
<file path=[Content_Types].xml><?xml version="1.0" encoding="utf-8"?>
<Types xmlns="http://schemas.openxmlformats.org/package/2006/content-types">
  <Default Extension="png" ContentType="image/png"/>
  <Default Extension="jpeg" ContentType="image/jpeg"/>
  <Default Extension="bmp" ContentType="image/bmp"/>
  <Default Extension="rels" ContentType="application/vnd.openxmlformats-package.relationships+xml"/>
  <Default Extension="xml" ContentType="application/xml"/>
  <Default Extension="emf" ContentType="image/x-emf"/>
  <Default Extension="wmf" ContentType="image/x-wmf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</Types>
</file>

<file path=_rels/.rels>&#65279;<?xml version="1.0" encoding="UTF-8" standalone="yes"?>
<Relationships xmlns="http://schemas.openxmlformats.org/package/2006/relationships">
	<Relationship Id="rId1" Type="http://schemas.openxmlformats.org/officeDocument/2006/relationships/officeDocument" Target="word/document.xml"/>
	<Relationship Id="rId2" Type="http://schemas.openxmlformats.org/package/2006/relationships/metadata/core-properties" Target="docProps/core.xml"/>
	<Relationship Id="rId3" Type="http://schemas.openxmlformats.org/officeDocument/2006/relationships/extended-properties" Target="docProps/app.xml"/>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Ind w:w="0" w:type="dxa"/>
        <w:tblW w:w="5000" w:type="pct"/>
        <w:tblBorders>
          <w:top w:val="nil"/>
          <w:left w:val="nil"/>
          <w:bottom w:val="nil"/>
          <w:right w:val="nil"/>
          <w:insideV w:val="nil"/>
          <w:insideH w:val="nil"/>
        </w:tblBorders>
      </w:tblPr>
      <w:tblGrid>
        <w:gridCol w:w="10716"/>
      </w:tblGrid>
      <w:tr>
        <w:trPr>
          <w:trHeight w:val="3031" w:hRule="exact"/>
        </w:trPr>
        <w:tblPrEx>
          <w:tblBorders>
            <w:top w:val="nil"/>
            <w:left w:val="nil"/>
            <w:bottom w:val="nil"/>
            <w:right w:val="nil"/>
            <w:insideV w:val="nil"/>
            <w:insideH w:val="nil"/>
          </w:tblBorders>
        </w:tblPrEx>
        <w:tc>
          <w:tcPr>
            <w:tcW w:w="10716" w:type="dxa"/>
            <w:tcMar>
              <w:top w:w="60" w:type="dxa"/>
              <w:left w:w="80" w:type="dxa"/>
              <w:bottom w:w="60" w:type="dxa"/>
              <w:right w:w="80" w:type="dxa"/>
            </w:tcMar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5"/>
            </w:pPr>
            <w:r>
              <w:rPr>
                <w:position w:val="-61"/>
              </w:rPr>
              <w:drawing>
                <wp:inline distT="0" distB="0" distL="0" distR="0">
                  <wp:extent cx="3810000" cy="9048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8335" w:hRule="exact"/>
        </w:trPr>
        <w:tblPrEx>
          <w:tblBorders>
            <w:top w:val="nil"/>
            <w:left w:val="nil"/>
            <w:bottom w:val="nil"/>
            <w:right w:val="nil"/>
            <w:insideV w:val="nil"/>
            <w:insideH w:val="nil"/>
          </w:tblBorders>
        </w:tblPrEx>
        <w:tc>
          <w:tcPr>
            <w:tcW w:w="10716" w:type="dxa"/>
            <w:vAlign w:val="center"/>
            <w:tcMar>
              <w:top w:w="60" w:type="dxa"/>
              <w:left w:w="80" w:type="dxa"/>
              <w:bottom w:w="60" w:type="dxa"/>
              <w:right w:w="80" w:type="dxa"/>
            </w:tcMar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5"/>
              <w:jc w:val="center"/>
            </w:pPr>
            <w:r>
              <w:rPr>
                <w:sz w:val="16"/>
              </w:rPr>
              <w:t xml:space="preserve">Приказ Минтруда России от 22.06.2023 N 541</w:t>
              <w:br/>
              <w:t xml:space="preserve">"Об утверждении стандартов предоставления услуг по комплексной реабилитации и абилитации детей-инвалидов в стационарных условиях, включая проживание и питание детей-инвалидов и сопровождающих детей-инвалидов лиц"</w:t>
              <w:br/>
              <w:t xml:space="preserve">(вместе со "Стандартом предоставления услуги по комплексной реабилитации и абилитации детей-инвалидов с преимущественными нарушениями психических функций в стационарных условиях, включая проживание и питание детей-инвалидов и сопровождающих детей-инвалидов лиц (целевая реабилитационная группа N 1)", "Стандартом предоставления услуги по комплексной реабилитации и абилитации детей-инвалидов с преимущественными нарушениями сенсорных функций (зрения) в стационарных условиях, включая проживание и питание детей-инвалидов и сопровождающих детей-инвалидов лиц (целевая реабилитационная группа N 2)", "Стандартом предоставления услуги по комплексной реабилитации и абилитации детей-инвалидов с преимущественными нарушениями сенсорных функций (слуха) в стационарных условиях, включая проживание и питание детей-инвалидов и сопровождающих детей-инвалидов лиц (целевая реабилитационная группа N 3)", "Стандартом предоставления услуги по комплексной реабилитации и абилитации детей-инвалидов с преимущественными комбинированными нарушениями сенсорных функций (слуха и зрения) в стационарных условиях, включая проживание и питание детей-инвалидов и сопровождающих детей-инвалидов лиц (целевая реабилитационная группа N 4)", "Стандартом предоставления услуги по комплексной реабилитации и абилитации детей-инвалидов с преимущественными нарушениями языковых и речевых функций различного генеза, не включенные в другие целевые реабилитационные группы в стационарных условиях, включая проживание и питание детей-инвалидов и сопровождающих детей-инвалидов лиц (целевая реабилитационная группа N 5)", "Стандартом предоставления услуги по комплексной реабилитации и абилитации детей-инвалидов с преимущественными нарушениями функций внутренних органов и систем в стационарных условиях, включая проживание и питание детей-инвалидов и сопровождающих детей-инвалидов лиц (целевая реабилитационная группа N 6)", "Стандартом предоставления услуги по комплексной реабилитации и абилитации детей-инвалидов с преимущественными нарушениями нейромышечных, скелетных и связанных с движением (статодинамических) функций в стационарных условиях, включая проживание и питание детей-инвалидов и сопровождающих детей-инвалидов лиц (целевая реабилитационная группа N 7)", "Стандартом предоставления услуги по комплексной реабилитации и абилитации детей-инвалидов с тяжелыми множественными нарушениями структур и функций организма вследствие врожденных аномалий (пороков развития), деформаций и хромосомных нарушений в стационарных условиях, включая проживание и питание детей-инвалидов и сопровождающих детей-инвалидов лиц (целевая реабилитационная группа N 8)", "Стандартом предоставления услуги по комплексной реабилитации и абилитации детей-инвалидов с аномальными отверстиями (стомами) пищеварительного тракта, дыхательной, мочевыделительной системы в стационарных условиях, включая проживание и питание детей-инвалидов и сопровождающих детей-инвалидов лиц (целевая реабилитационная группа N 9)", "Стандартом предоставления услуги по комплексной реабилитации и абилитации детей-инвалидов вследствие новообразований в стационарных условиях, включая проживание и питание детей-инвалидов и сопровождающих детей-инвалидов лиц (целевая реабилитационная группа N 10)", "Стандартом предоставления услуги по комплексной реабилитации и абилитации детей-инвалидов вследствие отдельных социально значимых инфекционных заболеваний, поствакцинальных осложнений, приведших к нарушениям различных функций организма в стационарных условиях, включая проживание и питание детей-инвалидов и сопровождающих детей-инвалидов лиц (целевая реабилитационная группа N 11)")</w:t>
            </w:r>
          </w:p>
        </w:tc>
      </w:tr>
      <w:tr>
        <w:trPr>
          <w:trHeight w:val="3031" w:hRule="exact"/>
        </w:trPr>
        <w:tblPrEx>
          <w:tblBorders>
            <w:top w:val="nil"/>
            <w:left w:val="nil"/>
            <w:bottom w:val="nil"/>
            <w:right w:val="nil"/>
            <w:insideV w:val="nil"/>
            <w:insideH w:val="nil"/>
          </w:tblBorders>
        </w:tblPrEx>
        <w:tc>
          <w:tcPr>
            <w:tcW w:w="10716" w:type="dxa"/>
            <w:vAlign w:val="center"/>
            <w:tcMar>
              <w:top w:w="60" w:type="dxa"/>
              <w:left w:w="80" w:type="dxa"/>
              <w:bottom w:w="60" w:type="dxa"/>
              <w:right w:w="80" w:type="dxa"/>
            </w:tcMar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5"/>
              <w:jc w:val="center"/>
            </w:pPr>
            <w:r>
              <w:rPr>
                <w:sz w:val="28"/>
              </w:rPr>
              <w:t xml:space="preserve">Документ предоставлен </w:t>
            </w:r>
            <w:hyperlink w:history="0" r:id="rId3" w:tooltip="Ссылка на КонсультантПлюс">
              <w:r>
                <w:rPr>
                  <w:sz w:val="28"/>
                  <w:color w:val="0000ff"/>
                  <w:b w:val="on"/>
                </w:rPr>
                <w:t xml:space="preserve">КонсультантПлюс</w:t>
                <w:br/>
                <w:br/>
              </w:r>
            </w:hyperlink>
            <w:hyperlink w:history="0" r:id="rId4" w:tooltip="Ссылка на КонсультантПлюс">
              <w:r>
                <w:rPr>
                  <w:sz w:val="28"/>
                  <w:color w:val="0000ff"/>
                  <w:b w:val="on"/>
                </w:rPr>
                <w:t xml:space="preserve">www.consultant.ru</w:t>
              </w:r>
            </w:hyperlink>
            <w:r>
              <w:rPr>
                <w:sz w:val="28"/>
              </w:rPr>
              <w:br/>
              <w:br/>
              <w:t xml:space="preserve">Дата сохранения: 25.09.2024</w:t>
            </w:r>
            <w:r>
              <w:rPr>
                <w:sz w:val="28"/>
              </w:rPr>
              <w:br/>
              <w:t xml:space="preserve"> </w:t>
            </w:r>
          </w:p>
        </w:tc>
      </w:tr>
    </w:tbl>
    <w:p>
      <w:pPr>
        <w:sectPr>
          <w:pgSz w:w="11906" w:h="16838"/>
          <w:pgMar w:top="841" w:right="595" w:bottom="841" w:left="595" w:header="0" w:footer="0" w:gutter="0"/>
          <w:titlePg/>
        </w:sectPr>
      </w:pPr>
    </w:p>
    <w:p>
      <w:pPr>
        <w:pStyle w:val="0"/>
        <w:outlineLvl w:val="0"/>
        <w:jc w:val="both"/>
      </w:pPr>
      <w:r>
        <w:rPr>
          <w:sz w:val="20"/>
        </w:rPr>
      </w:r>
    </w:p>
    <w:p>
      <w:pPr>
        <w:pStyle w:val="2"/>
        <w:outlineLvl w:val="0"/>
        <w:jc w:val="center"/>
      </w:pPr>
      <w:r>
        <w:rPr>
          <w:sz w:val="20"/>
        </w:rPr>
        <w:t xml:space="preserve">МИНИСТЕРСТВО ТРУДА И СОЦИАЛЬНОЙ ЗАЩИТЫ РОССИЙСКОЙ ФЕДЕРАЦИИ</w:t>
      </w:r>
    </w:p>
    <w:p>
      <w:pPr>
        <w:pStyle w:val="2"/>
        <w:jc w:val="center"/>
      </w:pPr>
      <w:r>
        <w:rPr>
          <w:sz w:val="20"/>
        </w:rPr>
      </w:r>
    </w:p>
    <w:p>
      <w:pPr>
        <w:pStyle w:val="2"/>
        <w:jc w:val="center"/>
      </w:pPr>
      <w:r>
        <w:rPr>
          <w:sz w:val="20"/>
        </w:rPr>
        <w:t xml:space="preserve">ПРИКАЗ</w:t>
      </w:r>
    </w:p>
    <w:p>
      <w:pPr>
        <w:pStyle w:val="2"/>
        <w:jc w:val="center"/>
      </w:pPr>
      <w:r>
        <w:rPr>
          <w:sz w:val="20"/>
        </w:rPr>
        <w:t xml:space="preserve">от 22 июня 2023 г. N 541</w:t>
      </w:r>
    </w:p>
    <w:p>
      <w:pPr>
        <w:pStyle w:val="2"/>
        <w:jc w:val="center"/>
      </w:pPr>
      <w:r>
        <w:rPr>
          <w:sz w:val="20"/>
        </w:rPr>
      </w:r>
    </w:p>
    <w:p>
      <w:pPr>
        <w:pStyle w:val="2"/>
        <w:jc w:val="center"/>
      </w:pPr>
      <w:r>
        <w:rPr>
          <w:sz w:val="20"/>
        </w:rPr>
        <w:t xml:space="preserve">ОБ УТВЕРЖДЕНИИ СТАНДАРТОВ</w:t>
      </w:r>
    </w:p>
    <w:p>
      <w:pPr>
        <w:pStyle w:val="2"/>
        <w:jc w:val="center"/>
      </w:pPr>
      <w:r>
        <w:rPr>
          <w:sz w:val="20"/>
        </w:rPr>
        <w:t xml:space="preserve">ПРЕДОСТАВЛЕНИЯ УСЛУГ ПО КОМПЛЕКСНОЙ РЕАБИЛИТАЦИИ</w:t>
      </w:r>
    </w:p>
    <w:p>
      <w:pPr>
        <w:pStyle w:val="2"/>
        <w:jc w:val="center"/>
      </w:pPr>
      <w:r>
        <w:rPr>
          <w:sz w:val="20"/>
        </w:rPr>
        <w:t xml:space="preserve">И АБИЛИТАЦИИ ДЕТЕЙ-ИНВАЛИДОВ В СТАЦИОНАРНЫХ УСЛОВИЯХ,</w:t>
      </w:r>
    </w:p>
    <w:p>
      <w:pPr>
        <w:pStyle w:val="2"/>
        <w:jc w:val="center"/>
      </w:pPr>
      <w:r>
        <w:rPr>
          <w:sz w:val="20"/>
        </w:rPr>
        <w:t xml:space="preserve">ВКЛЮЧАЯ ПРОЖИВАНИЕ И ПИТАНИЕ ДЕТЕЙ-ИНВАЛИДОВ</w:t>
      </w:r>
    </w:p>
    <w:p>
      <w:pPr>
        <w:pStyle w:val="2"/>
        <w:jc w:val="center"/>
      </w:pPr>
      <w:r>
        <w:rPr>
          <w:sz w:val="20"/>
        </w:rPr>
        <w:t xml:space="preserve">И СОПРОВОЖДАЮЩИХ ДЕТЕЙ-ИНВАЛИДОВ ЛИЦ</w:t>
      </w:r>
    </w:p>
    <w:p>
      <w:pPr>
        <w:pStyle w:val="0"/>
        <w:ind w:firstLine="54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В соответствии с </w:t>
      </w:r>
      <w:hyperlink w:history="0" r:id="rId7" w:tooltip="Постановление Правительства РФ от 17.12.2021 N 2339 (ред. от 29.11.2023) &quot;О реализации пилотного проекта по оказанию услуг по комплексной реабилитации и абилитации детей-инвалидов&quot; (вместе с &quot;Правилами реализации пилотного проекта по оказанию услуг по комплексной реабилитации и абилитации детей-инвалидов&quot;) {КонсультантПлюс}">
        <w:r>
          <w:rPr>
            <w:sz w:val="20"/>
            <w:color w:val="0000ff"/>
          </w:rPr>
          <w:t xml:space="preserve">подпунктом "в" пункта 9</w:t>
        </w:r>
      </w:hyperlink>
      <w:r>
        <w:rPr>
          <w:sz w:val="20"/>
        </w:rPr>
        <w:t xml:space="preserve"> Правил реализации пилотного проекта по оказанию услуг по комплексной реабилитации и абилитации детей-инвалидов, утвержденных постановлением Правительства Российской Федерации от 17 декабря 2021 г. N 2339, приказываю: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1. Утвердить: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стандарт предоставления услуги по комплексной реабилитации и абилитации детей-инвалидов с преимущественными нарушениями психических функций в стационарных условиях, включая проживание и питание детей-инвалидов и сопровождающих детей-инвалидов лиц (целевая реабилитационная группа N 1), согласно </w:t>
      </w:r>
      <w:hyperlink w:history="0" w:anchor="P40" w:tooltip="СТАНДАРТ">
        <w:r>
          <w:rPr>
            <w:sz w:val="20"/>
            <w:color w:val="0000ff"/>
          </w:rPr>
          <w:t xml:space="preserve">приложению N 1</w:t>
        </w:r>
      </w:hyperlink>
      <w:r>
        <w:rPr>
          <w:sz w:val="20"/>
        </w:rPr>
        <w:t xml:space="preserve">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стандарт предоставления услуги по комплексной реабилитации и абилитации детей-инвалидов с преимущественными нарушениями сенсорных функций (зрения) в стационарных условиях, включая проживание и питание детей-инвалидов и сопровождающих детей-инвалидов лиц (целевая реабилитационная группа N 2), согласно </w:t>
      </w:r>
      <w:hyperlink w:history="0" w:anchor="P3220" w:tooltip="СТАНДАРТ">
        <w:r>
          <w:rPr>
            <w:sz w:val="20"/>
            <w:color w:val="0000ff"/>
          </w:rPr>
          <w:t xml:space="preserve">приложению N 2</w:t>
        </w:r>
      </w:hyperlink>
      <w:r>
        <w:rPr>
          <w:sz w:val="20"/>
        </w:rPr>
        <w:t xml:space="preserve">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стандарт предоставления услуги по комплексной реабилитации и абилитации детей-инвалидов с преимущественными нарушениями сенсорных функций (слуха) в стационарных условиях, включая проживание и питание детей-инвалидов и сопровождающих детей-инвалидов лиц (целевая реабилитационная группа N 3), согласно </w:t>
      </w:r>
      <w:hyperlink w:history="0" w:anchor="P6271" w:tooltip="СТАНДАРТ">
        <w:r>
          <w:rPr>
            <w:sz w:val="20"/>
            <w:color w:val="0000ff"/>
          </w:rPr>
          <w:t xml:space="preserve">приложению N 3</w:t>
        </w:r>
      </w:hyperlink>
      <w:r>
        <w:rPr>
          <w:sz w:val="20"/>
        </w:rPr>
        <w:t xml:space="preserve">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стандарт предоставления услуги по комплексной реабилитации и абилитации детей-инвалидов с преимущественными комбинированными нарушениями сенсорных функций (слуха и зрения) в стационарных условиях, включая проживание и питание детей-инвалидов и сопровождающих детей-инвалидов лиц (целевая реабилитационная группа N 4), согласно </w:t>
      </w:r>
      <w:hyperlink w:history="0" w:anchor="P9282" w:tooltip="СТАНДАРТ">
        <w:r>
          <w:rPr>
            <w:sz w:val="20"/>
            <w:color w:val="0000ff"/>
          </w:rPr>
          <w:t xml:space="preserve">приложению N 4</w:t>
        </w:r>
      </w:hyperlink>
      <w:r>
        <w:rPr>
          <w:sz w:val="20"/>
        </w:rPr>
        <w:t xml:space="preserve">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стандарт предоставления услуги по комплексной реабилитации и абилитации детей-инвалидов с преимущественными нарушениями языковых и речевых функций различного генеза, не включенные в другие целевые реабилитационные группы в стационарных условиях, включая проживание и питание детей-инвалидов и сопровождающих детей-инвалидов лиц (целевая реабилитационная группа N 5), согласно </w:t>
      </w:r>
      <w:hyperlink w:history="0" w:anchor="P12412" w:tooltip="СТАНДАРТ">
        <w:r>
          <w:rPr>
            <w:sz w:val="20"/>
            <w:color w:val="0000ff"/>
          </w:rPr>
          <w:t xml:space="preserve">приложению N 5</w:t>
        </w:r>
      </w:hyperlink>
      <w:r>
        <w:rPr>
          <w:sz w:val="20"/>
        </w:rPr>
        <w:t xml:space="preserve">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стандарт предоставления услуги по комплексной реабилитации и абилитации детей-инвалидов с преимущественными нарушениями функций внутренних органов и систем в стационарных условиях, включая проживание и питание детей-инвалидов и сопровождающих детей-инвалидов лиц (целевая реабилитационная группа N 6), согласно </w:t>
      </w:r>
      <w:hyperlink w:history="0" w:anchor="P15465" w:tooltip="СТАНДАРТ">
        <w:r>
          <w:rPr>
            <w:sz w:val="20"/>
            <w:color w:val="0000ff"/>
          </w:rPr>
          <w:t xml:space="preserve">приложению N 6</w:t>
        </w:r>
      </w:hyperlink>
      <w:r>
        <w:rPr>
          <w:sz w:val="20"/>
        </w:rPr>
        <w:t xml:space="preserve">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стандарт предоставления услуги по комплексной реабилитации и абилитации детей-инвалидов с преимущественными нарушениями нейромышечных, скелетных и связанных с движением (статодинамических) функций в стационарных условиях, включая проживание и питание детей-инвалидов и сопровождающих детей-инвалидов лиц (целевая реабилитационная группа N 7), согласно </w:t>
      </w:r>
      <w:hyperlink w:history="0" w:anchor="P18532" w:tooltip="СТАНДАРТ">
        <w:r>
          <w:rPr>
            <w:sz w:val="20"/>
            <w:color w:val="0000ff"/>
          </w:rPr>
          <w:t xml:space="preserve">приложению N 7</w:t>
        </w:r>
      </w:hyperlink>
      <w:r>
        <w:rPr>
          <w:sz w:val="20"/>
        </w:rPr>
        <w:t xml:space="preserve">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стандарт предоставления услуги по комплексной реабилитации и абилитации детей-инвалидов с тяжелыми множественными нарушениями структур и функций организма вследствие врожденных аномалий (пороков развития), деформаций и хромосомных нарушений в стационарных условиях, включая проживание и питание детей-инвалидов и сопровождающих детей-инвалидов лиц (целевая реабилитационная группа N 8), согласно </w:t>
      </w:r>
      <w:hyperlink w:history="0" w:anchor="P21673" w:tooltip="СТАНДАРТ">
        <w:r>
          <w:rPr>
            <w:sz w:val="20"/>
            <w:color w:val="0000ff"/>
          </w:rPr>
          <w:t xml:space="preserve">приложению N 8</w:t>
        </w:r>
      </w:hyperlink>
      <w:r>
        <w:rPr>
          <w:sz w:val="20"/>
        </w:rPr>
        <w:t xml:space="preserve">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стандарт предоставления услуги по комплексной реабилитации и абилитации детей-инвалидов с аномальными отверстиями (стомами) пищеварительного тракта, дыхательной, мочевыделительной системы в стационарных условиях, включая проживание и питание детей-инвалидов и сопровождающих детей-инвалидов лиц (целевая реабилитационная группа N 9), согласно </w:t>
      </w:r>
      <w:hyperlink w:history="0" w:anchor="P24774" w:tooltip="СТАНДАРТ">
        <w:r>
          <w:rPr>
            <w:sz w:val="20"/>
            <w:color w:val="0000ff"/>
          </w:rPr>
          <w:t xml:space="preserve">приложению N 9</w:t>
        </w:r>
      </w:hyperlink>
      <w:r>
        <w:rPr>
          <w:sz w:val="20"/>
        </w:rPr>
        <w:t xml:space="preserve">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стандарт предоставления услуги по комплексной реабилитации и абилитации детей-инвалидов вследствие новообразований в стационарных условиях, включая проживание и питание детей-инвалидов и сопровождающих детей-инвалидов лиц (целевая реабилитационная группа N 10), согласно </w:t>
      </w:r>
      <w:hyperlink w:history="0" w:anchor="P27509" w:tooltip="СТАНДАРТ">
        <w:r>
          <w:rPr>
            <w:sz w:val="20"/>
            <w:color w:val="0000ff"/>
          </w:rPr>
          <w:t xml:space="preserve">приложению N 10</w:t>
        </w:r>
      </w:hyperlink>
      <w:r>
        <w:rPr>
          <w:sz w:val="20"/>
        </w:rPr>
        <w:t xml:space="preserve">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стандарт предоставления услуги по комплексной реабилитации и абилитации детей-инвалидов вследствие отдельных социально значимых инфекционных заболеваний, поствакцинальных осложнений, приведших к нарушениям различных функций организма в стационарных условиях, включая проживание и питание детей-инвалидов и сопровождающих детей-инвалидов лиц (целевая реабилитационная группа N 11), согласно </w:t>
      </w:r>
      <w:hyperlink w:history="0" w:anchor="P30519" w:tooltip="СТАНДАРТ">
        <w:r>
          <w:rPr>
            <w:sz w:val="20"/>
            <w:color w:val="0000ff"/>
          </w:rPr>
          <w:t xml:space="preserve">приложению N 11</w:t>
        </w:r>
      </w:hyperlink>
      <w:r>
        <w:rPr>
          <w:sz w:val="20"/>
        </w:rPr>
        <w:t xml:space="preserve">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2. Признать утратившим силу </w:t>
      </w:r>
      <w:hyperlink w:history="0" r:id="rId8" w:tooltip="Приказ Минтруда России от 26.04.2022 N 262 &quot;Об утверждении стандартов предоставления услуг по комплексной реабилитации и абилитации детей-инвалидов в стационарных условиях, включая проживание и питание детей-инвалидов и сопровождающих детей-инвалидов лиц&quot; (вместе со &quot;Стандартом предоставления услуги по комплексной реабилитации и абилитации детей-инвалидов с преимущественными нарушениями психических функций в стационарных условиях, включая проживание и питание детей-инвалидов и сопровождающих детей-инвалидов ------------ Утратил силу или отменен {КонсультантПлюс}">
        <w:r>
          <w:rPr>
            <w:sz w:val="20"/>
            <w:color w:val="0000ff"/>
          </w:rPr>
          <w:t xml:space="preserve">приказ</w:t>
        </w:r>
      </w:hyperlink>
      <w:r>
        <w:rPr>
          <w:sz w:val="20"/>
        </w:rPr>
        <w:t xml:space="preserve"> Министерства труда и социальной защиты Российской Федерации от 26 апреля 2022 г. N 262 "Об утверждении стандартов предоставления услуг по комплексной реабилитации и абилитации детей-инвалидов в стационарных условиях, включая проживание и питание детей-инвалидов и сопровождающих детей-инвалидов лиц".</w:t>
      </w:r>
    </w:p>
    <w:p>
      <w:pPr>
        <w:pStyle w:val="0"/>
        <w:ind w:firstLine="540"/>
        <w:jc w:val="both"/>
      </w:pPr>
      <w:r>
        <w:rPr>
          <w:sz w:val="20"/>
        </w:rPr>
      </w:r>
    </w:p>
    <w:p>
      <w:pPr>
        <w:pStyle w:val="0"/>
        <w:jc w:val="right"/>
      </w:pPr>
      <w:r>
        <w:rPr>
          <w:sz w:val="20"/>
        </w:rPr>
        <w:t xml:space="preserve">Министр</w:t>
      </w:r>
    </w:p>
    <w:p>
      <w:pPr>
        <w:pStyle w:val="0"/>
        <w:jc w:val="right"/>
      </w:pPr>
      <w:r>
        <w:rPr>
          <w:sz w:val="20"/>
        </w:rPr>
        <w:t xml:space="preserve">А.КОТЯКОВ</w:t>
      </w:r>
    </w:p>
    <w:p>
      <w:pPr>
        <w:pStyle w:val="0"/>
        <w:ind w:firstLine="54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</w:r>
    </w:p>
    <w:p>
      <w:pPr>
        <w:pStyle w:val="0"/>
        <w:outlineLvl w:val="0"/>
        <w:jc w:val="right"/>
      </w:pPr>
      <w:r>
        <w:rPr>
          <w:sz w:val="20"/>
        </w:rPr>
        <w:t xml:space="preserve">Приложение N 1</w:t>
      </w:r>
    </w:p>
    <w:p>
      <w:pPr>
        <w:pStyle w:val="0"/>
        <w:jc w:val="right"/>
      </w:pPr>
      <w:r>
        <w:rPr>
          <w:sz w:val="20"/>
        </w:rPr>
        <w:t xml:space="preserve">к приказу Министерства труда</w:t>
      </w:r>
    </w:p>
    <w:p>
      <w:pPr>
        <w:pStyle w:val="0"/>
        <w:jc w:val="right"/>
      </w:pPr>
      <w:r>
        <w:rPr>
          <w:sz w:val="20"/>
        </w:rPr>
        <w:t xml:space="preserve">и социальной защиты</w:t>
      </w:r>
    </w:p>
    <w:p>
      <w:pPr>
        <w:pStyle w:val="0"/>
        <w:jc w:val="right"/>
      </w:pPr>
      <w:r>
        <w:rPr>
          <w:sz w:val="20"/>
        </w:rPr>
        <w:t xml:space="preserve">Российской Федерации</w:t>
      </w:r>
    </w:p>
    <w:p>
      <w:pPr>
        <w:pStyle w:val="0"/>
        <w:jc w:val="right"/>
      </w:pPr>
      <w:r>
        <w:rPr>
          <w:sz w:val="20"/>
        </w:rPr>
        <w:t xml:space="preserve">от 22 июня 2023 г. N 541</w:t>
      </w:r>
    </w:p>
    <w:p>
      <w:pPr>
        <w:pStyle w:val="0"/>
        <w:jc w:val="both"/>
      </w:pPr>
      <w:r>
        <w:rPr>
          <w:sz w:val="20"/>
        </w:rPr>
      </w:r>
    </w:p>
    <w:bookmarkStart w:id="40" w:name="P40"/>
    <w:bookmarkEnd w:id="40"/>
    <w:p>
      <w:pPr>
        <w:pStyle w:val="2"/>
        <w:jc w:val="center"/>
      </w:pPr>
      <w:r>
        <w:rPr>
          <w:sz w:val="20"/>
        </w:rPr>
        <w:t xml:space="preserve">СТАНДАРТ</w:t>
      </w:r>
    </w:p>
    <w:p>
      <w:pPr>
        <w:pStyle w:val="2"/>
        <w:jc w:val="center"/>
      </w:pPr>
      <w:r>
        <w:rPr>
          <w:sz w:val="20"/>
        </w:rPr>
        <w:t xml:space="preserve">ПРЕДОСТАВЛЕНИЯ УСЛУГИ ПО КОМПЛЕКСНОЙ РЕАБИЛИТАЦИИ</w:t>
      </w:r>
    </w:p>
    <w:p>
      <w:pPr>
        <w:pStyle w:val="2"/>
        <w:jc w:val="center"/>
      </w:pPr>
      <w:r>
        <w:rPr>
          <w:sz w:val="20"/>
        </w:rPr>
        <w:t xml:space="preserve">И АБИЛИТАЦИИ ДЕТЕЙ-ИНВАЛИДОВ С ПРЕИМУЩЕСТВЕННЫМИ</w:t>
      </w:r>
    </w:p>
    <w:p>
      <w:pPr>
        <w:pStyle w:val="2"/>
        <w:jc w:val="center"/>
      </w:pPr>
      <w:r>
        <w:rPr>
          <w:sz w:val="20"/>
        </w:rPr>
        <w:t xml:space="preserve">НАРУШЕНИЯМИ ПСИХИЧЕСКИХ ФУНКЦИЙ В СТАЦИОНАРНЫХ УСЛОВИЯХ,</w:t>
      </w:r>
    </w:p>
    <w:p>
      <w:pPr>
        <w:pStyle w:val="2"/>
        <w:jc w:val="center"/>
      </w:pPr>
      <w:r>
        <w:rPr>
          <w:sz w:val="20"/>
        </w:rPr>
        <w:t xml:space="preserve">ВКЛЮЧАЯ ПРОЖИВАНИЕ И ПИТАНИЕ ДЕТЕЙ-ИНВАЛИДОВ</w:t>
      </w:r>
    </w:p>
    <w:p>
      <w:pPr>
        <w:pStyle w:val="2"/>
        <w:jc w:val="center"/>
      </w:pPr>
      <w:r>
        <w:rPr>
          <w:sz w:val="20"/>
        </w:rPr>
        <w:t xml:space="preserve">И СОПРОВОЖДАЮЩИХ ДЕТЕЙ-ИНВАЛИДОВ ЛИЦ</w:t>
      </w:r>
    </w:p>
    <w:p>
      <w:pPr>
        <w:pStyle w:val="2"/>
        <w:jc w:val="center"/>
      </w:pPr>
      <w:r>
        <w:rPr>
          <w:sz w:val="20"/>
        </w:rPr>
        <w:t xml:space="preserve">(ЦЕЛЕВАЯ РЕАБИЛИТАЦИОННАЯ ГРУППА N 1)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1"/>
        <w:jc w:val="center"/>
      </w:pPr>
      <w:r>
        <w:rPr>
          <w:sz w:val="20"/>
        </w:rPr>
        <w:t xml:space="preserve">Раздел I. Социально-бытовая реабилитация и/или абилитация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1. Наименование целевой реабилитационной группы: дети-инвалиды с преимущественными нарушениями психических функций.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2. Область применения: организации, реализующие мероприятия по основным направлениям комплексной реабилитации и абилитации детей-инвалидов.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3. Перечень специалистов, привлекаемых к реализации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649"/>
        <w:gridCol w:w="4422"/>
      </w:tblGrid>
      <w:tr>
        <w:tc>
          <w:tcPr>
            <w:tcW w:w="464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 специалисты</w:t>
            </w:r>
          </w:p>
        </w:tc>
        <w:tc>
          <w:tcPr>
            <w:tcW w:w="4422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 специалисты</w:t>
            </w:r>
          </w:p>
        </w:tc>
      </w:tr>
      <w:tr>
        <w:tc>
          <w:tcPr>
            <w:tcW w:w="4649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 </w:t>
            </w:r>
            <w:hyperlink w:history="0" w:anchor="P62" w:tooltip="&lt;1&gt; При перечислении должностей специалистов через слеш (/) допустимо наличие в организации минимум одной из перечисленных должностей.">
              <w:r>
                <w:rPr>
                  <w:sz w:val="20"/>
                  <w:color w:val="0000ff"/>
                </w:rPr>
                <w:t xml:space="preserve">&lt;1&gt;</w:t>
              </w:r>
            </w:hyperlink>
          </w:p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Юрист-консультант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--------------------------------</w:t>
      </w:r>
    </w:p>
    <w:bookmarkStart w:id="62" w:name="P62"/>
    <w:bookmarkEnd w:id="62"/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&lt;1&gt; При перечислении должностей специалистов через слеш (/) допустимо наличие в организации минимум одной из перечисленных должностей.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4.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0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6"/>
        <w:gridCol w:w="3061"/>
        <w:gridCol w:w="3288"/>
        <w:gridCol w:w="3118"/>
        <w:gridCol w:w="2438"/>
      </w:tblGrid>
      <w:tr>
        <w:tc>
          <w:tcPr>
            <w:tcW w:w="58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061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по социально-бытовой реабилитации и абилитации</w:t>
            </w:r>
          </w:p>
        </w:tc>
        <w:tc>
          <w:tcPr>
            <w:tcW w:w="3288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Получатель мероприятия</w:t>
            </w:r>
          </w:p>
        </w:tc>
        <w:tc>
          <w:tcPr>
            <w:gridSpan w:val="2"/>
            <w:tcW w:w="555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11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</w:t>
            </w:r>
          </w:p>
        </w:tc>
        <w:tc>
          <w:tcPr>
            <w:tcW w:w="243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Социально-бытовая диагностика:</w:t>
            </w:r>
          </w:p>
          <w:p>
            <w:pPr>
              <w:pStyle w:val="0"/>
            </w:pPr>
            <w:r>
              <w:rPr>
                <w:sz w:val="20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0"/>
              </w:rPr>
              <w:t xml:space="preserve">- повторная (контрольная)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2438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2438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Юрист-консультант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2438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5. Условия реализации мероприятий: стационарная форма (включая проживание и питание детей-инвалидов и сопровождающих детей-инвалидов лиц).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6. Содержание, кратность и форма реализации мероприятий по социально-бытовой реабилитации и/или абилитации для детей-инвалидов: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01"/>
        <w:gridCol w:w="1474"/>
        <w:gridCol w:w="340"/>
        <w:gridCol w:w="340"/>
        <w:gridCol w:w="5439"/>
        <w:gridCol w:w="1644"/>
        <w:gridCol w:w="1644"/>
      </w:tblGrid>
      <w:tr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реабилитационного мероприятия</w:t>
            </w:r>
          </w:p>
        </w:tc>
        <w:tc>
          <w:tcPr>
            <w:tcW w:w="147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Подвид мероприятия</w:t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Содержание мероприятия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Кратность мероприятия, ед.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Форма реализации мероприятия</w:t>
            </w:r>
          </w:p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Социально-бытовая диагностика</w:t>
            </w:r>
          </w:p>
        </w:tc>
        <w:tc>
          <w:tcPr>
            <w:tcW w:w="147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Первичная социально-бытовая диагностика</w:t>
            </w:r>
          </w:p>
        </w:tc>
        <w:tc>
          <w:tcPr>
            <w:gridSpan w:val="3"/>
            <w:tcW w:w="6119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анализ сведений по определению нуждаемости в мероприятиях социально-бытовой реабилитации и/или абилитации в ИПРА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сбор социально-бытового анамнеза ребенка-инвалида посредством беседы, опроса, анкетирования (при необходимости с привлечением родителя/законного представителя/уполномоченного представителя);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тестовые задания и функциональные пробы на выполнение элементарных бытовых действий и ориентировку в жилом помещении (навыки личной гигиены, одевание и раздевание, навыки опрятности и поддержания порядка в быту, умение пользоваться бытовыми приборами, знание функционального предназначения жилых помещений и др.), а также на владение навыками персональной безопасности в быту (безопасное пользование предметами бытовой техники, водоснабжением, электричеством, окнами, балконами и др.) в соответствии с возрастной доступностью для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выявление существующих барьеров в самообслуживании и ориентации ребенка-инвалида в быту (в соответствии с возрастом);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развития навыка самообслуживания у ребенка-инвалида, а также в вопросах реабилитации (юридические аспекты социальной реабилитации и абилитации, реализация ИПРА и т.д.), целей и правил пользования техническими средствами реабилитации (ТСР) и др.;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результатам первичной социально-бытовой диагностики, которое должно содержать, в том числе:</w:t>
            </w:r>
          </w:p>
        </w:tc>
        <w:tc>
          <w:tcPr>
            <w:tcW w:w="164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социально-бытового статуса ребенка-инвалида как возможности адаптации и полноценного взаимодействия в условиях быта (сохранен/сформирован, нарушен, утрачен/не сформирован);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родительской компетенции по вопросам социально-бытовой реабилитации и абилитации ребенка-инвалида;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разработку индивидуального плана социально-бытовой реабилитации и абилитации ребенка-инвалида в стационарной форме с определением объема конкретных мероприятий, их количества, необходимости использования ТСР и вспомогательных средств и др.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vMerge w:val="continue"/>
          </w:tcPr>
          <w:p/>
        </w:tc>
        <w:tc>
          <w:tcPr>
            <w:tcW w:w="147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Повторная (контрольная) социально-бытовая диагностика</w:t>
            </w:r>
          </w:p>
        </w:tc>
        <w:tc>
          <w:tcPr>
            <w:gridSpan w:val="3"/>
            <w:tcW w:w="6119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анкетирование и опрос (при необходимости с привлечением родителя/законного представителя/уполномоченного представителя);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тестовые задания и функциональные пробы на владение навыками самообслуживания, ориентации (МКФ "Самообслуживание", "Бытовая жизнь", "Мобильность") и персональной безопасности в быту в соответствии с возрастом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вопросах реабилитации (юридические аспекты социальной реабилитации и абилитации, реализация ИПРА и т.д.), целей использования и правил эксплуатации ТСР, а также в части повышения уровня развития навыка самообслуживания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беседа с ребенком-инвалидом и/или родителем/законным представителем/уполномоченным представителем с целью определения уровня самооценки его удовлетворенности качеством полученных реабилитационных мероприятий по социально-бытовой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результатам повторной (контрольной) социально-бытовой диагностики, которое должно содержать:</w:t>
            </w:r>
          </w:p>
        </w:tc>
        <w:tc>
          <w:tcPr>
            <w:tcW w:w="164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социально-бытового статуса ребенка-инвалида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(сохранен/сформирован, нарушен, утрачен/не сформирован);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эффективности проведенного курса социально-бытовой реабилитации и абилитации (на основании анализа количественных и качественных показателей повторно проведенной социально-бытовой диагностики);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рекомендации по дальнейшей социально-бытовой реабилитации и абилитации (нуждается/не нуждается);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удовлетворенности ребенка-инвалида и/или его родителя/законного представителя/уполномоченного представителя реализованными мероприятиями по социально-бытовой реабилитации и абилитации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47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  <w:tcBorders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Информирование ребенка-инвалида и/или его родителя/законного представителя/уполномоченного представителя:</w:t>
            </w:r>
          </w:p>
        </w:tc>
        <w:tc>
          <w:tcPr>
            <w:tcW w:w="164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gridSpan w:val="3"/>
            <w:tcW w:w="6119" w:type="dxa"/>
            <w:tcBorders>
              <w:top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цели, задачах, содержании мероприятий, ожидаемых результатах социально-бытовой реабилитации и абилитации детей-инвалидов;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безопасном ведении бытовой деятельности ребенком-инвалидом в месте проживания;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методах и приемах социально-бытовой ориентировки ребенка-инвалида и др.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Проведение консультирования ребенка-инвалида и/или его родителя/законного представителя/уполномоченного представителя по вопросам: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обеспечения персональной безопасности (сохранности) ребенка-инвалида в быту;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формирования навыков социально-бытовой ориентировки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использования вспомогательных впитывающих средств при недержании одноразового использования для детей (подгузники, прокладки, пеленки), а также принципам подбора с учетом назначения, вида и размера средства;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содействия в получении юридической помощи родителю/законному представителю/уполномоченному представителю ребенка-инвалида (нормативно-правовые вопросы социальной реабилитации и абилитации, реализация ИПРА, обеспечение ТСР (оформление и получение, а также обслуживание и замена), льготы для детей-инвалидов, подготовка типовых документов в различные инстанции (заявление, согласие, соглашение, обращение) и т.д.) - в соответствии с компетенцией реализующего мероприятие специалиста;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а также по другим вопросам, относящимся к социально-бытовой реабилитации и абилитации по запросу родителя/законного представителя/уполномоченного представителя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 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4 - 8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Практические занятия в соответствии с возрастом ребенка-инвалида, направленные на: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(восстановление) навыков самостоятельного обслуживания в быту, в том числе навыков соблюдения личной гигиены, одевания и раздевания, навыков опрятности и поддержания порядка в быту, умений пользования бытовыми приборами, знаний функционального предназначения жилых помещений и др.;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навыкам персональной сохранности в быту (при пользовании бытовыми приборами, водоснабжением, электричеством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(восстановление) навыка планирования последовательности (алгоритма) повседневных бытовых действий (приготовление пищи, стирка белья, уборка помещения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навыкам безопасного самостоятельного пребывания дома (дифференциация "свой-чужой", навыки пользования домофоном, телефоном, освоение алгоритма действия в экстренных ситуациях дома - пожар, взлом, утечка газа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родителей/законных представителей/уполномоченных представителей правилам бытового взаимодействия в процессе совместного проживания с ребенком-инвалидом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5 - 15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164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20</w:t>
            </w:r>
          </w:p>
        </w:tc>
        <w:tc>
          <w:tcPr>
            <w:tcW w:w="164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12 - 28</w:t>
            </w:r>
          </w:p>
        </w:tc>
        <w:tc>
          <w:tcPr>
            <w:vMerge w:val="continue"/>
          </w:tcPr>
          <w:p/>
        </w:tc>
      </w:tr>
    </w:tbl>
    <w:p>
      <w:pPr>
        <w:sectPr>
          <w:headerReference w:type="default" r:id="rId9"/>
          <w:headerReference w:type="first" r:id="rId9"/>
          <w:footerReference w:type="default" r:id="rId10"/>
          <w:footerReference w:type="first" r:id="rId10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7. Показатели продолжительности мероприятий в соответствии с возрастной группой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4876"/>
        <w:gridCol w:w="1077"/>
        <w:gridCol w:w="1191"/>
        <w:gridCol w:w="1361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487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социально-бытовой реабилитации и абилитации</w:t>
            </w:r>
          </w:p>
        </w:tc>
        <w:tc>
          <w:tcPr>
            <w:gridSpan w:val="3"/>
            <w:tcW w:w="362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4 - 7 лет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8 - 11 лет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12 - 17 лет</w:t>
            </w:r>
          </w:p>
        </w:tc>
      </w:tr>
      <w:tr>
        <w:tc>
          <w:tcPr>
            <w:tcW w:w="566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Социально-бытовая диагностика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</w:tr>
      <w:tr>
        <w:tc>
          <w:tcPr>
            <w:tcW w:w="566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25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35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45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8. Результат реализации мероприятий: заключение по результатам социально-бытовой диагностики, отражающее эффективность проведенных реабилитационных мероприятий; реабилитационная карта.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9. Минимальный перечень оборудования и вспомогательных средств: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1"/>
        <w:gridCol w:w="3345"/>
        <w:gridCol w:w="1077"/>
        <w:gridCol w:w="3458"/>
        <w:gridCol w:w="1644"/>
      </w:tblGrid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34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группы вспомогательных средств </w:t>
            </w:r>
            <w:hyperlink w:history="0" w:anchor="P300" w:tooltip="&lt;2&gt; Наименование групп вспомогательных средств приведено в соответствии 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.">
              <w:r>
                <w:rPr>
                  <w:sz w:val="20"/>
                  <w:color w:val="0000ff"/>
                </w:rPr>
                <w:t xml:space="preserve">&lt;2&gt;</w:t>
              </w:r>
            </w:hyperlink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Код группы</w:t>
            </w:r>
          </w:p>
        </w:tc>
        <w:tc>
          <w:tcPr>
            <w:tcW w:w="345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Примеры вспомогательных средств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Примечание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тренировки и обучения способности ориентироваться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11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04 36 06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Указатели, таблички, карточки для маркировки функциональной характеристики помещений и бытовой техники; визуальные расписания и инструкции; часы, календари, таймеры (в том числе визуальные)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правилам личной безопасности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12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05 27 09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Указатель напряжения; настенная панель "Пожарный щит"; аппаратно-программный обучающий комплекс по правилам противопожарной безопасности "Юный пожарный"; извещатель пожарный; информационные стенды; фотолюминесцентные пожарные знаки; противоскользящие системы, покрытия из противоскользящих материалов для эффективной защиты от падений и обеспечения безопасности и др.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обращению с электрическими выключателями (переключателями)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13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05 30 09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Бизиборды с имитацией электрических включателей-выключателей, розеток и шнуров с электровилками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повседневной персональной деятельности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14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05 33 06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Адаптивная одежда и обувь на липучках; кресла-стулья и подкладные судна; доски для сидения в ванне, противоскользящие маты и ленты для душа; щеточки, пилочки, ножницы для ногтей; расчески и щетки для волос; зубные щетки; кисточки для бритья, бритвенные станки, зеркала для ухода за лицом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домоводству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15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05 33 12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Кухонные весы, мерные ложки и чашки, кухонные ножи, разделочные кухонные доски, терки, картофелечистки, скалки, противни, кухонные нагревательные приборы; кастрюли, сковороды; щетки для мытья посуды, сушилки для посуды; столовые приборы, соломинки для напитков, кружки, стаканы, чашки, блюдца, тарелки, миски, оградители тарелок для пищи; совки, щетки и веники для удаления пыли, тряпки для протирки полов, пылесосы; обручи для шитья, игольницы, швейные и штопальные иглы, ножницы, гладильные доски, утюги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Впитывающие средства при недержании одноразового использования для детей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16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09 30 12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Одноразовые впитывающие пеленки, подгузники, прокладки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демонстрационных целей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7.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Пилочки для ногтей и наждачные бруски для ногтей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17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09 36 06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Пилочки для ногтей и наждачные бруски для ногтей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демонстрационных целей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8.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Обеденные столы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18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18 03 12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Обеденные столы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9.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Постельные принадлежности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19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18 12 15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Одеяла, подушки, предметы постельного белья (наволочки, простыни и т.д.), пледы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10.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Шкафы для посуды (буфеты)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20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18 36 06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Шкафы для посуды (буфеты)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11.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Материалы для маркировки и инструменты для маркировки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21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22 27 27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Знаки, символы, ярлыки и этикетки разных форм, голосовые метки, флипчарты с комплектом маркеров, магнитные доски с набором магнитов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--------------------------------</w:t>
      </w:r>
    </w:p>
    <w:bookmarkStart w:id="300" w:name="P300"/>
    <w:bookmarkEnd w:id="300"/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&lt;2&gt; Наименование групп вспомогательных средств приведено в соответствии "</w:t>
      </w:r>
      <w:hyperlink w:history="0" r:id="rId22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<w:r>
          <w:rPr>
            <w:sz w:val="20"/>
            <w:color w:val="0000ff"/>
          </w:rPr>
          <w:t xml:space="preserve">ГОСТ Р ИСО 9999-2019</w:t>
        </w:r>
      </w:hyperlink>
      <w:r>
        <w:rPr>
          <w:sz w:val="20"/>
        </w:rPr>
        <w:t xml:space="preserve">. Национальный стандарт Российской Федерации. Вспомогательные средства для людей с ограничениями жизнедеятельности. Классификация и терминология".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10. Примерный перечень методов, методик и методических приемов социально-бытовой реабилитации и/или абилитации: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1. Механотерапия (метод реабилитации, основанный на выполнении пациентом комплексов лечебных, профилактических и восстановительных упражнений с помощью специальных средств - аппаратов и тренажеров):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активная - выполнение реабилитантом всех упражнений на аппаратах и тренажерах самостоятельно;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пассивная (роботизированная) - оборудование выполняет упражнения без участия пациента, разработка мышц происходит за счет движения элементов тренажера;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активно-пассивная - тренажер выполняет движения, при этом реабилитант не пассивен, а вовлечен в процесс.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2. Эргокинезотерапия (объединяет в себе два метода (эрготерапию и кинезотерапию) и направлена на восстановление моторных и когнитивных функций посредством пассивных и активных движений).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3. Оккупационная (повседневная) терапия (лечение трудом) - восстановление и развитие нарушенных функций, формирование компенсаторных навыков по самообслуживанию, ведению домашнего хозяйства, выполнению трудовых операций (например, приготовление пищи); основной целью является социальная адаптация инвалида и ребенка-инвалида. В том числе сюда входят занятия по формированию навыков домоводства в условиях жилых модулей: "Санитарная комната", "Кухня", "Спальня":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уход за одеждой, обувью, жильем (мытье и подметание полов, чистка ковра, мытье окон и др.);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ручная и машинная стирка;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глажка разных предметов одежды (брюки, пиджаки, футболка и др.);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выполнение мелкого ремонта одежды (пришивание пуговиц), разных видов швов, накладывание заплаты, штопка;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приготовление пищи (разные салаты, каши, супы, борщ, макароны, картофель, рыбу и др.);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выполнение повседневной и праздничной сервировки стола;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безопасное пользование электроплитами и другими бытовыми приборам и др.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11. Показатели качества и оценка результатов реализации мероприятий:</w:t>
      </w:r>
    </w:p>
    <w:p>
      <w:pPr>
        <w:pStyle w:val="0"/>
        <w:spacing w:before="200" w:line-rule="auto"/>
        <w:jc w:val="both"/>
      </w:pPr>
      <w:r>
        <w:rPr>
          <w:sz w:val="20"/>
        </w:rPr>
        <w:t xml:space="preserve">Оценка результатов мероприятий социально-бытовой реабилитации и/или абилитации производится на основании анализа количественных и качественных показателей повторно проведенной социально-бытовой диагностики ребенка-инвалида.</w:t>
      </w:r>
    </w:p>
    <w:p>
      <w:pPr>
        <w:pStyle w:val="0"/>
        <w:spacing w:before="200" w:line-rule="auto"/>
        <w:jc w:val="both"/>
      </w:pPr>
      <w:r>
        <w:rPr>
          <w:sz w:val="20"/>
        </w:rPr>
        <w:t xml:space="preserve">Оценка эффективности реабилитационных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1) Оценка полноты (объема)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8107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2) Качественная оценка динамических изменений социально-бытового статуса после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587"/>
        <w:gridCol w:w="1701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Результаты восстановления (формирования) способности к самообслуживанию в быту, достигнутые в ходе реализации реабилитационных мероприятий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Достигнута положительная динамика</w:t>
            </w:r>
          </w:p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Навыки самостоятельного обслуживания в быту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Навыки персональной сохранности в быту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Родительская компетенция по вопросам социально-бытовой реабилитации детей-инвалидов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3) Оценка эффективности мероприятий социально-бытовой реабилитации и/или абилитации (реабилитационного результата) на основании оценки динамики социально-бытового статуса: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680"/>
        <w:gridCol w:w="400"/>
        <w:gridCol w:w="3231"/>
        <w:gridCol w:w="567"/>
        <w:gridCol w:w="4195"/>
      </w:tblGrid>
      <w:t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положительный реабилитационный результат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социально-бытовой статус полностью восстановлен/полностью сформирован</w:t>
            </w:r>
          </w:p>
        </w:tc>
      </w:tr>
      <w:t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социально-бытовой статус частично восстановлен/частично сформирован</w:t>
            </w:r>
          </w:p>
        </w:tc>
      </w:tr>
      <w:t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отрицательный реабилитационный результат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социально-бытовой статус не восстановлен/не сформирован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4) Выдано на руки заключение по результатам реализации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8107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ДА</w:t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НЕТ</w:t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12. Показатели кратности мероприятий по социально-бытовой реабилитации и/или абилитации: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515"/>
        <w:gridCol w:w="2721"/>
        <w:gridCol w:w="2835"/>
      </w:tblGrid>
      <w:tr>
        <w:tc>
          <w:tcPr>
            <w:tcW w:w="3515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Вид мероприятия</w:t>
            </w:r>
          </w:p>
        </w:tc>
        <w:tc>
          <w:tcPr>
            <w:gridSpan w:val="2"/>
            <w:tcW w:w="555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Усредненный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Диапазонный </w:t>
            </w:r>
            <w:hyperlink w:history="0" w:anchor="P391" w:tooltip="&lt;3&gt; Диапазонный показатель - это интервал реабилитационных мероприятий, минимальное и максимальное значения внутри которого не могут изменяться. Количество мероприятий для ребенка-инвалида выбирается в рамках установленных пороговых значений и зависит от индивидуальных потребностей конкретного ребенка-инвалида, его психофизиологических возможностей, сохранности/утраты необходимых умений и навыков, определяемых специалистом на первичной диагностике.">
              <w:r>
                <w:rPr>
                  <w:sz w:val="20"/>
                  <w:color w:val="0000ff"/>
                </w:rPr>
                <w:t xml:space="preserve">&lt;3&gt;</w:t>
              </w:r>
            </w:hyperlink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(константа)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4 - 8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5 - 15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20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12 - 28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--------------------------------</w:t>
      </w:r>
    </w:p>
    <w:bookmarkStart w:id="391" w:name="P391"/>
    <w:bookmarkEnd w:id="391"/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&lt;3&gt; Диапазонный показатель - это интервал реабилитационных мероприятий, минимальное и максимальное значения внутри которого не могут изменяться. Количество мероприятий для ребенка-инвалида выбирается в рамках установленных пороговых значений и зависит от индивидуальных потребностей конкретного ребенка-инвалида, его психофизиологических возможностей, сохранности/утраты необходимых умений и навыков, определяемых специалистом на первичной диагностике.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Следует учитывать, что суммарное количество мероприятий по всем направлениям реабилитации и абилитации (социально-бытовой, социально-средовой, социально-педагогической, социально-психологической, социокультурной, профессиональной ориентации, АФК) должно составлять 120 мероприятий.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1"/>
        <w:jc w:val="center"/>
      </w:pPr>
      <w:r>
        <w:rPr>
          <w:sz w:val="20"/>
        </w:rPr>
        <w:t xml:space="preserve">Раздел II. Социально-средовая реабилитация и/или абилитация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1. Наименование целевой реабилитационной группы: дети-инвалиды с преимущественными нарушениями психических функций.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2. Область применения: организации, реализующие мероприятия по основным направлениям комплексной реабилитации и абилитации детей-инвалидов.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3. Перечень специалистов, привлекаемых к реализации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649"/>
        <w:gridCol w:w="4422"/>
      </w:tblGrid>
      <w:tr>
        <w:tc>
          <w:tcPr>
            <w:tcW w:w="464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 специалисты</w:t>
            </w:r>
          </w:p>
        </w:tc>
        <w:tc>
          <w:tcPr>
            <w:tcW w:w="4422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 специалисты</w:t>
            </w:r>
          </w:p>
        </w:tc>
      </w:tr>
      <w:tr>
        <w:tc>
          <w:tcPr>
            <w:tcW w:w="4649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4422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4.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0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6"/>
        <w:gridCol w:w="3061"/>
        <w:gridCol w:w="3288"/>
        <w:gridCol w:w="3118"/>
        <w:gridCol w:w="2438"/>
      </w:tblGrid>
      <w:tr>
        <w:tc>
          <w:tcPr>
            <w:tcW w:w="58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061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по социально-средовой реабилитации и абилитации</w:t>
            </w:r>
          </w:p>
        </w:tc>
        <w:tc>
          <w:tcPr>
            <w:tcW w:w="3288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Получатель мероприятия</w:t>
            </w:r>
          </w:p>
        </w:tc>
        <w:tc>
          <w:tcPr>
            <w:gridSpan w:val="2"/>
            <w:tcW w:w="555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11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</w:t>
            </w:r>
          </w:p>
        </w:tc>
        <w:tc>
          <w:tcPr>
            <w:tcW w:w="243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Социально-средовая диагностика:</w:t>
            </w:r>
          </w:p>
          <w:p>
            <w:pPr>
              <w:pStyle w:val="0"/>
            </w:pPr>
            <w:r>
              <w:rPr>
                <w:sz w:val="20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0"/>
              </w:rPr>
              <w:t xml:space="preserve">- повторная (контрольная)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2438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2438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2438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2438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5. Условия реализации мероприятий: стационарная форма (включая проживание и питание детей-инвалидов и сопровождающих детей-инвалидов лиц).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6. Содержание, кратность и форма реализации мероприятий по социально-средовой реабилитации и/или абилитации для детей-инвалидов: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01"/>
        <w:gridCol w:w="1474"/>
        <w:gridCol w:w="340"/>
        <w:gridCol w:w="340"/>
        <w:gridCol w:w="5439"/>
        <w:gridCol w:w="1644"/>
        <w:gridCol w:w="1644"/>
      </w:tblGrid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реабилитации иного мероприятия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Подвид мероприятия</w:t>
            </w:r>
          </w:p>
        </w:tc>
        <w:tc>
          <w:tcPr>
            <w:gridSpan w:val="3"/>
            <w:tcW w:w="6119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Содержание мероприятия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Кратность мероприятия, ед.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Форма реализации мероприятия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Социально-средовая диагностика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Первичная социально-средовая диагностика</w:t>
            </w:r>
          </w:p>
        </w:tc>
        <w:tc>
          <w:tcPr>
            <w:gridSpan w:val="3"/>
            <w:tcW w:w="6119" w:type="dxa"/>
            <w:tcBorders>
              <w:top w:val="single" w:sz="4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анализ сведений по определению нуждаемости в мероприятиях социальносредовой реабилитации и/или абилитации в ИПРА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сбор социально-средового анамнеза ребенка-инвалида посредством беседы, опроса, анкетирования (при необходимости с привлечением родителя/законного представителя/уполномоченного представителя);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тестовые задания и функциональные пробы в соответствии с возрастом ребенка-инвалида для исследования навыков: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ориентировки (включая ориентировку внутри сооружений городской инфраструктуры), передвижения и взаимодействия в рамках социальной, инженерной и транспортной инфраструктур с учетом доступности среды;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пользования банкоматом, терминалами регистрации электронных услуг (многофункциональные центры (далее - МФЦ), медицинские организации, покупка билетов и т.д.);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пользования общественным транспортом и построение маршрута передвижения на общественном транспорте (ориентировка в номерах и направлениях рейсов, знание пунктов пересадки при передвижении в рамках нужного маршрута и др.);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составления и пользования визуальными инструкциями и подсказками;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обращения за помощью и коммуникативного взаимодействия ребенка-инвалида с представителями социума в условиях окружающей среды (градостроительной, образовательной, производственной), в том числе с использованием средств альтернативной и дополнительной коммуникации;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распоряжения денежными средствами, в том числе в рамках денежных расчетов при оплате услуг и покупок;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персональной безопасности при пользовании общественным транспортом, авто- и железнодорожными переходами, нахождении рядом со строящимися и реставрируемыми зданиями и т.д.;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определение уровня осведомленности о приспособлении инфраструктурной среды к нуждам ребенка-инвалида;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выявление существующих барьеров на объектах социальной, инженерной, транспортной инфраструктур для ребенка-инвалида;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6119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развития навыков ориентировки, передвижения и взаимодействия в рамках социальной, инженерной и транспортной инфраструктур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результатам социально-средовой диагностики, содержащего, в том числе: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социально-средового статуса ребенка-инвалида как возможности ориентации и взаимодействия в условиях окружающей среды (градостроительной, образовательной, производственной) (сохранен/сформирован, нарушен, утрачен/не сформирован);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родительской компетенции по вопросам социально-средовой реабилитации и абилитации ребенка-инвалида;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разработку индивидуального плана социально-средовой реабилитации и абилитации ребенка-инвалида в стационарной форме с определением объема конкретных мероприятий, их количества, необходимости использования ТСР и вспомогательных средств и др.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  <w:vAlign w:val="center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147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Повторная (контрольная) социально-средовая диагностика</w:t>
            </w:r>
          </w:p>
        </w:tc>
        <w:tc>
          <w:tcPr>
            <w:gridSpan w:val="3"/>
            <w:tcW w:w="6119" w:type="dxa"/>
            <w:tcBorders>
              <w:top w:val="single" w:sz="4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анкетирование и опрос (при необходимости с привлечением родителя/законного представителя/уполномоченного представителя);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тестовые задания и функциональные пробы для оценки степени сформированности навыков ориентировки и коммуникативного взаимодействия, в том числе обращения за помощью, в условиях социальной, инженерной и транспортной инфраструктур (МКФ "Общение", "Мобильность", "Межличностные взаимодействия и отношения", "Главные сферы жизни") в соответствии с возрастом ребенка-инвалида, а именно: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ориентировки (включая ориентировку внутри сооружений городской инфраструктуры), передвижения и взаимодействия в рамках социальной, инженерной и транспортной инфраструктур;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пользования общественным транспортом и построение маршрута передвижения на общественном транспорте (ориентировка в номерах и направлениях рейсов, знание пунктов пересадки при передвижении в рамках нужного маршрута и др.);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пользования банкоматом, терминалами регистрации электронных услуг (МФЦ, медицинские организации, покупка билетов и т.д.);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составления и пользования визуальными инструкциями и подсказками;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обращения за помощью и коммуникативного взаимодействия ребенка-инвалида с представителями социума в условиях окружающей среды (градостроительной, образовательной, производственной), в том числе с использованием средств альтернативной и дополнительной коммуникации;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распоряжения денежными средствами, в том числе в рамках денежных расчетов при оплате услуг и покупок;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персональной безопасности при пользовании общественным транспортом, авто- и железнодорожными переходами, нахождении рядом со строящимися и реставрируемыми зданиями и т.д.;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6119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выявление неустранимых барьеров на объектах социальной, инженерной, транспортной инфраструктур для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развития навыков ориентировки, передвижения и взаимодействия в рамках социальной, инженерной и транспортной инфраструктур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беседа с ребенком-инвалидом и/или родителем/законным представителем/уполномоченным представителем с целью определения уровня самооценки его удовлетворенности качеством полученных реабилитационных мероприятий по социально-средовой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разработка заключения по итогам повторной социально-средовой диагностики ребенка-инвалида, содержащего: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социально-средового статуса ребенка-инвалида (сохранен/сформирован, нарушен, утрачен/не сформирован);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эффективности проведенного курса социально-средовой реабилитации и абилитации (на основании анализа количественных и качественных показателей повторно проведенной социально-бытовой диагностики);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рекомендации по дальнейшей социально-средовой реабилитации и абилитации (нуждается/не нуждается);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удовлетворенности ребенка-инвалида и/или его родителя/законного представителя/уполномоченного представителя реализованным мероприятиями по социально-средовой реабилитации и абилитации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  <w:vAlign w:val="center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vAlign w:val="center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Информирован не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Информирование ребенка-инвалида и/или его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цели, задачах, содержании мероприятий, ожидаемых результатах социальносредовой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доступной и безбарьерной городской, транспортной и информационной инфраструктуре;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мерах соблюдения безопасности жизнедеятельности ребенка-инвалида в социальной среде (городской, транспортной, информационной);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способах ориентировки на улице и в помещениях (в том числе визуальных инструкциях и подсказках);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деятельности общественных организаций, направленных на работу с детьми-инвалидами, и о способах взаимодействия с ними и др.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 ная, групповая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vAlign w:val="bottom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vAlign w:val="bottom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Проведение консультирования ребенка-инвалида и/или его родителя/законного представителя/уполномоченного представителя по вопросам: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обеспечения персональной безопасности (сохранности) ребенка-инвалида в окружающей среде (градостроительной, образовательной, производственной);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составления визуальных инструкций и подсказок для ребенка-инвалида для безопасного нахождения в условиях социальной среды;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индивидуальных особенностей сенсорной адаптации ребенка-инвалида к условиям внешней среды (использование шумоподавляющих наушников при вероятности громких звуков, солнцезащитных очков при гиперчувствительности к ярким источникам света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доступности градостроительных и транспортных социально значимых объектов, в том числе с использованием "Карты доступности объектов по субъектам РФ", портала "Доступная среда", "Zhit-vmeste";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а также по различным вопросам, относящимся к социально-средовой реабилитации и абилитации по запросу ребенка-инвалида (родителя/законного представителя/уполномоченного представителя)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vAlign w:val="bottom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vAlign w:val="bottom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2 - 4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  <w:tcBorders>
              <w:top w:val="single" w:sz="4"/>
              <w:bottom w:val="single" w:sz="4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ребенка-инвалида самостоятельной ориентировке и передвижению на объектах социальной, инженерной, транспортной, информационной и др. инфраструктур, в том числе с использованием визуальных инструкций и подсказок;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ребенка-инвалида осознанию своих телесных границ в целях безопасности при взаимодействии с людьми, а также осознанию телесных границ других людей;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ребенка-инвалида правилам поведения в обществе (усвоение социальных норм);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навыка дифференциации "свой-чужой";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пользованию общественным транспортом (включая составление маршрутов передвижения);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социальному и средовому взаимодействию в различных ситуациях нахождения ребенка-инвалида на объектах городской среды (транспортной, культурной и т.д.), в том числе умению обращаться за помощью в рамках средового взаимодействия с социумом, включая использование средств альтернативной и дополнительной коммуникации;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умению пользоваться государственными услугами, включая услуги медицинских учреждений;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навыков персональной безопасности в условиях городской среды (например, при пользовании общественным транспортом, авто- и железнодорожными переходами, нахождении рядом со строительными площадками) и т.д.;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пользованию картой доступности и др.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vAlign w:val="center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vAlign w:val="center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5 - 15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1644" w:type="dxa"/>
            <w:vAlign w:val="center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17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vAlign w:val="center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10 - 24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</w:tbl>
    <w:p>
      <w:pPr>
        <w:sectPr>
          <w:headerReference w:type="default" r:id="rId9"/>
          <w:headerReference w:type="first" r:id="rId9"/>
          <w:footerReference w:type="default" r:id="rId10"/>
          <w:footerReference w:type="first" r:id="rId10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7. Показатели продолжительности мероприятий в соответствии с возрастной группой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4876"/>
        <w:gridCol w:w="1077"/>
        <w:gridCol w:w="1191"/>
        <w:gridCol w:w="1361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487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социально-средовой реабилитации и абилитации</w:t>
            </w:r>
          </w:p>
        </w:tc>
        <w:tc>
          <w:tcPr>
            <w:gridSpan w:val="3"/>
            <w:tcW w:w="362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4 - 7 лет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8 - 11 лет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12 - 17 лет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Социально-средовая диагностика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25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35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45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8. Результат реализации мероприятий: заключение по результатам социально-средовой диагностики, отражающее эффективность проведенных реабилитационных мероприятий, реабилитационная карта.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9. Минимальный перечень оборудования и вспомогательных средств: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1"/>
        <w:gridCol w:w="3345"/>
        <w:gridCol w:w="1077"/>
        <w:gridCol w:w="3458"/>
        <w:gridCol w:w="1644"/>
      </w:tblGrid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34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группы вспомогательных средств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Код группы</w:t>
            </w:r>
          </w:p>
        </w:tc>
        <w:tc>
          <w:tcPr>
            <w:tcW w:w="345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Примеры вспомогательных средств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Примечание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тренировки и обучения способности ориентироваться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24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04 36 06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Указатели направления движения (информационные таблички), часы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Звуковые стимуляторы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25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04 27 15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Шумоподавляющие наушники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демонстрационных целей</w:t>
            </w:r>
          </w:p>
          <w:p>
            <w:pPr>
              <w:pStyle w:val="0"/>
              <w:jc w:val="center"/>
            </w:pPr>
            <w:r>
              <w:rPr>
                <w:sz w:val="20"/>
              </w:rPr>
              <w:t xml:space="preserve">(для лиц, имеющих повышенную сенсорную чувствительность)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способности обращаться с деньгами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26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05 15 12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Дидактические игры с карточками товаров и муляжами денег (монет и банкнот разного достоинства)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социальному поведению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27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05 27 06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Коммуникаторы; дидактические карточки "Эмоции"; демонстрационные плакаты и альбомы; видео-презентации по соответствующей тематике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правилам передвижения вне дома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28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05 27 12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Средства, используемые для обучения человека навыкам передвижения вне дома, например, как правильно пользоваться общественным транспортом, маршрутом, схемами и расписанием движения транспорта (мнемосхемы, информационные стенды, звуковые информаторы)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демонстрационных целей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Материалы для визуальной ориентации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29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12 39 21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Карты района, города; информационные таблички-указатели; навигационные табло; визуально-информационные табло; портативные навигаторы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7.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Программное обеспечение связи "лицом к лицу"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30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22 21 12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Программное обеспечение: "Skype", "Zoom", "Microsoft Teams"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8.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Календари и расписания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31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22 27 15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Календари и расписания, в том числе электронные устройства с опцией календаря с напоминаниями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9.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Персональные системы аварийной сигнализации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32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22 27 18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Тревожные кнопки, датчики обнаружения падения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демонстрационных целей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10.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Системы мониторинга и позиционирования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33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22 27 24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Системы определения местоположения (GPS) (брелоки, часы с функцией отслеживания местоположения, приложения для мобильного телефона)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демонстрационных целей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11.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Материалы для маркировки и инструменты для маркировки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34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22 27 27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Знаки, символы, ярлыки и этикетки разных форм, голосовые метки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12.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средства, которые помогают планировать распорядок дня или деятельность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35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22 27 33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Записные книжки, ежедневники; календари, в том числе электронные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13.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Терминалы для общественной информации/транзакции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36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22 33 09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АТМ, банковские и билетные автоматы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10. Примерный перечень методов, методик и методических приемов социально-средовой реабилитации и/или абилитации: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1. Методы альтернативной коммуникации посредством электронных устройств для альтернативной коммуникации: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Электронные устройства для альтернативной коммуникации: записывающие и воспроизводящие устройства, коммуникаторы (например, "Big Mac", "Step by step", "GoTalk", "MinTalker" и др.);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Компьютерные устройства, синтезирующие речь (например, планшетный компьютер и др.);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Информационно-программное обеспечение: компьютерные программы для создания пиктограмм (например, "Boardmaker", "Alladin" и др.), системы символов (например, "Bliss"); компьютерные программы для общения (например, "Общение" и др.), обучающие компьютерные программы и программы для коррекции различных нарушений речи.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2. Диагностические методики: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Наблюдение за культурой поведения детей в группе по программе А.М. Щетининой.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3. Коррекционные методы: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Моделирование средовых ситуаций в условиях кабинета специалистов, с целью отработки социально-средовых навыков (товарно-денежные расчеты, выбор продуктов питания в соответствии со списком покупок и проверкой сроков годности, обращение к окружающим за помощью, в том числе специалистам учреждений и др.).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11. Показатели качества и оценка результатов реализации мероприятий:</w:t>
      </w:r>
    </w:p>
    <w:p>
      <w:pPr>
        <w:pStyle w:val="0"/>
        <w:spacing w:before="200" w:line-rule="auto"/>
        <w:jc w:val="both"/>
      </w:pPr>
      <w:r>
        <w:rPr>
          <w:sz w:val="20"/>
        </w:rPr>
        <w:t xml:space="preserve">Оценка результатов мероприятий социально-средовой реабилитации и/или абилитации производится на основании анализа количественных и качественных показателей повторно проведенной социально-средовой диагностики ребенка-инвалида.</w:t>
      </w:r>
    </w:p>
    <w:p>
      <w:pPr>
        <w:pStyle w:val="0"/>
        <w:spacing w:before="200" w:line-rule="auto"/>
        <w:jc w:val="both"/>
      </w:pPr>
      <w:r>
        <w:rPr>
          <w:sz w:val="20"/>
        </w:rPr>
        <w:t xml:space="preserve">Оценка эффективности реабилитационных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1) Оценка полноты (объема)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8107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2) Качественная оценка динамических изменений социально-средового статуса после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587"/>
        <w:gridCol w:w="1701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Результаты восстановления (формирования) способности ориентироваться, передвигаться и взаимодействовать в условиях окружающей среды, достигнутые в ходе реализации реабилитационных мероприятий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Достигнута положительная динамика</w:t>
            </w:r>
          </w:p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Навыки ориентировки (включая ориентировку внутри сооружений городской инфраструктуры), передвижения и взаимодействия в рамках социальной, инженерной и транспортной инфраструктур с учетом доступности среды, в том числе с использованием ТСР и ассистивно-коммуникативных технологий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Навыки пользования банкоматом, терминалами регистрации электронных услуг (многофункциональные центры, медицинские организации, покупка билетов и т.д.)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Навыки пользования общественным транспортом с учетом оборудования транспортных средств знаково-информационными системами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Навыки обращения за помощью и коммуникативного взаимодействия ребенка-инвалида с представителями социума в условиях окружающей среды (градостроительной, образовательной, производственной)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Навыки персональной безопасности при пользовании общественным транспортом, авто- и железнодорожными переходами, нахождении рядом со строящимися и реставрируемыми зданиями и т.д.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Родительская компетенция по вопросам социально-средовой реабилитации детей-инвалидов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3) Оценка эффективности мероприятий социально-средовой реабилитации и/или абилитации (реабилитационного результата) на основании оценки динамики социально-средового статуса: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680"/>
        <w:gridCol w:w="400"/>
        <w:gridCol w:w="3231"/>
        <w:gridCol w:w="567"/>
        <w:gridCol w:w="4195"/>
      </w:tblGrid>
      <w:t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положительный реабилитационный результат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социально-средовой статус полностью восстановлен/полностью сформирован</w:t>
            </w:r>
          </w:p>
        </w:tc>
      </w:tr>
      <w:t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социально-средовой статус частично восстановлен/частично сформирован</w:t>
            </w:r>
          </w:p>
        </w:tc>
      </w:tr>
      <w:t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отрицательный реабилитационный результат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социально-средовой статус не восстановлен/не сформирован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4) Выдано на руки заключение по результатам реализации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8107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ДА</w:t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НЕТ</w:t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12. Показатели кратности мероприятий по социально-средовой реабилитации и/или абилитации: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515"/>
        <w:gridCol w:w="2721"/>
        <w:gridCol w:w="2835"/>
      </w:tblGrid>
      <w:tr>
        <w:tc>
          <w:tcPr>
            <w:tcW w:w="3515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Вид мероприятия</w:t>
            </w:r>
          </w:p>
        </w:tc>
        <w:tc>
          <w:tcPr>
            <w:gridSpan w:val="2"/>
            <w:tcW w:w="555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Усредненный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Диапазонный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(константа)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2 - 4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5 - 15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17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10 - 24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1"/>
        <w:jc w:val="center"/>
      </w:pPr>
      <w:r>
        <w:rPr>
          <w:sz w:val="20"/>
        </w:rPr>
        <w:t xml:space="preserve">Раздел III. Социально-педагогическая реабилитация</w:t>
      </w:r>
    </w:p>
    <w:p>
      <w:pPr>
        <w:pStyle w:val="2"/>
        <w:jc w:val="center"/>
      </w:pPr>
      <w:r>
        <w:rPr>
          <w:sz w:val="20"/>
        </w:rPr>
        <w:t xml:space="preserve">и/или абилитации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1. Наименование целевой реабилитационной группы: дети-инвалиды с преимущественными нарушениями психических функций.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2. Область применения: организации, реализующие мероприятия по основным направлениям комплексной реабилитации и абилитации детей-инвалидов.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3. Перечень специалистов, привлекаемых к реализации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649"/>
        <w:gridCol w:w="4422"/>
      </w:tblGrid>
      <w:tr>
        <w:tc>
          <w:tcPr>
            <w:tcW w:w="464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 специалисты</w:t>
            </w:r>
          </w:p>
        </w:tc>
        <w:tc>
          <w:tcPr>
            <w:tcW w:w="4422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 специалисты</w:t>
            </w:r>
          </w:p>
        </w:tc>
      </w:tr>
      <w:tr>
        <w:tc>
          <w:tcPr>
            <w:tcW w:w="4649" w:type="dxa"/>
          </w:tcPr>
          <w:p>
            <w:pPr>
              <w:pStyle w:val="0"/>
            </w:pPr>
            <w:r>
              <w:rPr>
                <w:sz w:val="20"/>
              </w:rPr>
              <w:t xml:space="preserve">Педагог-психолог</w:t>
            </w:r>
          </w:p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Социальный педагог</w:t>
            </w:r>
          </w:p>
        </w:tc>
      </w:tr>
      <w:tr>
        <w:tc>
          <w:tcPr>
            <w:tcW w:w="4649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Логопед/дефектолог/олигофренопедагог</w:t>
            </w:r>
          </w:p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работе с семьей</w:t>
            </w:r>
          </w:p>
        </w:tc>
      </w:tr>
      <w:tr>
        <w:tc>
          <w:tcPr>
            <w:vMerge w:val="continue"/>
          </w:tcPr>
          <w:p/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Врач-психиатр детский</w:t>
            </w:r>
          </w:p>
        </w:tc>
      </w:tr>
      <w:tr>
        <w:tc>
          <w:tcPr>
            <w:vMerge w:val="continue"/>
          </w:tcPr>
          <w:p/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Врач-сексолог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4.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0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6"/>
        <w:gridCol w:w="3061"/>
        <w:gridCol w:w="3288"/>
        <w:gridCol w:w="3118"/>
        <w:gridCol w:w="2438"/>
      </w:tblGrid>
      <w:tr>
        <w:tc>
          <w:tcPr>
            <w:tcW w:w="58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061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по социально-педагогической реабилитации и абилитации</w:t>
            </w:r>
          </w:p>
        </w:tc>
        <w:tc>
          <w:tcPr>
            <w:tcW w:w="3288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Получатель мероприятия</w:t>
            </w:r>
          </w:p>
        </w:tc>
        <w:tc>
          <w:tcPr>
            <w:gridSpan w:val="2"/>
            <w:tcW w:w="555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11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</w:t>
            </w:r>
          </w:p>
        </w:tc>
        <w:tc>
          <w:tcPr>
            <w:tcW w:w="243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Социально-педагогическая диагностика:</w:t>
            </w:r>
          </w:p>
          <w:p>
            <w:pPr>
              <w:pStyle w:val="0"/>
            </w:pPr>
            <w:r>
              <w:rPr>
                <w:sz w:val="20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0"/>
              </w:rPr>
              <w:t xml:space="preserve">- повторная (контрольная)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Педагог-психолог;</w:t>
            </w:r>
          </w:p>
          <w:p>
            <w:pPr>
              <w:pStyle w:val="0"/>
            </w:pPr>
            <w:r>
              <w:rPr>
                <w:sz w:val="20"/>
              </w:rPr>
              <w:t xml:space="preserve">Логопед/дефектолог/олигофренопедагог</w:t>
            </w:r>
          </w:p>
        </w:tc>
        <w:tc>
          <w:tcPr>
            <w:tcW w:w="243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Педагог-психолог;</w:t>
            </w:r>
          </w:p>
          <w:p>
            <w:pPr>
              <w:pStyle w:val="0"/>
            </w:pPr>
            <w:r>
              <w:rPr>
                <w:sz w:val="20"/>
              </w:rPr>
              <w:t xml:space="preserve">Логопед/дефектолог/олигофренопедагог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Социальный педагог;</w:t>
            </w:r>
          </w:p>
          <w:p>
            <w:pPr>
              <w:pStyle w:val="0"/>
            </w:pPr>
            <w:r>
              <w:rPr>
                <w:sz w:val="20"/>
              </w:rPr>
              <w:t xml:space="preserve">Специалист по работе с семьей;</w:t>
            </w:r>
          </w:p>
          <w:p>
            <w:pPr>
              <w:pStyle w:val="0"/>
            </w:pPr>
            <w:r>
              <w:rPr>
                <w:sz w:val="20"/>
              </w:rPr>
              <w:t xml:space="preserve">Врач-психиатр детский;</w:t>
            </w:r>
          </w:p>
          <w:p>
            <w:pPr>
              <w:pStyle w:val="0"/>
            </w:pPr>
            <w:r>
              <w:rPr>
                <w:sz w:val="20"/>
              </w:rPr>
              <w:t xml:space="preserve">Врач-сексолог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Педагог-психолог;</w:t>
            </w:r>
          </w:p>
          <w:p>
            <w:pPr>
              <w:pStyle w:val="0"/>
            </w:pPr>
            <w:r>
              <w:rPr>
                <w:sz w:val="20"/>
              </w:rPr>
              <w:t xml:space="preserve">Логопед/дефектолог/олигофренопедагог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Социальный педагог;</w:t>
            </w:r>
          </w:p>
          <w:p>
            <w:pPr>
              <w:pStyle w:val="0"/>
            </w:pPr>
            <w:r>
              <w:rPr>
                <w:sz w:val="20"/>
              </w:rPr>
              <w:t xml:space="preserve">Специалист по работе с семьей;</w:t>
            </w:r>
          </w:p>
          <w:p>
            <w:pPr>
              <w:pStyle w:val="0"/>
            </w:pPr>
            <w:r>
              <w:rPr>
                <w:sz w:val="20"/>
              </w:rPr>
              <w:t xml:space="preserve">Врач-психиатр детский;</w:t>
            </w:r>
          </w:p>
          <w:p>
            <w:pPr>
              <w:pStyle w:val="0"/>
            </w:pPr>
            <w:r>
              <w:rPr>
                <w:sz w:val="20"/>
              </w:rPr>
              <w:t xml:space="preserve">Врач-сексолог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коррекционно-развивающие занятия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Педагог-психолог;</w:t>
            </w:r>
          </w:p>
          <w:p>
            <w:pPr>
              <w:pStyle w:val="0"/>
            </w:pPr>
            <w:r>
              <w:rPr>
                <w:sz w:val="20"/>
              </w:rPr>
              <w:t xml:space="preserve">Логопед/дефектолог/олигофренопедагог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Социальный педагог;</w:t>
            </w:r>
          </w:p>
          <w:p>
            <w:pPr>
              <w:pStyle w:val="0"/>
            </w:pPr>
            <w:r>
              <w:rPr>
                <w:sz w:val="20"/>
              </w:rPr>
              <w:t xml:space="preserve">Специалист по работе с семьей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5. Условия реализации мероприятий: стационарная форма (включая проживание и питание детей-инвалидов и сопровождающих детей-инвалидов лиц).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6. Содержание, кратность и форма реализации мероприятий по социально-педагогической реабилитации и/или абилитации для детей-инвалидов: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01"/>
        <w:gridCol w:w="1474"/>
        <w:gridCol w:w="340"/>
        <w:gridCol w:w="340"/>
        <w:gridCol w:w="5439"/>
        <w:gridCol w:w="1644"/>
        <w:gridCol w:w="1644"/>
      </w:tblGrid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реабилитационного мероприятия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Подвид мероприятия</w:t>
            </w:r>
          </w:p>
        </w:tc>
        <w:tc>
          <w:tcPr>
            <w:gridSpan w:val="3"/>
            <w:tcW w:w="6119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Содержание мероприятия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Кратность мероприятия, ед.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Форма реализации мероприятия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Социально-педагогическая диагностика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Первичная социально-педагогическая диагностика</w:t>
            </w:r>
          </w:p>
        </w:tc>
        <w:tc>
          <w:tcPr>
            <w:gridSpan w:val="3"/>
            <w:tcW w:w="6119" w:type="dxa"/>
            <w:tcBorders>
              <w:top w:val="single" w:sz="4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анализ исходной документации ребенка-инвалида (заключение ПМПК, педагогическая характеристика, заключение логопеда, дефектолога и других специалистов);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сбор педагогического анамнеза ребенка-инвалида посредством беседы, опроса, анкетирования (при необходимости с привлечением родителя/законного представителя/уполномоченного представителя);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проведение педагогического обследования, направленного на определение степени сформированности учебных навыков и навыков организации социального общения и поведения в обществе: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речевого развития у ребенка-инвалида и базовых компетенций (навыков и умений), необходимых для обучения и социализации (имитирования и подражания, повторения в определенной последовательности, письма, счета, беглого и правильного чтения на языке письма и др.) (в соответствии с возрастом);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общей осведомленности у ребенка-инвалида и познавательной активности в целом;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обучаемости и освоения новой информации ребенком-инвалидом;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предпочтений и интересов у ребенка-инвалида;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сформированности навыков артикуляции (образования звуков речи);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сформированности функций плавности и непрерывности речи;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владения языком, в том числе уровня сформированности импрессивной и экспрессивной речи;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развития мыслительных операций, в том числе посредством пересказа, формулирования выводов о прочитанном, изложения мыслей и др., как в устной, так и в письменной форме;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владения коммуникативными и поведенческими навыками при взаимодействии в социуме;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развития общей и мелкой моторики у ребенка-инвалида;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владения ребенком-инвалидом альтернативной и дополнительной коммуникацией (при необходимости);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владения ассистивно-коммуникативными технологиями (интернет-мессенджеры, обеспечивающие текстовую, голосовую и видеосвязь);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6119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представителей/уполпомоченных представителей с целью определения уровня родительских компетенций, необходимых для воспитания, обучения и обеспечения здоровья ребенка-инвалида и др.;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результатам первичной социально-педагогической диагностики, содержащего, в том числе: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социально-педагогического статуса ребенка-инвалида как возможности получения качественного образования (сохранен/сформирован, нарушен, утрачен/не сформирован);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родительской компетенции по вопросам социально-педагогической реабилитации и абилитации ребенка-инвалида;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нуждаемости в специальных условиях получения образования;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разработку индивидуального плана социально-педагогической реабилитации и абилитации ребенка-инвалида в стационарной форме с определением объема конкретных мероприятий, их количества, в том числе с определением нуждаемости ребенка-инвалида в использовании ТСР и ассистивных технологий и др.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  <w:vAlign w:val="center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147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Повторная (контрольная) социаль но-педагогическая диагностика</w:t>
            </w:r>
          </w:p>
        </w:tc>
        <w:tc>
          <w:tcPr>
            <w:gridSpan w:val="3"/>
            <w:tcW w:w="6119" w:type="dxa"/>
            <w:tcBorders>
              <w:top w:val="single" w:sz="4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анкетирование и опрос (при необходимости с привлечением родителя/законного представителя/уполномоченного представителя);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проведение педагогического (дефектологического и/или логопедического) обследования, направленного на определение степени сформированности учебных навыков и навыков организации социального общения и поведения в обществе (МКФ "Обучение и применение знаний", "Общие задачи и требования", "Общение", "Межличностные взаимодействия и отношения", "Главные сферы жизни"):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речевого развития у ребенка-инвалида и базовых компетенций (навыков и умений), необходимых для обучения и социализации (имитирования и подражания, повторения в определенной последовательности, письма, счета, беглого и правильного чтения на языке письма и др.);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сформированности навыков артикуляции (образования звуков речи);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сформированности функций плавности и непрерывности речи;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владения языком, в том числе уровня сформированности импрессивной и экспрессивной речи;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развития мыслительных операций, в том числе посредством пересказа, формулирования выводов о прочитанном, изложения мыслей и др., как в устной, так и в письменной форме;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владения коммуникативными и поведенческими навыками при взаимодействии в социуме;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общей осведомленности и познавательной активности;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развития общей и мелкой моторики у ребенка-инвалида;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владения ассистивно-коммуникативными технологиями (интернет-мессенджеры, обеспечивающие текстовую, голосовую и видеосвязь);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владения альтернативной и дополнительной коммуникацией (при необходимости);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6119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компетенций, необходимых для воспитания, обучения и обеспечения здоровья ребенка-инвалида и др.;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беседа с ребенком-инвалидом и/или с родителем/законным представителем/уполномоченным представителем ребенка-инвалида с целью определения уровня самооценки его удовлетворенности качеством полученных реабилитационных мероприятий по социально-педагогической реабилитации;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итогам повторной (контрольной) социально-педагогической диагностики ребенка-инвалида, содержащего: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социально-педагогического статуса ребенка-инвалида (сохранен/сформирован, нарушен, утрачен/не сформирован);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эффективности проведенного курса социально-педагогической реабилитации и/или абилитации (на основании анализа количественных и качественных показателей повторно проведенной социально-педагогической диагностики);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рекомендации по дальнейшей социально-педагогической реабилитации и абилитации (нуждается/не нуждается);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удовлетворенности ребенка-инвалида и/или его родителя/законного представителя/уполномоченного представителя реализованными мероприятиями по социально-педагогической реабилитации и абилитации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  <w:vAlign w:val="center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vAlign w:val="bottom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Информирован не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Информирование ребенка-инвалида и/или его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цели, задачах, содержании мероприятий, ожидаемых результатах социально-педагогической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различных вариантах получения общего и профессионального образования (в том числе с учетом заключения ПМПК, склонностей и интересов ребенка-инвалида, а также о возможности получения образования по специализированным образовательным программам: адаптированной образовательной программе (АОП), адаптированной основной общеобразовательной программе (АООП) для обучающихся с ограниченными возможностями здоровья, специальной индивидуальной программе развития (СИПР)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организациях, осуществляющих образовательную деятельность;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существующих способах альтернативной и дополнительной коммуникации, а также о современных ассистивно-коммуникативных технологиях;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необходимости полового воспитания ребенка-инвалида и др.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vAlign w:val="bottom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vAlign w:val="bottom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4 - 6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Проведение консультирования ребенка-инвалида и/или его родителя/законного представителя/уполномоченного представителя по вопросам: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подбора и использования специальных учебных пособий для целей социально-педагогической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разработки образовательного маршрута (прохождения ПМПК, получения основного, общего и профессионального образования;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выбора образовательной организации и формы получения образования в соответствии с интересами, склонностями, возможностями ребенка-инвалида и оптимальной транспортной доступностью;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индивидуального подбора варианта альтернативной коммуникации с учетом нуждаемости и возможностей ребенка-инвалида (система визуальной поддержки (инструкции, правила, подсказки), карточки PECS, пиктограммы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социально-педагогической реабилитации и абилитации в домашних условиях (самостоятельного развития речи, коррекции чтения и письма), в том числе с целью повышения педагогической компетенции родителей/законных представителей/уполномоченных представителей ребенка-инвалида, а также диапазона и широты их знаний и умений, необходимых для самостоятельного проведения обучающих занятий;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полового воспитания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духовного воспитания и развития ребенка-инвалида;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а также по различным вопросам, относящимся к социально-педагогической реабилитации и абилитации по запросу ребенка-инвалида (родителя/законного представителя/уполномоченного представителя)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vAlign w:val="bottom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vAlign w:val="bottom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4 - 6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Практические коррекционно-развивающие занятия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  <w:tcBorders>
              <w:top w:val="single" w:sz="4"/>
              <w:bottom w:val="single" w:sz="4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достижение сотрудничества с ребенком-инвалидом и установление руководящего контроля во взаимодействии с ним;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(восстановление) навыка произвольного поведения в процессе учебной деятельности (понимание и выполнение инструкций, выдерживание времени занятий в учебном режиме, длительного удержания внимания, целенаправленной продуктивной учебной деятельности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(восстановление) коммуникативных навыков, устной и письменной речи (в том числе проведение тренинга функциональной коммуникации);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(восстановление) необходимых учебных навыков (счет, письмо, чтение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и отработка навыков организации социального общения и освоения социальных ролей в специально созданных педагогических ситуациях, включая дифференциацию собственности вещей, понимание/соблюдение личных границ и др.;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навыка альтернативной и дополнительной коммуникацией (при необходимости);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проведение с ребенком-инвалидом логопедических занятий по коррекции речевых нарушений, нарушений чтения и письма, в том числе с использованием компьютерных технологий;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развитие общей и мелкой моторики;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родителя/законного представителя/уполномоченного представителя методам социально-педагогической реабилитации и абилитации детей-инвалидов для самостоятельной организации занятий в домашних условиях;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пользованию компьютером, в том числе электронными ресурсами (государственными порталами "Госуслуги", "Росреестр", электронной медицинской картой и др.)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vAlign w:val="bottom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vAlign w:val="bottom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5 - 11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20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14 - 26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</w:tbl>
    <w:p>
      <w:pPr>
        <w:sectPr>
          <w:headerReference w:type="default" r:id="rId9"/>
          <w:headerReference w:type="first" r:id="rId9"/>
          <w:footerReference w:type="default" r:id="rId10"/>
          <w:footerReference w:type="first" r:id="rId10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7. Показатели продолжительности мероприятий в соответствии с возрастной группой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4876"/>
        <w:gridCol w:w="1077"/>
        <w:gridCol w:w="1191"/>
        <w:gridCol w:w="1361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487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социально-педагогической реабилитации и абилитации</w:t>
            </w:r>
          </w:p>
        </w:tc>
        <w:tc>
          <w:tcPr>
            <w:gridSpan w:val="3"/>
            <w:tcW w:w="362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4 - 7 лет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8 - 11 лет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12 - 17 лет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Социально-педагогическая диагностика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25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35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45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8. Результат реализации мероприятий: заключение по результатам социально-педагогической диагностики, отражающее эффективность проведения реабилитационных мероприятий; реабилитационная карта.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9. Минимальный перечень оборудования и вспомогательных средств: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1"/>
        <w:gridCol w:w="3345"/>
        <w:gridCol w:w="1077"/>
        <w:gridCol w:w="3458"/>
        <w:gridCol w:w="1644"/>
      </w:tblGrid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34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группы вспомогательных средств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Код группы</w:t>
            </w:r>
          </w:p>
        </w:tc>
        <w:tc>
          <w:tcPr>
            <w:tcW w:w="345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Примеры вспомогательных средств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Примечание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Средства для проверки (испытания) и оценки устной речи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37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04 25 03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Программное обеспечение (например, методика "Логопедическое обследование детей" В.М. Акименко), логопедическое зеркало, логопедические зонды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диагностики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стимуляции ощущений и чувствительности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38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04 27 18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Наборы кубиков из различных материалов (дерева, пластмассы, ткани, резины и др.), дидактические наборы дощечек-пазлов с рельефом и углублениями в виде фигур, наборы объемных элементов разной формы, тактильное домино, тактильно-развивающие панели с различными текстурами, наборы резиновых мячей с шипами, массажные шарики "Су-джок", тактильное лото (по варианту "Волшебный мешочек")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Устройства для тренировки пальцев и кистей рук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39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04 48 12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Силиконовые мячи для тренировки кистей рук различных текстур; различной плотности и ширины резинки и резиновые/силиконовые эспандеры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тренировки голоса и тренировки речи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40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05 03 03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АПК, позволяющие оценить и провести коррекционно-развивающую работу над интенсивностью выдоха/голоса, высотой основного тона, над диафрагмальным дыханием и др. (например, АПК "Видимая речь", слухоречевой тренажер "Альфа", логопедический тренажер "Дэльфа")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Учебные средства для развития навыков письменной речи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41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05 03 09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Прописи, тренажеры для письма, деревянные трафареты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языку пиктограмм и символов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42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05 06 21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Альбомы и наборы пиктограмм и карточек с изображениями различных символов; электронные устройства для альтернативной коммуникации (например, коммуникаторы)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7.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последовательности действий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43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наборы (например, "До и после", "Последовательность действий", "Что было сначала, что стало потом"), наборы сюжетных картинок, дидактические игры "Причина и следствие"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8.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способности классифицировать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44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05 12 15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Лото "Количество", блоки Дьенеша, палочки Кюизенера, различные сортеры, наборы Монтессори, доски Сегена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9.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раннего обучения способности считать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45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05 15 03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Палочки Кюизенера, счеты, кассы цифр и счетных материалов, калькуляторы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10.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способности понимать время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46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05 15 09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Обучающие часы (электронные, со стрелками), визуальные таймеры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11.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способности обращаться с деньгами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47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05 15 12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Дидактические игры с карточками товаров и муляжами денег (монет и банкнот разного достоинства), игровая касса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12.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пониманию измерения размеров и емкости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48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05 15 15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Сантиметр, электронные весы, емкости различного объема, весы и т.д.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13.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основам геометрии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49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05 15 18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Линейки, геометрические фигуры (плоскостные, объемные и т.д.)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14.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родному языку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50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05 18 03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Учебные материалы, словари, атласы-словари, справочники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15.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социальному поведению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51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05 27 06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Демонстрационные плакаты "Правила поведения", альбом "Социальные истории", дидактические карточки "Эмоции"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16.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Программное обеспечение связи "лицом к лицу"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52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22 21 12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Программное обеспечения видеосвязи через Интернет между компьютерами (гаджетами) - "Skype", "Microsoft Teams", "Zoom"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17.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Игрушки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53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30 03 03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Игрушки, сделанные из различных материалов (дерево, пластик, ткань), созданные для игр, не предполагающих определенные правила; мячи, игровые наборы, игровой домик, игровая система "Столик с бусинами"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18.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Игры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54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30 03 09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Головоломки и настольные игры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10. Примерный перечень методов, методик и методических приемов социально-педагогической реабилитации и/или абилитации: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Психолого-педагогическая диагностика: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1. Диагностика познавательного развития. Комплект материалов для обследования детей от 6 мес. до 10 лет (Е.А. Стребелева, С.Б. Лазуренко, А.В. Закрепина).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2. Психолого-педагогическая диагностика развития детей раннего и дошкольного возраста (методическое пособие с приложением альбома "Наглядный материал для обследования детей") (Е.А. Стребелева, Г.А. Мишина, Ю.А. Разенкова и др.).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3. Методика диагностики интеллектуального развития (Л.А. Венгер).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4. Диагностический комплекс для психолого-педагогического обследования детей с интеллектуальными нарушениями (Л.Ф. Фатихова).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5. Практический материал для проведения психолого-педагогического обследования детей (С.Д. Забрамная, О.В. Боровик).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6. Комплект диагностических методик для психодиагностики детей, имеющих особенности развития (Н.А. Разнадежина, Н.Н. Семенова).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7. Психолого-педагогическая диагностика (И.Ю. Левченко, С.Д. Забрамная, Т.А. Добровольская и др.).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Диагностика психологической готовности к школьному обучению: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8. Тест способности к обучению в школе (Г. Витцлак).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9. Ориентационный тест школьной зрелости (А. Керн, Я. Йирасек).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10. Психолого-педагогическая диагностика. Оценка готовности ребенка к началу школьного обучения (Н.Я. Семаго, М.М. Семаго).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11. Диагностическая программа по определению психологической готовности детей 6 - 7 лет к школьному обучению (Н.И. Гуткина).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12. Методика "Графический диктант" (варианты Д.Б. Эльконина; Л.А. Венгера).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Коррекционные методики: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13. Формирование мышления у детей с отклонениями в развитии. Наглядный материал (Е.А. Стребелева).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14. Психолого-педагогическая коррекция: теоретико-методологический аспект (Е.М. Скотарева).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Логопедические методики: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15. Технологии коррекционно-логопедической работы (Е.Ф. Архипова).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16. Дидактический материал по обследованию речи детей (Т.П. Бессонова, О.Е. Грибова).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17. Логопедическая ритмика (Г.А. Волкова).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18. Методика обследования самостоятельной речи (О.Б. Иншакова).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19. Методика обследования слоговой структуры слова (А.К. Макарова).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20. Методика обследования звукопроизношения (Ф.Ф. Рау, М.Ф. Фомичева).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21. Логопедическая диагностика, коррекция и профилактика нарушений речи у дошкольников с ДЦП. Алалия, дизартрия, ОПР (И.А. Смирнова).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22. Коррекция нарушений речи. Программа для дошкольных образовательных учреждений компенсирующего вида (Г.В. Чиркина).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23. Оценка уровня сформированности навыка письма (Г.В. Чиркина).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24. Оценка состояния звукопроизношения (Г.В. Чиркина, О.Е. Грибова).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25. Объем пассивного и активного словарного запаса (Г.В. Чиркина, Т.Б. Филичева, Г.А. Каше, О.Е. Грибова); Методика "Глобальное чтение" (Г. Доман).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26. Методика формирования языковой системы Т.Н. Новиковой-Иванцовой (МФЯС).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Методики альтернативной, поддерживающей и дополнительной (невербальной) коммуникации: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27. Облегченная коммуникация (Facilitated communication) (Р. Кроссли).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28. Альтернативная коммуникация посредством системы жестов (жестовый язык, жестовая система русского языка).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29. Альтернативная коммуникация посредством символов: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Графические символы (система символов Блисс, пиктографическая идеографическая коммуникация (PIC, пиктограммы) и картиночные символы коммуникации (PCS), система символов Виджит, сигсимволы, картинки, коммуникативные таблицы и книги, альтернативная система обучения коммуникации "PECS");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Альтернативная коммуникация посредством орфографического письма;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Предметные символы (словесные кубики Примака, тактильные символы).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30. Альтернативная коммуникация (методический сборник) (Е.А. Штягинова);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31. Языковая программа "Макатон" (М. Уокер).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Методы альтернативной коммуникации посредством электронных устройств для альтернативной коммуникации: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32. Электронные устройства для альтернативной коммуникации: записывающие и воспроизводящие устройства, коммуникаторы (например, "Big Mac", "Step by step", "GoTalk", "MinTalker" и др.).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33. Компьютерные устройства, синтезирующие речь (например, планшетный компьютер и др.).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34. Информационно-программное обеспечение: компьютерные программы для создания пиктограмм (например, "Boardmaker", "Alladin" и др.), системы символов (например, "Bliss"); компьютерные программы для общения (например, "Общение" и др.), обучающие компьютерные программы и программы для коррекции различных нарушений речи.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11. Показатели качества и оценка результатов реализации мероприятий:</w:t>
      </w:r>
    </w:p>
    <w:p>
      <w:pPr>
        <w:pStyle w:val="0"/>
        <w:spacing w:before="200" w:line-rule="auto"/>
        <w:jc w:val="both"/>
      </w:pPr>
      <w:r>
        <w:rPr>
          <w:sz w:val="20"/>
        </w:rPr>
        <w:t xml:space="preserve">Оценка результатов мероприятий социально-педагогической реабилитации и/или абилитации производится на основании анализа количественных и качественных показателей повторно проведенной социально-педагогической диагностики ребенка-инвалида.</w:t>
      </w:r>
    </w:p>
    <w:p>
      <w:pPr>
        <w:pStyle w:val="0"/>
        <w:spacing w:before="200" w:line-rule="auto"/>
        <w:jc w:val="both"/>
      </w:pPr>
      <w:r>
        <w:rPr>
          <w:sz w:val="20"/>
        </w:rPr>
        <w:t xml:space="preserve">Оценка эффективности реабилитационных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1) Оценка полноты (объема)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8107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2) Качественная оценка динамических изменений социально-педагогического статуса после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587"/>
        <w:gridCol w:w="1701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Результаты восстановления (формирования) способности к обучению, достигнутые в ходе реализации реабилитационных мероприятий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Достигнута положительная динамика</w:t>
            </w:r>
          </w:p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Базовые компетенции (навыки и умения), необходимые для обучения и социализации (имитирования и подражания, повторения в определенной последовательности, письма, счета, беглого и правильного чтения на языке письма и др.)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Общая осведомленность и познавательная активность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Уровень владения ребенком-инвалидом письменной и устной речью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Уровень развития мелкой и общей моторики у ребенка-инвалида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Уровень сформированности речевых функций (импрессивной и экспрессивной речи)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Педагогическая компетенция родителей по вопросам социально-педагогической реабилитации, получения образования ребенком-инвалидом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3) Оценка эффективности мероприятий социально-педагогической реабилитации и/или абилитации (реабилитационного результата) на основании оценки динамики социально-педагогического статуса: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680"/>
        <w:gridCol w:w="400"/>
        <w:gridCol w:w="3231"/>
        <w:gridCol w:w="567"/>
        <w:gridCol w:w="4195"/>
      </w:tblGrid>
      <w:t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положительный реабилитационный результат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социально-педагогический статус полностью восстановлен/полностью сформирован</w:t>
            </w:r>
          </w:p>
        </w:tc>
      </w:tr>
      <w:t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социально-педагогический статус частично восстановлен/частично сформирован</w:t>
            </w:r>
          </w:p>
        </w:tc>
      </w:tr>
      <w:t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отрицательный реабилитационный результат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социально-педагогический статус не восстановлен/не сформирован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4) Выдано на руки заключение по результатам реализации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8107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ДА</w:t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НЕТ</w:t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12. Показатели кратности мероприятий по социально-педагогической реабилитации и/или абилитации: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515"/>
        <w:gridCol w:w="2721"/>
        <w:gridCol w:w="2835"/>
      </w:tblGrid>
      <w:tr>
        <w:tc>
          <w:tcPr>
            <w:tcW w:w="3515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Вид мероприятия</w:t>
            </w:r>
          </w:p>
        </w:tc>
        <w:tc>
          <w:tcPr>
            <w:gridSpan w:val="2"/>
            <w:tcW w:w="555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Усредненный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Диапазонный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(константа)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4 - 6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4 - 6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5 - 11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20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14 - 26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1"/>
        <w:jc w:val="center"/>
      </w:pPr>
      <w:r>
        <w:rPr>
          <w:sz w:val="20"/>
        </w:rPr>
        <w:t xml:space="preserve">Раздел IV. Социально-психологическая реабилитация</w:t>
      </w:r>
    </w:p>
    <w:p>
      <w:pPr>
        <w:pStyle w:val="2"/>
        <w:jc w:val="center"/>
      </w:pPr>
      <w:r>
        <w:rPr>
          <w:sz w:val="20"/>
        </w:rPr>
        <w:t xml:space="preserve">и/или абилитация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1. Наименование целевой реабилитационной группы: дети-инвалиды с преимущественными нарушениями психических функций.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2. Область применения: организации, реализующие мероприятия по основным направлениям комплексной реабилитации и абилитации детей-инвалидов.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3. Перечень специалистов, привлекаемых к реализации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649"/>
        <w:gridCol w:w="4422"/>
      </w:tblGrid>
      <w:tr>
        <w:tc>
          <w:tcPr>
            <w:tcW w:w="464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 специалисты</w:t>
            </w:r>
          </w:p>
        </w:tc>
        <w:tc>
          <w:tcPr>
            <w:tcW w:w="4422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 специалисты</w:t>
            </w:r>
          </w:p>
        </w:tc>
      </w:tr>
      <w:tr>
        <w:tc>
          <w:tcPr>
            <w:tcW w:w="4649" w:type="dxa"/>
          </w:tcPr>
          <w:p>
            <w:pPr>
              <w:pStyle w:val="0"/>
            </w:pPr>
            <w:r>
              <w:rPr>
                <w:sz w:val="20"/>
              </w:rPr>
              <w:t xml:space="preserve">Медицинский психолог/психолог/педагог-психолог</w:t>
            </w:r>
          </w:p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Врач-психотерапевт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4.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0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90"/>
        <w:gridCol w:w="2665"/>
        <w:gridCol w:w="3288"/>
        <w:gridCol w:w="2494"/>
        <w:gridCol w:w="2268"/>
      </w:tblGrid>
      <w:tr>
        <w:tc>
          <w:tcPr>
            <w:tcW w:w="590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2665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по социально-психологической реабилитации и абилитации</w:t>
            </w:r>
          </w:p>
        </w:tc>
        <w:tc>
          <w:tcPr>
            <w:tcW w:w="3288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Получатель мероприятия</w:t>
            </w:r>
          </w:p>
        </w:tc>
        <w:tc>
          <w:tcPr>
            <w:gridSpan w:val="2"/>
            <w:tcW w:w="4762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249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</w:t>
            </w:r>
          </w:p>
        </w:tc>
        <w:tc>
          <w:tcPr>
            <w:tcW w:w="226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</w:t>
            </w:r>
          </w:p>
        </w:tc>
      </w:tr>
      <w:tr>
        <w:tc>
          <w:tcPr>
            <w:tcW w:w="59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2665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Социально-психологическая диагностика:</w:t>
            </w:r>
          </w:p>
          <w:p>
            <w:pPr>
              <w:pStyle w:val="0"/>
            </w:pPr>
            <w:r>
              <w:rPr>
                <w:sz w:val="20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0"/>
              </w:rPr>
              <w:t xml:space="preserve">- повторная (контрольная)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2494" w:type="dxa"/>
          </w:tcPr>
          <w:p>
            <w:pPr>
              <w:pStyle w:val="0"/>
            </w:pPr>
            <w:r>
              <w:rPr>
                <w:sz w:val="20"/>
              </w:rPr>
              <w:t xml:space="preserve">Медицинский психолог/психолог/педагог-психолог</w:t>
            </w:r>
          </w:p>
        </w:tc>
        <w:tc>
          <w:tcPr>
            <w:tcW w:w="2268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9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2665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</w:t>
            </w:r>
          </w:p>
          <w:p>
            <w:pPr>
              <w:pStyle w:val="0"/>
            </w:pPr>
            <w:r>
              <w:rPr>
                <w:sz w:val="20"/>
              </w:rPr>
              <w:t xml:space="preserve">представитель/уполномоченный представитель</w:t>
            </w:r>
          </w:p>
        </w:tc>
        <w:tc>
          <w:tcPr>
            <w:tcW w:w="2494" w:type="dxa"/>
          </w:tcPr>
          <w:p>
            <w:pPr>
              <w:pStyle w:val="0"/>
            </w:pPr>
            <w:r>
              <w:rPr>
                <w:sz w:val="20"/>
              </w:rPr>
              <w:t xml:space="preserve">Медицинский психолог/психолог/педагог-психолог</w:t>
            </w:r>
          </w:p>
        </w:tc>
        <w:tc>
          <w:tcPr>
            <w:tcW w:w="2268" w:type="dxa"/>
          </w:tcPr>
          <w:p>
            <w:pPr>
              <w:pStyle w:val="0"/>
            </w:pPr>
            <w:r>
              <w:rPr>
                <w:sz w:val="20"/>
              </w:rPr>
              <w:t xml:space="preserve">Врач-психотерапевт</w:t>
            </w:r>
          </w:p>
        </w:tc>
      </w:tr>
      <w:tr>
        <w:tc>
          <w:tcPr>
            <w:tcW w:w="59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2665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Психологическое консультирование:</w:t>
            </w:r>
          </w:p>
          <w:p>
            <w:pPr>
              <w:pStyle w:val="0"/>
            </w:pPr>
            <w:r>
              <w:rPr>
                <w:sz w:val="20"/>
              </w:rPr>
              <w:t xml:space="preserve">- индивидуально-личностное;</w:t>
            </w:r>
          </w:p>
          <w:p>
            <w:pPr>
              <w:pStyle w:val="0"/>
            </w:pPr>
            <w:r>
              <w:rPr>
                <w:sz w:val="20"/>
              </w:rPr>
              <w:t xml:space="preserve">- семейное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</w:t>
            </w:r>
          </w:p>
          <w:p>
            <w:pPr>
              <w:pStyle w:val="0"/>
            </w:pPr>
            <w:r>
              <w:rPr>
                <w:sz w:val="20"/>
              </w:rPr>
              <w:t xml:space="preserve">представитель/уполномоченный представитель</w:t>
            </w:r>
          </w:p>
        </w:tc>
        <w:tc>
          <w:tcPr>
            <w:tcW w:w="2494" w:type="dxa"/>
          </w:tcPr>
          <w:p>
            <w:pPr>
              <w:pStyle w:val="0"/>
            </w:pPr>
            <w:r>
              <w:rPr>
                <w:sz w:val="20"/>
              </w:rPr>
              <w:t xml:space="preserve">Медицинский психолог/психолог/педагог-психолог</w:t>
            </w:r>
          </w:p>
        </w:tc>
        <w:tc>
          <w:tcPr>
            <w:tcW w:w="2268" w:type="dxa"/>
          </w:tcPr>
          <w:p>
            <w:pPr>
              <w:pStyle w:val="0"/>
            </w:pPr>
            <w:r>
              <w:rPr>
                <w:sz w:val="20"/>
              </w:rPr>
              <w:t xml:space="preserve">Врач-психотерапевт</w:t>
            </w:r>
          </w:p>
        </w:tc>
      </w:tr>
      <w:tr>
        <w:tc>
          <w:tcPr>
            <w:tcW w:w="59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2665" w:type="dxa"/>
          </w:tcPr>
          <w:p>
            <w:pPr>
              <w:pStyle w:val="0"/>
            </w:pPr>
            <w:r>
              <w:rPr>
                <w:sz w:val="20"/>
              </w:rPr>
              <w:t xml:space="preserve">Индивидуальные коррекционно-развивающие занятия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2494" w:type="dxa"/>
          </w:tcPr>
          <w:p>
            <w:pPr>
              <w:pStyle w:val="0"/>
            </w:pPr>
            <w:r>
              <w:rPr>
                <w:sz w:val="20"/>
              </w:rPr>
              <w:t xml:space="preserve">Медицинский психолог/психолог/педагог-психолог</w:t>
            </w:r>
          </w:p>
        </w:tc>
        <w:tc>
          <w:tcPr>
            <w:tcW w:w="2268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9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2665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Психологические тренинги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</w:t>
            </w:r>
          </w:p>
          <w:p>
            <w:pPr>
              <w:pStyle w:val="0"/>
            </w:pPr>
            <w:r>
              <w:rPr>
                <w:sz w:val="20"/>
              </w:rPr>
              <w:t xml:space="preserve">представитель/уполномоченный представитель</w:t>
            </w:r>
          </w:p>
        </w:tc>
        <w:tc>
          <w:tcPr>
            <w:tcW w:w="2494" w:type="dxa"/>
          </w:tcPr>
          <w:p>
            <w:pPr>
              <w:pStyle w:val="0"/>
            </w:pPr>
            <w:r>
              <w:rPr>
                <w:sz w:val="20"/>
              </w:rPr>
              <w:t xml:space="preserve">Медицинский психолог/психолог/педагог-психолог</w:t>
            </w:r>
          </w:p>
        </w:tc>
        <w:tc>
          <w:tcPr>
            <w:tcW w:w="2268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9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2665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Социально-психологическое просвещение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</w:t>
            </w:r>
          </w:p>
          <w:p>
            <w:pPr>
              <w:pStyle w:val="0"/>
            </w:pPr>
            <w:r>
              <w:rPr>
                <w:sz w:val="20"/>
              </w:rPr>
              <w:t xml:space="preserve">представитель/уполномоченный представитель</w:t>
            </w:r>
          </w:p>
        </w:tc>
        <w:tc>
          <w:tcPr>
            <w:tcW w:w="2494" w:type="dxa"/>
          </w:tcPr>
          <w:p>
            <w:pPr>
              <w:pStyle w:val="0"/>
            </w:pPr>
            <w:r>
              <w:rPr>
                <w:sz w:val="20"/>
              </w:rPr>
              <w:t xml:space="preserve">Медицинский психолог/психолог/педагог-психолог</w:t>
            </w:r>
          </w:p>
        </w:tc>
        <w:tc>
          <w:tcPr>
            <w:tcW w:w="2268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ind w:firstLine="540"/>
        <w:jc w:val="both"/>
      </w:pPr>
      <w:r>
        <w:rPr>
          <w:sz w:val="20"/>
        </w:rPr>
        <w:t xml:space="preserve">5. Условия реализации мероприятий: стационарная форма (включая проживание и питание детей-инвалидов и сопровождающих детей-инвалидов лиц).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ind w:firstLine="540"/>
        <w:jc w:val="both"/>
      </w:pPr>
      <w:r>
        <w:rPr>
          <w:sz w:val="20"/>
        </w:rPr>
        <w:t xml:space="preserve">6. Содержание, кратность и форма реализации мероприятий по социально-психологической реабилитации и/или абилитации для детей-инвалидов: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01"/>
        <w:gridCol w:w="1474"/>
        <w:gridCol w:w="340"/>
        <w:gridCol w:w="340"/>
        <w:gridCol w:w="5439"/>
        <w:gridCol w:w="1644"/>
        <w:gridCol w:w="1644"/>
      </w:tblGrid>
      <w:tr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реабилитационного мероприятия</w:t>
            </w:r>
          </w:p>
        </w:tc>
        <w:tc>
          <w:tcPr>
            <w:tcW w:w="147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Подвид мероприятия</w:t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Содержание мероприятия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Кратность мероприятия, ед.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Форма реализации мероприятия</w:t>
            </w:r>
          </w:p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Социально-психологическая диагностика</w:t>
            </w:r>
          </w:p>
        </w:tc>
        <w:tc>
          <w:tcPr>
            <w:tcW w:w="147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Первичная социально-психологическая диагностика</w:t>
            </w:r>
          </w:p>
        </w:tc>
        <w:tc>
          <w:tcPr>
            <w:gridSpan w:val="3"/>
            <w:tcW w:w="6119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анализ сведений по определению нуждаемости в мероприятиях социально-психологической реабилитации и/или абилитации в ИПРА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сбор социально-психологического анамнеза ребенка-инвалида посредством беседы, опроса, анкетирования (при необходимости с привлечением родителя/законного представителя/уполномоченного представителя);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исследование психической деятельности и личностных особенностей ребенка-инвалида с целью выявления нарушений когнитивных функций и интеллектуальной сферы, эмоционально-волевых, личностных, нейродинамических характеристик, реабилитационной приверженности с помощью диагностических психологических методик (в том числе пато- и нейропсихологических </w:t>
            </w:r>
            <w:hyperlink w:history="0" w:anchor="P1541" w:tooltip="&lt;4&gt; Нейропсихологические методики могут использоваться в работе только медицинскими психологами.">
              <w:r>
                <w:rPr>
                  <w:sz w:val="20"/>
                  <w:color w:val="0000ff"/>
                </w:rPr>
                <w:t xml:space="preserve">&lt;4&gt;</w:t>
              </w:r>
            </w:hyperlink>
            <w:r>
              <w:rPr>
                <w:sz w:val="20"/>
              </w:rPr>
              <w:t xml:space="preserve"> методик) и личностных тестов;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исследование психической деятельности и личностных особенностей ребенка-инвалида с целью выявления нарушений когнитивных функций, интеллектуальной, эмоционально-волевой и личностной сфер, а также нейродинамических характеристик методами аппаратно-программной диагностики;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исследование общей и мелкой моторики нейропсихологическими методиками;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исследование общей и мелкой моторики методами аппаратно-программной диагностики;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исследование речевых функций (импрессивной и экспрессивной речи) у ребенка-инвалида при помощи нейропсихологических методик;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формирования/коррекции когнитивных функций, эмоционально-волевых и личностных характеристик, реабилитационной приверженности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результатам первичной социально-психологической диагностики, которое должно содержать, в том числе:</w:t>
            </w:r>
          </w:p>
        </w:tc>
        <w:tc>
          <w:tcPr>
            <w:tcW w:w="164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социально-психологического статуса ребенка-инвалида с учетом выявленных индивидуально-психологических нарушений (сохранен/сформирован, нарушен, утрачен/не сформирован);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родительской компетенции по вопросам социально-психологической реабилитации и абилитации ребенка-инвалида;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разработку индивидуального плана социально-психологической реабилитации и абилитации ребенка-инвалида в стационарной форме с указанием объема конкретных мероприятий, их количества и др.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tcW w:w="147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Повторная (контрольная) социально-психологическая диагностика</w:t>
            </w:r>
          </w:p>
        </w:tc>
        <w:tc>
          <w:tcPr>
            <w:gridSpan w:val="3"/>
            <w:tcW w:w="6119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анкетирование и опрос ребенка-инвалида (при необходимости с привлечением родителя/законного представителя/уполномоченного представителя), в том числе с целью определения уровня удовлетворенности качеством полученных реабилитационных мероприятий по социально-психологической реабилитации;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проведение психологического обследования для оценки уровня развития ВПФ, состояния психоэмоциональной сферы, степени сформированности коммуникативных навыков, эмоционального интеллекта и др. ребенка-инвалида (МКФ "Обучение и применение знаний", "Общие задачи и требования", "Общение", "Межличностные взаимодействия и отношения"), а именно:</w:t>
            </w:r>
          </w:p>
        </w:tc>
        <w:tc>
          <w:tcPr>
            <w:tcW w:w="164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исследование психической деятельности и личностных особенностей ребенка-инвалида, с целью выявления нарушений когнитивных функций и интеллектуальной сферы, эмоционально-волевых, нейродинамических характеристик, реабилитационной приверженности с помощью пато- и нейропсихологических методик, а также личностных методик (опросники, тесты) с учетом принципа комплексности (всесторонности) обследования;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исследование психической деятельности и личностных особенностей ребенка-инвалида с целью выявления нарушений когнитивных функций, интеллектуальной, эмоционально-волевой и личностной сфер, а также нейродинамических характеристик методами аппаратно-программной диагностики;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исследование общей и мелкой моторики нейропсихологическими методиками;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исследование общей и мелкой моторики методами аппаратно-программной диагностики;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исследование речевых функций (импрессивной и экспрессивной речи) у ребенка-инвалида с помощью нейропсихологических методик;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gridSpan w:val="3"/>
            <w:tcW w:w="6119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формирования/коррекции когнитивных функций, эмоционально-волевых и личностных характеристик, реабилитационной приверженности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результатам повторной (контрольной) социально-психологической диагностики ребенка-инвалида, которое должно содержать: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социально-психологического статуса ребенка-инвалида с учетом выявленных индивидуально-психологических нарушений (сохранен/сформирован, нарушен, утрачен/не сформирован);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эффективности проведенного курса социально-психологической реабилитации (на основании анализа динамики количественных и качественных психологических показателей);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рекомендации по дальнейшей социально-психологической реабилитации и абилитации (нуждается/не нуждается);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удовлетворенности ребенка-инвалида и/или его родителя/законного представителя/уполномоченного представителя реализованными мероприятиями по социально-психологической реабилитации и абилитации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Информирован не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Информирование ребенка-инвалида и/или его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цели, задачах, содержании мероприятий, ожидаемых результатах социально-психологической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особенностях психоэмоционального функционирования ребенка-инвалида, обусловленных заболеванием;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организациях, реализующих мероприятия по социально-психологической реабилитации, а также предоставляющих курсы психообразовательных занятий для родителей/законных представителей/уполномоченных представителей детей-инвалидов с нарушениями психических функций;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различных аспектах социально-психологической реабилитации и абилитации, в том числе по запросу ребенка-инвалида и/или родителя/законного представителя/уполномоченного представителя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Психологическое консультирование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  <w:t xml:space="preserve">Индивидуально-личностное психологическое консультирование</w:t>
            </w:r>
          </w:p>
        </w:tc>
        <w:tc>
          <w:tcPr>
            <w:gridSpan w:val="3"/>
            <w:tcW w:w="6119" w:type="dxa"/>
            <w:vAlign w:val="bottom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Консультирование, направленное на проработку и решение обусловленных болезнью и инвалидностью проблем, включая: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и коррекцию самосознания (внутренняя картина болезни и инвалидности);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(восстановление) социальных навыков;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навыкам сотрудничества у ребенка-инвалида и установление руководящего контроля в процессе взаимодействия с ним;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коррекцию пищевого поведения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коррекцию агрессивного (аутоагрессивного) и деструктивного поведения, включая обучение методам самокоррекции;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коррекцию стереотипий посредством их гашения, замещения и др.;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(восстановление) функциональной и альтернативной коммуникации, в том числе посредством тренинга функциональной коммуникации;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коррекцию эмоциональной, мотивационной, ценностно-смысловой сфер, копинг-компетентности, уровня самооценки, обеспечивающих реабилитационную приверженность личности к активному участию в бытовой, образовательной, производственной, межличностной, культурно-досуговой, а также здоровьесберегающей деятельности и др.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  <w:t xml:space="preserve">Семейное консультирование</w:t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Консультирование, целью которого является решение проблем детско-родительских отношений и др.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2 - 6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Индивидуальные коррекционно-развивающие занятия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  <w:vAlign w:val="bottom"/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коррекция и развитие когнитивных функций посредством пато- и нейрокоррекционных методик;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коррекция и развитие когнитивных функций с использованием аппаратно-программных методов;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коррекция психоэмоциональной сферы психологическими и психотерапевтическими методами;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коррекция психоэмоциональной сферы аппаратно-программными методами;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(восстановление) социальных навыков;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навыкам сотрудничества и установление руководящего контроля;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коррекция агрессивного (аутоагрессивного) и деструктивного поведения, включая обучение методам самокоррекции;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коррекция пищевого поведения;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ребенка-инвалида осознанию своих телесных границ в целях безопасности при взаимодействии с людьми, а также осознанию телесных границ других людей;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развитие мелкой и общей моторики, в том числе аппаратно-программными методами;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развитие коммуникативных навыков (невербальных и вербальных) различными психологическими и психотерапевтическими методами и др.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7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4 - 10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Психологические тренинги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  <w:vAlign w:val="bottom"/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навыков эффективной коммуникации при межличностном взаимодействии ребенка-инвалида с представителями социума;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навыкам безопасного межличностного взаимодействия с учетом соблюдения личных (физических) границ;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развитие и личностный рост ребенка-инвалида (повышение стрессоустойчивости, уверенности в себе, снижение агрессивности, тревожности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гармонизация детско-родительских отношений;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родителя/законного представителя/уполномоченного представителя методам и приемам формирования (восстановления) когнитивных и эмоционально-волевых функций у ребенка-инвалида в домашних условиях;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родителя/законного представителя/уполномоченного представителя психологическим приемам формирования у ребенка-инвалида реабилитационной приверженности, адекватной внутренней картины болезни и инвалидности;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(восстановление) функциональной коммуникации посредством тренинга функциональной коммуникации;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проведение родительского тренинга по введению в АВА-терапию и др.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Социально-психологическое просвещение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Социально-психологическое просвещение ребенка-инвалида и/или родителя/законного представителя/уполномоченного представителя посредством повышения психологической грамотности и социально-психологической компетенции, а также формирование потребности (мотивации) использовать эти знания в работе над собой и различными проблемами социально-психологического характера и др., в том числе с использованием раздаточного материала, вебинаров, лекций и др., в соответствии с возрастом ребенка: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саморазвитие, формирование реабилитационной приверженности, повышение мотивации к ведению здорового образа жизни;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информирование о возможностях и обучение навыкам активного участия в различных сферах социальных взаимодействий (быт, общение, учеба, трудоустройство, спортивная, культурно-досуговая самореализация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просвещение родителя/законного представителя/уполномоченного представителя о важности поддержания собственного психологического благополучия и качества жизни (чувство ценности собственной жизни, важность удовлетворения собственных потребностей, решение собственных психоэмоциональных проблем в противовес фокусировки активности только на заботе о ребенке с инвалидностью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особенностях детского возраста и методах гармонизации детско-родительских отношений для самостоятельного использования в домашних условиях, в том числе с рекомендацией списка соответствующей литературы и др.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18</w:t>
            </w:r>
          </w:p>
        </w:tc>
        <w:tc>
          <w:tcPr>
            <w:tcW w:w="164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10 - 26</w:t>
            </w:r>
          </w:p>
        </w:tc>
        <w:tc>
          <w:tcPr>
            <w:vMerge w:val="continue"/>
          </w:tcPr>
          <w:p/>
        </w:tc>
      </w:tr>
    </w:tbl>
    <w:p>
      <w:pPr>
        <w:sectPr>
          <w:headerReference w:type="default" r:id="rId9"/>
          <w:headerReference w:type="first" r:id="rId9"/>
          <w:footerReference w:type="default" r:id="rId10"/>
          <w:footerReference w:type="first" r:id="rId10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--------------------------------</w:t>
      </w:r>
    </w:p>
    <w:bookmarkStart w:id="1541" w:name="P1541"/>
    <w:bookmarkEnd w:id="1541"/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&lt;4&gt; Нейропсихологические методики могут использоваться в работе только медицинскими психологами.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7. Показатели продолжительности мероприятий в соответствии с возрастной группой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4876"/>
        <w:gridCol w:w="1077"/>
        <w:gridCol w:w="1191"/>
        <w:gridCol w:w="1361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487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социально-психологической реабилитации и абилитации</w:t>
            </w:r>
          </w:p>
        </w:tc>
        <w:tc>
          <w:tcPr>
            <w:gridSpan w:val="3"/>
            <w:tcW w:w="362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4 - 7 лет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8 - 11 лет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12 - 17 лет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Социально-психологическая диагностика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Психологическое консультирование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Индивидуальные коррекционно-развивающие занятия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25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35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45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Психологические тренинги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Социально-психологическое просвещение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8. Результат реализации мероприятий: заключение по результатам социально-психологической диагностики, отражающее эффективность проведенных реабилитационных мероприятий; реабилитационная карта.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9. Минимальный перечень оборудования и вспомогательных средств: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1"/>
        <w:gridCol w:w="3345"/>
        <w:gridCol w:w="1077"/>
        <w:gridCol w:w="3458"/>
        <w:gridCol w:w="1644"/>
      </w:tblGrid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34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группы вспомогательных средств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Код группы</w:t>
            </w:r>
          </w:p>
        </w:tc>
        <w:tc>
          <w:tcPr>
            <w:tcW w:w="345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Примеры вспомогательных средств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Примечание</w:t>
            </w:r>
          </w:p>
        </w:tc>
      </w:tr>
      <w:tr>
        <w:tc>
          <w:tcPr>
            <w:tcW w:w="581" w:type="dxa"/>
          </w:tcPr>
          <w:p>
            <w:pPr>
              <w:pStyle w:val="0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Средства для тестирования и оценки психических функций организма, в том числе аппаратно-программными методами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55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04 25 06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Наборы диагностических методик, диагностические пособия, аппаратно-программные комплексы ("Шуфрид", "БОСЛАБ")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диагностики</w:t>
            </w:r>
          </w:p>
        </w:tc>
      </w:tr>
      <w:tr>
        <w:tc>
          <w:tcPr>
            <w:tcW w:w="581" w:type="dxa"/>
          </w:tcPr>
          <w:p>
            <w:pPr>
              <w:pStyle w:val="0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когнитивной (познавательной) терапии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56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04 26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наборы "Мемори", "Тренируй память", "Концентрация и внимание", "Пространственная ориентация"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тренировки (обучения) способности различать и сравнивать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57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04 36 03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Дидактические модули "Сравнение цветов", "Звуки воды", аппаратно-программный комплекс "Нирвана"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обучения (тренировки) сенсорной интеграции, включая сенсорную комнату и песочную терапию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58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04 36 09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Сенсорная комната, световой стол для рисования песком, сенсорные мешочки, музыкальные инструменты, природные материалы для тренировки сенсорной дифференциации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тренировки памяти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59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комплекты "Парные картинки", "Тактильная память", "Распознавание по звуку", "Тренируй память"; настольная игра "Гобблет"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последовательности действий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60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комплекты "До и после", "Последовательности", "Раньше и сейчас"; Комплект "Что за чем и почему?" (методическое пособие)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</w:pPr>
            <w:r>
              <w:rPr>
                <w:sz w:val="20"/>
              </w:rPr>
              <w:t xml:space="preserve">7.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тренировки внимания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61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05 12 09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комплекты "Найди ошибку", "Найди отличия", "Концентрация и внимание"; тренажеры для развития внимания ("Колибри"); головоломки, настольные игры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</w:pPr>
            <w:r>
              <w:rPr>
                <w:sz w:val="20"/>
              </w:rPr>
              <w:t xml:space="preserve">8.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навыкам умозрительного восприятия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62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05 12 12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комплекты "Контрасты", "Пространственная ориентация"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</w:pPr>
            <w:r>
              <w:rPr>
                <w:sz w:val="20"/>
              </w:rPr>
              <w:t xml:space="preserve">9.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способности классифицировать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63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05 12 15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комплекты "Пространственная ориентация", сортер "Геометрические фигуры"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</w:pPr>
            <w:r>
              <w:rPr>
                <w:sz w:val="20"/>
              </w:rPr>
              <w:t xml:space="preserve">10.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развития способности понимать причину и следствие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64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05 12 24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наборы "Ассоциации", "До и после"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</w:pPr>
            <w:r>
              <w:rPr>
                <w:sz w:val="20"/>
              </w:rPr>
              <w:t xml:space="preserve">11.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Средства для поддержания памяти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65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22 27 16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Фитнесс-браслет, умная колонка с голосовым помощником, умный многоразовый планер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10. Примерный перечень методов, методик и методических приемов социально-психологической реабилитации и/или абилитации: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Диагностические методики: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4"/>
        <w:jc w:val="both"/>
      </w:pPr>
      <w:r>
        <w:rPr>
          <w:sz w:val="20"/>
        </w:rPr>
        <w:t xml:space="preserve">Исследование когнитивных функций и интеллектуальной сферы: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1. Диагностическая батарея нейропсихологических тестов (А.Р. Лурия).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2. Нейропсихологическая диагностика в дошкольном возрасте (Ж.М. Глозман, А.Ю. Потанина, А.Е. Соболева).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3. Нейропсихологическая диагностика детей школьного возраста (Ж.М. Глозман, А.Е. Соболева).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4. Методика диагностики интеллекта по тесту Векслера (WISC) (детский вариант).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5. Диагностический альбом для исследования особенностей познавательной деятельности (Н.Я. Семаго, М.М. Семаго).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6. Диагностический комплект Семаго для работы в сенсорной комнате (Н.Я. Семаго, М.М. Семаго).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7. Теория и практика оценки психического развития ребенка. Дошкольный и младший школьный возраст (Н.Я. Семаго, М.М. Семаго).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8. Теория и практика углубленной психологической диагностики. От раннего до подросткового возраста (Н.Я. Семаго, М.М. Семаго).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9. Нейропсихологическая диагностика, обследование письма и чтения младших школьников (Т.В. Ахутина).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10. Диагностика развития зрительно-вербальных функций (Т.В. Ахутина).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11. Диагностика развития зрительно-вербальных функций. Альбом (Т.В. Ахутина).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12. Методы нейропсихологического обследования детей 6 - 9 лет (Комплект: Монография + Приложение: протоколы обследования). Под общей редакцией Т.В. Ахутиной.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13. Методики исследования познавательных процессов у детей 4 - 6 лет (Н.Л. Белопольская).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14. Методики исследования познавательных процессов у детей 6 - 11 лет (Н.Л. Белопольская).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15. Исключение предметов (Четвертый лишний). Руководство по использованию + Стимульный материал (Н.Л. Белопольская).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16. Недостающие предметы: Психодиагностическая методика (Модификация методики Г.И. Россолимо) (комплект) (Н.Л. Белопольская).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17. Экспериментальные методики патопсихологии (Комплект: Практическое руководство + Стимульный материал) (С.Я. Рубинштейн).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18. Психологическая диагностика отклонений развития детей младшего школьного возраста. Под редакцией Л.М. Шипицыной.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19. Методика классификации предметов. Практикум по психодиагностике (Л.Н. Собчик).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20. Диагностика умственных способностей детей. Психодиагностика (Т.А. Ратанова).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21. Тест для оценки мыслительных способностей "Прогрессивные матрицы Равена" (модификация Т.В. Розановой).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22. Психодиагностическая триада методик для исследования структуры интеллектуального развития младших школьников (ПД-Триада) (Л.И. Переслени, Е.М. Мастюкова, Л.Ф. Чупров, М.С. Певзнер).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23. Экспресс-диагностика в детском саду (Н.Н. Павлова, Л.Г. Руденко).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4"/>
        <w:jc w:val="both"/>
      </w:pPr>
      <w:r>
        <w:rPr>
          <w:sz w:val="20"/>
        </w:rPr>
        <w:t xml:space="preserve">Исследование эмоциональной и личностной сферы: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24. Половозрастная идентификация. Методика исследования детского самосознания (Н.Л. Белопольская).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25. Проективные методики ("Рисунок семьи", "Несуществующее животное", "Нарисуй человека", "Дом-Дерево-Человек" др.).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26. Тест тревожности (Р. Тэммпл, В. Амен, М. Дорки).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27. Методика "Кактус" (М.А. Панфилова).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28. Детский апперцептивный тест (CAT) (Л. Беллак).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29. Тест фрустрационных реакций (С. Розенцвейг).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30. Методика "Особенности проявления воли дошкольников" (Р.М. Геворкян).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31. Шкала явной тревожности для детей (CMAS) (адаптация А.М. Прихожан).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32. Тест тревожности (В.М. Астапов).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33. Опросник агрессивности А. Басса и А. Дарки (детский вариант).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34. Опросник САН (методика и диагностика самочувствия, активности и настроения).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35. Методика диагностики самооценки (Ч.Д. Спилбергер, Ю.Л. Ханин).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36. Исследование самооценки Дембо-Рубинштейн (модификация А.М. Прихожан).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37. Методика измерения уровня тревожности (Дж. Тейлор, адаптация В.Г. Норакидзе).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38. Методика диагностики школьной тревожности (Б. Филипс).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39. Личностный опросник EPI (Г. Айзенк).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40. Многофакторная личностная методика Р. Кеттелла.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41. Патохарактерологический диагностический опросник (А.Е. Личко).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42. Опросник акцентуации личности (К. Леонгард).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43. Шкала депрессии (Т.И. Балашова, О.П. Елисеев).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44. Тест А. Ассингера (оценка агрессивности в отношениях).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45. Цветовой тест отношений (А.М. Эткинд).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46. Цветовой тест М. Люшера.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47. Опросник Мини-мульт (сокращенный вариант миннесотского многомерного личностного перечня MMPI).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48. Зрительно-моторный гештальт-тест Л. Бендер.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4"/>
        <w:jc w:val="both"/>
      </w:pPr>
      <w:r>
        <w:rPr>
          <w:sz w:val="20"/>
        </w:rPr>
        <w:t xml:space="preserve">Исследование сферы межличностных взаимоотношений: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49. Метод социометрических измерений (Я.Л. Морено).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50. Методика "Незаконченные предложения" (модифицированный вариант) (Д. Сакс, С. Леви).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51. Методика "Межличностные отношения ребенка" (Р. Жиль).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52. Кинетический рисунок семьи Р. Бернса и С. Кауфмана.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53. Методика "Закончи историю" (И.Б. Дерманова).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54. Методика "Каков ребенок во взаимоотношениях с окружающими людьми?" (Р.С. Немов).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55. Диагностическая беседа "Мой круг общения" (Т.Ю. Андрущенко).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Коррекционные методики: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56. Скоро школа. Путешествие с Бимом и Бомом в страну Математику (Т.В. Ахутина).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57. Школа умножения. Методика развития внимания у детей 7 - 9 лет (Т.В. Ахутина).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58. Преодоление трудностей учения: нейропсихологический подход (Т.В. Ахутина).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59. Школа внимания. Методика развития и коррекции внимания у дошкольников (Т.В. Ахутина, Н.М. Пылаева).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60. Учимся видеть и называть. Методика развития зрительно-вербальных функций дошкольников. Комплект: Рабочая тетрадь + Методическое руководство (Т.В. Ахутина, Н.М. Пылаева).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61. Альбом для тренировки мозга от нейропсихолога (Н.К. Талызина).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62. Развиваем внимание с нейропсихологом: Комплект материалов для работы с детьми старшего дошкольного и младшего школьного возраста (А.В. Сунцова, С.В. Курдюкова).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63. Развиваем память с нейропсихологом: Комплект материалов для работы с детьми старшего дошкольного и младшего школьного возраста (А.В. Сунцова, С.В. Курдюкова).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64. Развиваем речь с нейропсихологом. Комплект материалов для работы с детьми старшего дошкольного и младшего школьного возраста (А.В. Сунцова, С.В. Курдюкова).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65. Учимся мыслить с нейропсихологом: Комплект материалов для работы с детьми старшего дошкольного и младшего школьного возраста (А.В. Сунцова, С.В. Курдюкова).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66. Изучаем пространство с нейропсихологом: Комплект материалов для работы с детьми старшего дошкольного и младшего школьного возраста (А.В. Сунцова, С.В. Курдюкова).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67. Что за чем и почему? Комплект коррекционно-развивающих материалов для работы с детьми от 4 лет (Г.С. Кагарлицкая).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68. Нейропсихологическая коррекция в детском возрасте. Метод замещающего онтогенеза (А.В. Семенович).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69. Нейропсихологические занятия с детьми (Часть 1, 2) (В.С. Колганова, Е.В. Пивоварова).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70. Нейропсихология. Игры и упражнения. Практическое пособие (И.И. Праведникова).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71. Развитие межполушарного взаимодействия и графических навыков. Нейропрописи (И.И. Праведникова).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72. Графические диктанты (Т.Ю. Хотылева, Н.М. Пылаева).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73. Развитие межполушарного взаимодействия у детей. Готовимся к школе. Рабочая тетрадь (Т.П. Трясорукова).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74. Раз, два, три! Сравни и забери. Нейропсихологическая игра (М. Рахмани, А. Ульянова).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75. Прятки-заплатки. Нейропсихологическое лото (И.С. Куликова, А.В. Сунцова).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76. Попробуй повтори! Нейропсихологическая игра (Е. Мухаматулина, Н. Михеева).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77. Два притопа, три прихлопа. Ритмичная нейропсихологическая игра (В. Жукова).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78. Четыре ключа. Нейропсихологическая игра для развития пространственных представлений (О. Новикова).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79. Развитие речи и общей моторики у дошкольников (Т.А. Ткаченко).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80. Сенсорная интеграция. Теория и практика (А. Банди, Ш. Лейн, Э. Мюррей).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81. Моторные сказки для самых маленьких. Работа с детьми 3 - 6 лет (В.А. Гончарова, Т.А. Колосова).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82. Занятия, упражнения и игры с мячами, на мячах, в мячах. Обучение, коррекция, профилактика (Т.С. Овчинникова, О.В. Черная, Л.Б. Баряева).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83. Психологическая помощь детям с проблемами в развитии (И.И. Мамайчук).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84. Психокоррекционные технологии для детей с проблемами в развитии (И.И. Мамайчук).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Пособия для работы с родителями: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85. Психокоррекционная работа с матерями, воспитывающими детей с отклонениями в развитии: практикум по формированию адекватных отношений (В.В. Ткачева).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86. Технологии психологической помощи семьям детей с ограниченными возможностями здоровья (В.В. Ткачева).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87. Психокоррекционная работа с семьями детей с ограниченными возможностями здоровья (В.В. Ткачева, Е.В. Устинова, Н.П. Болотова).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88. Психологическая помощь семье, воспитывающей ребенка с отклонениями в развитии (И.Ю. Левченко, В.В. Ткачева).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89. Как помочь семье, в которой серьезно болен ребенок. Взгляд психолога (Хилтон Дэвис).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90. Если ребенок болеет. Психологическая помощь тяжелобольным детям и их семьям (М.Г. Киселева).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91. Как найти время на общение с детьми. Книга для родителей и психологов (И. Павлов).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Основные методы, методики и методические приемы психологического консультирования и психотерапии &lt;5&gt;: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--------------------------------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&lt;5&gt; Психотерапевтические методики используются в работе с детьми-инвалидами с учетом психофизиологической доступности для них (возраста и степени нарушения когнитивных функций).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07"/>
        <w:gridCol w:w="8164"/>
      </w:tblGrid>
      <w:t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81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Когнитивно-поведенческая терапия - направление психотерапии, которое базируется на принципе проработки "ошибок" мышления и деструктивных поведенческих стереотипов для адаптации эмоциональных и поведенческих реакций личности при реализации различных социальных, профессиональных и других функций;</w:t>
            </w:r>
          </w:p>
        </w:tc>
      </w:tr>
      <w:t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81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Семейная психотерапия - направление психотерапии, направленное на коррекцию нарушений межличностных внутрисемейных отношений и устранение связанных с ними эмоциональных и поведенческих расстройств (в формате работы психотерапевта с одним или несколькими членами семьи);</w:t>
            </w:r>
          </w:p>
        </w:tc>
      </w:tr>
      <w:t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81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Кататимно-имагинативная психотерапия (символдрама) - одно из направлений аналитически ориентированной психотерапии, основной техникой которого является опосредование переживания образным символом для последующего разрешения внутреннего конфликта;</w:t>
            </w:r>
          </w:p>
        </w:tc>
      </w:tr>
      <w:t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81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Экзистенциальная психотерапия (в том числе логотерапия) - психотерапевтическое направление, основанное на поиске и анализе человеком различных смыслов существования;</w:t>
            </w:r>
          </w:p>
        </w:tc>
      </w:tr>
      <w:t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81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Арт-терапия - направление психотерапии, которое базируется на принципе использования творческой активности человека в качестве терапевтического и профилактического воздействия в целях снятия стресса, повышенной тревожности, эмоционального напряжения и другой симптоматики, посредством творческого самовыражения в рамках различных техник (изобразительное искусство, музыка, экспрессивно окрашенные движения/танец или театральное/сценическое искусство);</w:t>
            </w:r>
          </w:p>
        </w:tc>
      </w:tr>
      <w:t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81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Психодрама - направление психотерапии, базирующееся на проработке проблемных переживаний посредством разыгрывания (импровизация) разнообразных жизненных сценариев с целью снятия эмоционального напряжения и освоения новых, более адаптивных способов поведения (в групповой и индивидуальной форме);</w:t>
            </w:r>
          </w:p>
        </w:tc>
      </w:tr>
      <w:t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81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Методы психологической саморегуляции - система обучающих методик, направленных на формирование алгоритмов внутреннего управления собственным психоэмоциональным состоянием посредством самовоздействия человека с помощью различных техник (аффирмаций, мысленных образов (визуализация), регуляции мышечного тонуса и дыхания (нервно-мышечная релаксация, аутогенная тренировка, сенсорная репродукция образов и др.).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11. Показатели качества и оценка результатов реализации мероприятий:</w:t>
      </w:r>
    </w:p>
    <w:p>
      <w:pPr>
        <w:pStyle w:val="0"/>
        <w:spacing w:before="200" w:line-rule="auto"/>
        <w:jc w:val="both"/>
      </w:pPr>
      <w:r>
        <w:rPr>
          <w:sz w:val="20"/>
        </w:rPr>
        <w:t xml:space="preserve">Оценка результатов мероприятий социально-психологической реабилитации и/или абилитации производится на основании анализа количественных и качественных показателей повторно проведенной социально-психологической диагностики ребенка-инвалида.</w:t>
      </w:r>
    </w:p>
    <w:p>
      <w:pPr>
        <w:pStyle w:val="0"/>
        <w:spacing w:before="200" w:line-rule="auto"/>
        <w:jc w:val="both"/>
      </w:pPr>
      <w:r>
        <w:rPr>
          <w:sz w:val="20"/>
        </w:rPr>
        <w:t xml:space="preserve">Оценка эффективности реабилитационных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1) Оценка полноты (объема)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8107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2) Качественная оценка динамических изменений социально-психологического статуса после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587"/>
        <w:gridCol w:w="1701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Результаты восстановления (формирования) компонентов психической деятельности, включая личностные характеристики, способствующие повышению активности и участию в жизни общества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Достигнута положительная динамика</w:t>
            </w:r>
          </w:p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Состояние когнитивных функций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Состояние эмоционально-волевой сферы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Состояние личностно-мотивационной сферы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Уровень развития моторики (общей и мелкой)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Коммуникативные навыки (вербальные, невербальные)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Реабилитационная приверженность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Родительская компетенция по вопросам социально-психологической реабилитации детей-инвалидов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3) Оценка эффективности мероприятий социально-психологической реабилитации и/или абилитации (реабилитационного результата) на основании оценки динамики социально-психологического статуса: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680"/>
        <w:gridCol w:w="400"/>
        <w:gridCol w:w="3231"/>
        <w:gridCol w:w="567"/>
        <w:gridCol w:w="4195"/>
      </w:tblGrid>
      <w:t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положительный реабилитационный результат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социально-психологический статус полностью восстановлен/полностью сформирован</w:t>
            </w:r>
          </w:p>
        </w:tc>
      </w:tr>
      <w:t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социально-психологический статус частично восстановлен/частично сформирован</w:t>
            </w:r>
          </w:p>
        </w:tc>
      </w:tr>
      <w:t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отрицательный реабилитационный результат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социально-психологический статус не восстановлен/не сформирован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4) Выдано на руки заключение по результатам реализации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304"/>
        <w:gridCol w:w="7767"/>
      </w:tblGrid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7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ДА</w:t>
            </w:r>
          </w:p>
        </w:tc>
      </w:tr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7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12. Показатели кратности мероприятий по социально-психологической реабилитации и/или абилитации: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515"/>
        <w:gridCol w:w="2721"/>
        <w:gridCol w:w="2835"/>
      </w:tblGrid>
      <w:tr>
        <w:tc>
          <w:tcPr>
            <w:tcW w:w="3515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Вид мероприятия</w:t>
            </w:r>
          </w:p>
        </w:tc>
        <w:tc>
          <w:tcPr>
            <w:gridSpan w:val="2"/>
            <w:tcW w:w="555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Усредненный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Диапазонный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(константа)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2 - 6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7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4 - 10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Тренинги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Просвещение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18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10 - 26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1"/>
        <w:jc w:val="center"/>
      </w:pPr>
      <w:r>
        <w:rPr>
          <w:sz w:val="20"/>
        </w:rPr>
        <w:t xml:space="preserve">Раздел V. Социокультурная реабилитация и/или абилитация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1. Наименование целевой реабилитационной группы: дети-инвалиды с преимущественными нарушениями психических функций.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2. Область применения: организации, реализующие мероприятия по основным направлениям комплексной реабилитации и абилитации детей-инвалидов.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3. Перечень специалистов, привлекаемых к реализации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649"/>
        <w:gridCol w:w="4422"/>
      </w:tblGrid>
      <w:tr>
        <w:tc>
          <w:tcPr>
            <w:tcW w:w="464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 специалисты</w:t>
            </w:r>
          </w:p>
        </w:tc>
        <w:tc>
          <w:tcPr>
            <w:tcW w:w="4422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 специалисты</w:t>
            </w:r>
          </w:p>
        </w:tc>
      </w:tr>
      <w:tr>
        <w:tc>
          <w:tcPr>
            <w:tcW w:w="4649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Культорганизатор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4.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0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6"/>
        <w:gridCol w:w="3061"/>
        <w:gridCol w:w="3288"/>
        <w:gridCol w:w="3118"/>
        <w:gridCol w:w="2438"/>
      </w:tblGrid>
      <w:tr>
        <w:tc>
          <w:tcPr>
            <w:tcW w:w="58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061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по социокультурной реабилитации и абилитации</w:t>
            </w:r>
          </w:p>
        </w:tc>
        <w:tc>
          <w:tcPr>
            <w:tcW w:w="3288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Получатель мероприятия</w:t>
            </w:r>
          </w:p>
        </w:tc>
        <w:tc>
          <w:tcPr>
            <w:gridSpan w:val="2"/>
            <w:tcW w:w="555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11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</w:t>
            </w:r>
          </w:p>
        </w:tc>
        <w:tc>
          <w:tcPr>
            <w:tcW w:w="243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Социокультурная диагностика:</w:t>
            </w:r>
          </w:p>
          <w:p>
            <w:pPr>
              <w:pStyle w:val="0"/>
            </w:pPr>
            <w:r>
              <w:rPr>
                <w:sz w:val="20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0"/>
              </w:rPr>
              <w:t xml:space="preserve">- повторная (контрольная)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2438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</w:t>
            </w:r>
          </w:p>
          <w:p>
            <w:pPr>
              <w:pStyle w:val="0"/>
            </w:pPr>
            <w:r>
              <w:rPr>
                <w:sz w:val="20"/>
              </w:rPr>
              <w:t xml:space="preserve">представитель/уполномоченный представитель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2438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</w:t>
            </w:r>
          </w:p>
          <w:p>
            <w:pPr>
              <w:pStyle w:val="0"/>
            </w:pPr>
            <w:r>
              <w:rPr>
                <w:sz w:val="20"/>
              </w:rPr>
              <w:t xml:space="preserve">представитель/уполномоченный представитель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2438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2438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Организация посещения социокультурных досуговых мероприятий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Культорганизатор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Социокультурное просвещение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</w:t>
            </w:r>
          </w:p>
          <w:p>
            <w:pPr>
              <w:pStyle w:val="0"/>
            </w:pPr>
            <w:r>
              <w:rPr>
                <w:sz w:val="20"/>
              </w:rPr>
              <w:t xml:space="preserve">представитель/уполномоченный представитель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2438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5. Условия реализации мероприятий: стационарная форма (включая проживание и питание детей-инвалидов и сопровождающих детей-инвалидов лиц).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6. Содержание, кратность и форма реализации мероприятий по социокультурной реабилитации и/или абилитации для детей-инвалидов: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01"/>
        <w:gridCol w:w="1474"/>
        <w:gridCol w:w="340"/>
        <w:gridCol w:w="340"/>
        <w:gridCol w:w="5439"/>
        <w:gridCol w:w="1644"/>
        <w:gridCol w:w="1644"/>
      </w:tblGrid>
      <w:tr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реабилитационного мероприятия</w:t>
            </w:r>
          </w:p>
        </w:tc>
        <w:tc>
          <w:tcPr>
            <w:tcW w:w="147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Подвид мероприятия</w:t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Содержание мероприятия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Кратность мероприятия, ед.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Форма реализации мероприятия</w:t>
            </w:r>
          </w:p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Социокультурная диагностика</w:t>
            </w:r>
          </w:p>
        </w:tc>
        <w:tc>
          <w:tcPr>
            <w:tcW w:w="147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Первичная социокультурная диагностика</w:t>
            </w:r>
          </w:p>
        </w:tc>
        <w:tc>
          <w:tcPr>
            <w:gridSpan w:val="3"/>
            <w:tcW w:w="6119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анализ сведений по определению нуждаемости в мероприятиях социокультурной реабилитации и/или абилитации в ИПРА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сбор социокультурного анамнеза ребенка-инвалида посредством беседы, опроса, анкетирования (при необходимости с привлечением родителя/законного представителя/уполномоченного представителя);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выявление уровня сформированности навыков эффективной коммуникации, планирования досуга, а также оценки уровня развития духовно-нравственных ценностей ребенка-инвалида в соответствии с возрастом;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определение уровня общей осведомленности ребенка-инвалида в культурно-досуговой сфере и искусстве;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выявление актуального уровня включенности ребенка-инвалида в культурно-досуговую среду;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выявление существующих возможностей/барьеров для ребенка-инвалида в посещении организаций культуры (музеи, театры, клубы, дома творчества, библиотеки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выявление интересов и предпочтений ребенка-инвалида в культурно-досуговой сфере;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определение культурных потребностей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включенности ребенка-инвалида в культурно-досуговую среду, развития его духовно-нравственных ценностей, а также в вопросах планирования досуга семьи в целом;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результатам первичной социокультурной диагностики, содержащего, в том числе:</w:t>
            </w:r>
          </w:p>
        </w:tc>
        <w:tc>
          <w:tcPr>
            <w:tcW w:w="164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социокультурного статуса ребенка-инвалида как возможности полноценного взаимодействия в социокультурной среде, рационального проведения досуга (сохранен/сформирован, нарушен, утрачен/не сформирован);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родительской компетенции по вопросам социокультурной реабилитации и абилитации ребенка-инвалида;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разработку индивидуального плана социокультурной реабилитации и абилитации ребенка-инвалида в стационарной форме с определением объема конкретных мероприятий, их количества, необходимости использования ТСР и ассистивных технологий и др.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tcW w:w="147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Повторная (контрольная) социокультурная диагностика</w:t>
            </w:r>
          </w:p>
        </w:tc>
        <w:tc>
          <w:tcPr>
            <w:gridSpan w:val="3"/>
            <w:tcW w:w="6119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анкетирование и опрос (при необходимости с привлечением родителя/законного представителя/уполномоченного представителя) с целью определения уровня самооценки его удовлетворенности качеством полученных реабилитационных мероприятий по социокультурной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тестовые задания для оценки степени сформированности навыков эффективной коммуникации, планирования досуга, уровня развития духовно-нравственных ценностей и др. (МКФ "Общие задачи и требования", "Общение", "Межличностные взаимодействия и отношения", "Главные сферы жизни", "Жизнь в сообществах, общественная и гражданская жизнь"), в соответствии с возрастом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включенности ребенка-инвалида в культурно-досуговую среду, развития его духовно-нравственных ценностей, а также в вопросах планирования досуга семьи в целом;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выявление неустраненных препятствий и барьеров в социокультурной жизнедеятельности (в культурно-досуговой сфере)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итогам повторной социокультурной диагностики ребенка-инвалида, содержащего:</w:t>
            </w:r>
          </w:p>
        </w:tc>
        <w:tc>
          <w:tcPr>
            <w:tcW w:w="164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социокультурного статуса инвалида (сохранен/сформирован, нарушен, утрачен/не сформирован);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эффективности проведенного курса социокультурной реабилитации и абилитации (на основании анализа количественных и качественных показателей повторно проведенной социокультурной диагностики);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рекомендации по дальнейшей социокультурной реабилитации и абилитации, информационной поддержке культурно-досуговой деятельности (нуждается/не нуждается);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удовлетворенности ребенка-инвалида и/или его родителя/законного представителя/уполномоченного представителя реализованными мероприятиями по социокультурной реабилитации и абилитации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Информирование ребенка-инвалида и/или его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цели, задачах, содержании мероприятий, ожидаемых результатах социокультурной реабилитации и абилитации для детей-инвалидов;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доступных для ребенка-инвалида видах культурно-досуговой деятельности (посещение театров, концертов, зоопарков, экскурсий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доступных для ребенка-инвалида видах творческой, в том числе публичной, деятельности (участие в театральных постановках, пение, игра на музыкальных инструментах, танцы, декламирование стихов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различных видах народного и декоративно-прикладного искусства, которыми может заниматься ребенок-инвалид по месту жительства;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организациях, в которых ребенок-инвалид может получить мероприятия по социокультурной реабилитации и абилитации, в том числе о работе кружков по интересам, творческих мастерских, театральных студий и т.д.;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деятельности сети инклюзивных творческих лабораторий;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возможностях участия ребенка-инвалида в выставках, ярмарках, мероприятиях самодеятельного народного творчества, а также в смотрах, конкурсах, соревнованиях, играх и др.;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организациях, осуществляющих деятельность в сфере безбарьерного туризма и др.;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предстоящих культурно-досуговых мероприятиях регионального, Всероссийского, международного уровней и т.д.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Проведение консультирования ребенка-инвалида и/или его родителя/законного представителя/уполномоченного представителя по вопросам: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проведения досуга (содействие в выборе театров, концертов, мероприятий), доступного для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процедуры получения услуг по проведению досуга (запись в группы по интересам, выбор организации для досуговой деятельности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определения интересов ребенка-инвалида и связанных с ними направлений творческой деятельности и др.;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реализации творческой продукции собственного изготовления (продажи изделий, публикации стихов, рассказов, выступлений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самостоятельного планирования путешествий (в том числе рекреационного туризма): покупке путевок, самостоятельному бронированию билетов, отелей, оформлению виз и загранпаспортов;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а также по различным вопросам, относящимся к социокультурной реабилитации и абилитации по запросу ребенка-инвалида (родителя/законного представителя/уполномоченного представителя)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Проведение практических занятий, в том числе в формате тематических мастер-классов, в соответствии с возрастом ребенка-инвалида направленных на: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коррекцию психоэмоциональной и личностной сфер методами социокультурной реабилитации (арт-терапия, библиотерапия, сказкотерапия, игровая терапия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снижение и профилактику психоэмоционального напряжения ребенка-инвалида посредством самовыражения в творчестве (обучение драматическому искусству, занятия лепкой, песочная терапия, танцевально-двигательная терапия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снижение и профилактику психоэмоционального напряжения ребенка-инвалида, выражающуюся в социально неприемлемых действиях, посредством замещения их на социально приемлемые (обучение драматическое искусству, занятия лепкой, песочная терапия, танцевально-двигательная терапия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расширение опыта активного культурно-досугового поведения (обучение планированию и содержательному наполнению свободного времени ребенка-инвалида и членов его семьи);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развитие интеллектуально-познавательной сферы (расширение общего кругозора) ребенка-инвалида посредством участия в интеллектуально-досуговых мероприятиях (образовательных экскурсиях, литературных вечерах, тематических мероприятиях в планетариях, зоопарках, музеях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развитие и отработку навыков эффективной коммуникации, а также формирование адаптивного социально-ролевого поведения посредством участия в культурно-досуговых мероприятиях (театральные постановки, социоролевые игры, творческие мастерские и клубы,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развитие духовно-нравственных ценностей ребенка-инвалида с целью привития социальных и морально-нравственных норм посредством совместного (группового) просмотра и осуществления параллельного смыслового анализа фильмов, спектаклей, прочтения художественных литературных произведений с последующим обсуждением в группе;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активизацию и развитие творческих способностей и творческого потенциала ребенка-инвалида средствами социокультурной реабилитации (арт-терапии, народно-прикладного искусства, танцетерапии, музыкотерапии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эстетического отношения к окружающему миру и интереса к искусству и культурной жизни общества (показ художественных произведений разных эпох, знакомство с культурой и традициями разных народов, различными религиями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развитие творческих и ремесленных навыков у ребенка-инвалида с учетом его интересов и способностей, с целью создания материальных/нематериальных объектов (изделий, продуктов) и их рыночной реализации (как возможности достижения экономической независимости ребенка-инвалида);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занятия по использованию вспомогательных технологий для целей социокультурной реабилитации и абилитации (электронные текстовые гиды, визуальные карты музеев и др.)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5 - 15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Организация посещения социокультурных досуговых мероприятий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Реализация разнопрофильных досуговых программ в соответствии с возрастом ребенка (информационно-образовательных, развивающих, художественно-публицистических, спортивно-развлекательных и т.п.) в целях: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обеспечения активного досуга ребенка-инвалида посредством его участия в специально организованных мероприятиях, экскурсиях, выставках, а также посещения библиотек, театров, океанариумов, зоопарков (в том числе контактных);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приобщения к культурным, духовно-нравственным ценностям посредством просмотра специализированных театральных представлений, фильмов;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творческой инициативы и самореализации ребенка-инвалида посредством занятий декоративно-прикладным искусством (вязание, резьба по дереву, лепка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создания условий для возможности полноценного участия ребенка-инвалида в культурно-досуговых и массовых мероприятиях (праздниках, фестивалях, конкурсах);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формирования (восстановления) коммуникативных навыков, приобретения/накопления/поддержания опыта социального взаимодействия, новых умений и навыков, расширение круга общения и др.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Социокультурное просвещение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Социокультурное просвещение в формате лектория, беседы, литературных вечеров, просмотра кинофильмов по различным тематикам, наглядной информации (стенды, брошюры, проспекты, буклеты и др.), а также посредством обеспечения детей-инвалидов, родителей/законных представителей/уполномоченных представителей учебно-методической, справочно-информационной и художественной литературой, кинопродукцией (в соответствии с возрастом ребенка-инвалида), в целях: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саморазвития, формирования реабилитационной приверженности, в том числе посредством знакомства с биографией людей с инвалидностью, достигнувших высоких результатов в различных сферах культурной, общественной, спортивной, трудовой жизни и т.д.;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повышения мотивации к активному участию в культурной жизни общества, а также к изучению и освоению культурного наследия;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патриотического воспитания посредством знакомства с биографией выдающихся исторических личностей и их достижениями;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формирования экологической культуры;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профилактики социальной дезадаптации посредством повышения у ребенка-инвалида и его родителя/законного представителя/уполномоченного представителя культурной грамотности и социокультурной компетенции, а также формирования потребности (мотивации) использовать эти знания для личностного роста и коммуникативной направленности и т.д.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19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11 - 27</w:t>
            </w:r>
          </w:p>
        </w:tc>
        <w:tc>
          <w:tcPr>
            <w:vMerge w:val="continue"/>
          </w:tcPr>
          <w:p/>
        </w:tc>
      </w:tr>
    </w:tbl>
    <w:p>
      <w:pPr>
        <w:sectPr>
          <w:headerReference w:type="default" r:id="rId9"/>
          <w:headerReference w:type="first" r:id="rId9"/>
          <w:footerReference w:type="default" r:id="rId10"/>
          <w:footerReference w:type="first" r:id="rId10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7. Показатели продолжительности мероприятий в соответствии с возрастной группой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4876"/>
        <w:gridCol w:w="1077"/>
        <w:gridCol w:w="1191"/>
        <w:gridCol w:w="1361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487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социокультурной реабилитации и абилитации</w:t>
            </w:r>
          </w:p>
        </w:tc>
        <w:tc>
          <w:tcPr>
            <w:gridSpan w:val="3"/>
            <w:tcW w:w="362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4 - 7 лет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8 - 11 лет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12 - 17 лет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Социокультурная диагностика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25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35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45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Организация посещения социокультурных досуговых мероприятий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45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Социокультурное просвещение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8. Результат реализации мероприятий: заключение по результатам социокультурной диагностики, отражающее эффективность проведенных реабилитационных мероприятий; реабилитационная карта.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9. Минимальный перечень оборудования и вспомогательных средств: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1"/>
        <w:gridCol w:w="3345"/>
        <w:gridCol w:w="1077"/>
        <w:gridCol w:w="3458"/>
        <w:gridCol w:w="1644"/>
      </w:tblGrid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34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группы вспомогательных средств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Код группы</w:t>
            </w:r>
          </w:p>
        </w:tc>
        <w:tc>
          <w:tcPr>
            <w:tcW w:w="345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Примеры вспомогательных средств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Примечание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музыкальному искусству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67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05 24 03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Гитара, балалайка, синтезатор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черчению и рисованию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68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05 24 06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Фломастеры, кисти, карандаши, линейки, циркуль, фигурные трафареты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драматическому искусству и танцам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69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05 24 09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Костюмы, декорации, хореографический станок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навыкам активного отдыха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70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05 27 03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Дартс, городки, футбольные/волейбольные мячи, ракетки для настольного тенниса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Средства для рисования и рукописи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71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22 12 03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Мольберт, пальчиковые краски, гуашь, акварель, мелки/пастель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Видеозаписывающая и видеовоспроизводящая аппаратура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72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22 18 06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Видеомагнитофон/DVD-плеер, моноблок, цифровая видеокамера, внешние накопители информации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занятий, социокультурного просвещения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7.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Телевизоры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73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22 18 15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Телевизор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занятий, социокультурного просвещения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исполнения музыкальных произведений и сочинения музыки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74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30 12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Метроном, нотные тетради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9.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Инструменты, материалы и оборудование для ручных работ с другими материалами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75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30 18 18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Наборы для шитья, росписи по дереву, плетения корзин, глина и паста для лепки, наборы для плетения бусинами (бисером)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10. Примерный перечень методов, методик и методических приемов социокультурной реабилитации и/или абилитации: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Диагностические методики: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07"/>
        <w:gridCol w:w="8164"/>
      </w:tblGrid>
      <w:t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81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"Сфера интересов" (О.И. Мотков);</w:t>
            </w:r>
          </w:p>
        </w:tc>
      </w:tr>
      <w:t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81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"Карта одаренности" (А.И. Савенков).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Методы и направления, используемые при реализации мероприятий по социокультурной реабилитации и абилитации:</w:t>
      </w:r>
    </w:p>
    <w:p>
      <w:pPr>
        <w:pStyle w:val="0"/>
        <w:spacing w:before="200" w:line-rule="auto"/>
        <w:jc w:val="both"/>
      </w:pPr>
      <w:r>
        <w:rPr>
          <w:sz w:val="20"/>
        </w:rPr>
        <w:t xml:space="preserve">Арт-терапия - направление, в котором решение различных социокультурных задач происходит через процесс творчества как в активной форме (творчество своими руками), так и в пассивной (посещение культурно-досуговых мероприятий, просмотр фильмов и т.д.). Здесь можно отметить основные направления: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07"/>
        <w:gridCol w:w="8164"/>
      </w:tblGrid>
      <w:t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81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Изотерапия - метод, основанный на использовании изобразительного искусства в решении коррекционных задач посредством проведения творческих занятий изобразительным искусством и эстетического восприятия, а также непосредственного участия ребенка в изобразительном творчестве;</w:t>
            </w:r>
          </w:p>
        </w:tc>
      </w:tr>
      <w:t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81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Музыкотерапия - метод оздоровительного воздействие музыки на психоэмоциональное состояние человека с целью нормализации эмоционального фона, раскрытия творческих возможностей, преодоления сложных жизненных ситуаций;</w:t>
            </w:r>
          </w:p>
        </w:tc>
      </w:tr>
      <w:t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81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Танцевально-двигательная терапия - направление, в котором используется танцевальное движение для развития физической, социальной и эмоциональной жизни ребенка-индивида;</w:t>
            </w:r>
          </w:p>
        </w:tc>
      </w:tr>
      <w:t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81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Сказкотерапия - метод арт-терапии, направленный не только на коррекцию поведения, избавление от нежелательных привычек, страхов и комплексов, но и на развитие многогранной, разносторонней личности ребенка посредством коллективного сочинения сказочных историй (с родителями, с другими детьми), рисования или лепки из пластилина волшебных героев, придумывания завершений предложенных сказочных сюжетов и др.;</w:t>
            </w:r>
          </w:p>
        </w:tc>
      </w:tr>
      <w:t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81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Библиотерапия - метод использования творческих искусств, который включает в себя рассказывание историй или чтение художественных материалов - произведений различных литературных жанров: проза (рассказы, повести, романы, сказки и т.д.), поэзия (стихи, поэмы), в том числе с целью развития творческих способностей;</w:t>
            </w:r>
          </w:p>
        </w:tc>
      </w:tr>
      <w:t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81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Игротерапия - метод коррекции эмоциональной сферы и поведения детей посредством "проживания" волнующих их ситуаций и проигрывания различных социальных ролей в процессе игрового взаимодействия;</w:t>
            </w:r>
          </w:p>
        </w:tc>
      </w:tr>
      <w:t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81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Песочная терапия - метод работы с песком с целью самовыражения, развития творческих склонностей в ребенке, обучения его способам выражения чувств, эмоций, переживаний.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11. Показатели качества и оценка результатов реализации мероприятий:</w:t>
      </w:r>
    </w:p>
    <w:p>
      <w:pPr>
        <w:pStyle w:val="0"/>
        <w:spacing w:before="200" w:line-rule="auto"/>
        <w:jc w:val="both"/>
      </w:pPr>
      <w:r>
        <w:rPr>
          <w:sz w:val="20"/>
        </w:rPr>
        <w:t xml:space="preserve">Оценка результатов мероприятий социокультурной реабилитации и/или абилитации производится на основании анализа количественных и качественных показателей повторно проведенной социокультурной диагностики ребенка-инвалида.</w:t>
      </w:r>
    </w:p>
    <w:p>
      <w:pPr>
        <w:pStyle w:val="0"/>
        <w:spacing w:before="200" w:line-rule="auto"/>
        <w:jc w:val="both"/>
      </w:pPr>
      <w:r>
        <w:rPr>
          <w:sz w:val="20"/>
        </w:rPr>
        <w:t xml:space="preserve">Оценка эффективности реабилитационных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1) Оценка полноты (объема)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8107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частично по запросу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2) Качественная оценка динамических изменений социокультурного статуса после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587"/>
        <w:gridCol w:w="1701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Результаты восстановления (формирования) социокультурных компетенций ребенка-инвалида, достигнутые в ходе реализации реабилитационных мероприятий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Достигнута положительная динамика</w:t>
            </w:r>
          </w:p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Общая осведомленность ребенка-инвалида в культурно-досуговой сфере и искусстве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Включенность ребенка-инвалида в культурно-досуговую среду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Рационализация проведения досуга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Навык взаимодействия и эффективной коммуникации в социокультурной среде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Родительская компетенция по вопросам социокультурной реабилитации детей-инвалидов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3) Оценка эффективности мероприятий социокультурной реабилитации и/или абилитации (реабилитационного результата) на основании оценки динамики социокультурного статуса: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680"/>
        <w:gridCol w:w="400"/>
        <w:gridCol w:w="3231"/>
        <w:gridCol w:w="567"/>
        <w:gridCol w:w="4195"/>
      </w:tblGrid>
      <w:t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положительный реабилитационный результат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социокультурный статус полностью восстановлен/полностью сформирован</w:t>
            </w:r>
          </w:p>
        </w:tc>
      </w:tr>
      <w:t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социокультурный статус частично восстановлен/частично сформирован</w:t>
            </w:r>
          </w:p>
        </w:tc>
      </w:tr>
      <w:t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отрицательный реабилитационный результат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социокультурный статус не восстановлен/не сформирован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4) Выдано на руки заключение по результатам реализации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304"/>
        <w:gridCol w:w="7767"/>
      </w:tblGrid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7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ДА</w:t>
            </w:r>
          </w:p>
        </w:tc>
      </w:tr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7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12. Показатели кратности мероприятий по социокультурной реабилитации и/или абилитации: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515"/>
        <w:gridCol w:w="2721"/>
        <w:gridCol w:w="2835"/>
      </w:tblGrid>
      <w:tr>
        <w:tc>
          <w:tcPr>
            <w:tcW w:w="3515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Вид мероприятия</w:t>
            </w:r>
          </w:p>
        </w:tc>
        <w:tc>
          <w:tcPr>
            <w:gridSpan w:val="2"/>
            <w:tcW w:w="555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Усредненный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Диапазонный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(константа)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5 - 15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Досуговые мероприятия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Просвещение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19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11 - 27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1"/>
        <w:jc w:val="center"/>
      </w:pPr>
      <w:r>
        <w:rPr>
          <w:sz w:val="20"/>
        </w:rPr>
        <w:t xml:space="preserve">Раздел VI. Профессиональная ориентация (с 14 лет)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1. Наименование целевой реабилитационной группы: дети-инвалиды с преимущественными нарушениями психических функций.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2. Область применения: организации, реализующие мероприятия по основным направлениям комплексной реабилитации и абилитации детей-инвалидов.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3. Перечень специалистов, привлекаемых к реализации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649"/>
        <w:gridCol w:w="4422"/>
      </w:tblGrid>
      <w:tr>
        <w:tc>
          <w:tcPr>
            <w:tcW w:w="464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 специалисты</w:t>
            </w:r>
          </w:p>
        </w:tc>
        <w:tc>
          <w:tcPr>
            <w:tcW w:w="4422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 специалисты</w:t>
            </w:r>
          </w:p>
        </w:tc>
      </w:tr>
      <w:tr>
        <w:tc>
          <w:tcPr>
            <w:tcW w:w="4649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Психолог/медицинский психолог/педагог-психолог</w:t>
            </w:r>
          </w:p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Профконсультант/специалист по профориентации/специалист по социальной и психологической адаптации граждан </w:t>
            </w:r>
            <w:hyperlink w:history="0" w:anchor="P2291" w:tooltip="&lt;6&gt; Должности указаны в соответствии с профессиональным стандартом &quot;Специалист по оказанию государственных услуг в области занятости населения&quot;, утвержденным Приказом Минтруда России от 20.09.2021 N 642н.">
              <w:r>
                <w:rPr>
                  <w:sz w:val="20"/>
                  <w:color w:val="0000ff"/>
                </w:rPr>
                <w:t xml:space="preserve">&lt;6&gt;</w:t>
              </w:r>
            </w:hyperlink>
          </w:p>
        </w:tc>
      </w:tr>
      <w:tr>
        <w:tc>
          <w:tcPr>
            <w:vMerge w:val="continue"/>
          </w:tcPr>
          <w:p/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</w:t>
            </w:r>
          </w:p>
        </w:tc>
      </w:tr>
      <w:tr>
        <w:tc>
          <w:tcPr>
            <w:vMerge w:val="continue"/>
          </w:tcPr>
          <w:p/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Врач-педиатр подростковый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--------------------------------</w:t>
      </w:r>
    </w:p>
    <w:bookmarkStart w:id="2291" w:name="P2291"/>
    <w:bookmarkEnd w:id="2291"/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&lt;6&gt; Должности указаны в соответствии с профессиональным </w:t>
      </w:r>
      <w:hyperlink w:history="0" r:id="rId76" w:tooltip="Приказ Минтруда России от 20.09.2021 N 642н &quot;Об утверждении профессионального стандарта &quot;Специалист по оказанию государственных услуг в области занятости населения&quot; (Зарегистрировано в Минюсте России 21.10.2021 N 65538) {КонсультантПлюс}">
        <w:r>
          <w:rPr>
            <w:sz w:val="20"/>
            <w:color w:val="0000ff"/>
          </w:rPr>
          <w:t xml:space="preserve">стандартом</w:t>
        </w:r>
      </w:hyperlink>
      <w:r>
        <w:rPr>
          <w:sz w:val="20"/>
        </w:rPr>
        <w:t xml:space="preserve"> "Специалист по оказанию государственных услуг в области занятости населения", утвержденным Приказом Минтруда России от 20.09.2021 N 642н.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4.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0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6"/>
        <w:gridCol w:w="3061"/>
        <w:gridCol w:w="3288"/>
        <w:gridCol w:w="3118"/>
        <w:gridCol w:w="2438"/>
      </w:tblGrid>
      <w:tr>
        <w:tc>
          <w:tcPr>
            <w:tcW w:w="58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061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по профессиональной ориентации</w:t>
            </w:r>
          </w:p>
        </w:tc>
        <w:tc>
          <w:tcPr>
            <w:tcW w:w="3288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Получатель мероприятия</w:t>
            </w:r>
          </w:p>
        </w:tc>
        <w:tc>
          <w:tcPr>
            <w:gridSpan w:val="2"/>
            <w:tcW w:w="555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11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</w:t>
            </w:r>
          </w:p>
        </w:tc>
        <w:tc>
          <w:tcPr>
            <w:tcW w:w="243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Профориентационная диагностика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Психолог/медицинский</w:t>
            </w:r>
          </w:p>
          <w:p>
            <w:pPr>
              <w:pStyle w:val="0"/>
            </w:pPr>
            <w:r>
              <w:rPr>
                <w:sz w:val="20"/>
              </w:rPr>
              <w:t xml:space="preserve">психолог/педагог-психолог</w:t>
            </w:r>
          </w:p>
        </w:tc>
        <w:tc>
          <w:tcPr>
            <w:tcW w:w="2438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Профориентационное информирование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</w:t>
            </w:r>
          </w:p>
          <w:p>
            <w:pPr>
              <w:pStyle w:val="0"/>
            </w:pPr>
            <w:r>
              <w:rPr>
                <w:sz w:val="20"/>
              </w:rPr>
              <w:t xml:space="preserve">представитель/уполномоченный представитель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Психолог/медицинский</w:t>
            </w:r>
          </w:p>
          <w:p>
            <w:pPr>
              <w:pStyle w:val="0"/>
            </w:pPr>
            <w:r>
              <w:rPr>
                <w:sz w:val="20"/>
              </w:rPr>
              <w:t xml:space="preserve">психолог/педагог-психолог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Профконсультант/специалист по профориентации/специалист по социальной и психологической адаптации граждан;</w:t>
            </w:r>
          </w:p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реабилитации;</w:t>
            </w:r>
          </w:p>
          <w:p>
            <w:pPr>
              <w:pStyle w:val="0"/>
            </w:pPr>
            <w:r>
              <w:rPr>
                <w:sz w:val="20"/>
              </w:rPr>
              <w:t xml:space="preserve">Врач-педиатр подростковый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Профориентационное консультирование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</w:t>
            </w:r>
          </w:p>
          <w:p>
            <w:pPr>
              <w:pStyle w:val="0"/>
            </w:pPr>
            <w:r>
              <w:rPr>
                <w:sz w:val="20"/>
              </w:rPr>
              <w:t xml:space="preserve">представитель/уполномоченный представитель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Психолог/медицинский</w:t>
            </w:r>
          </w:p>
          <w:p>
            <w:pPr>
              <w:pStyle w:val="0"/>
            </w:pPr>
            <w:r>
              <w:rPr>
                <w:sz w:val="20"/>
              </w:rPr>
              <w:t xml:space="preserve">психолог/педагог-психолог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Профконсультант/специалист по профориентации/специалист по социальной и психологической адаптации граждан;</w:t>
            </w:r>
          </w:p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реабилитации;</w:t>
            </w:r>
          </w:p>
          <w:p>
            <w:pPr>
              <w:pStyle w:val="0"/>
            </w:pPr>
            <w:r>
              <w:rPr>
                <w:sz w:val="20"/>
              </w:rPr>
              <w:t xml:space="preserve">Врач-педиатр подростковый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Профориентационная коррекция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Психолог/медицинский</w:t>
            </w:r>
          </w:p>
          <w:p>
            <w:pPr>
              <w:pStyle w:val="0"/>
            </w:pPr>
            <w:r>
              <w:rPr>
                <w:sz w:val="20"/>
              </w:rPr>
              <w:t xml:space="preserve">психолог/педагог-психолог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Профконсультант/специалист по профориентации/специалист по социальной и психологической адаптации граждан;</w:t>
            </w:r>
          </w:p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Профотбор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Психолог/медицинский</w:t>
            </w:r>
          </w:p>
          <w:p>
            <w:pPr>
              <w:pStyle w:val="0"/>
            </w:pPr>
            <w:r>
              <w:rPr>
                <w:sz w:val="20"/>
              </w:rPr>
              <w:t xml:space="preserve">психолог/педагог-психолог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Профконсультант/специалист по профориентации/специалист по социальной и психологической адаптации граждан;</w:t>
            </w:r>
          </w:p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Профподбор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Психолог/медицинский</w:t>
            </w:r>
          </w:p>
          <w:p>
            <w:pPr>
              <w:pStyle w:val="0"/>
            </w:pPr>
            <w:r>
              <w:rPr>
                <w:sz w:val="20"/>
              </w:rPr>
              <w:t xml:space="preserve">психолог/педагог-психолог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Профконсультант/специалист по профориентации/специалист по социальной и психологической адаптации граждан;</w:t>
            </w:r>
          </w:p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5. Условия реализации мероприятий: стационарная форма (включая проживание и питание детей-инвалидов и сопровождающих детей-инвалидов лиц).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6. Содержание, кратность и форма реализации мероприятий по профессиональной ориентации детей-инвалидов (с 14 лет):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01"/>
        <w:gridCol w:w="340"/>
        <w:gridCol w:w="340"/>
        <w:gridCol w:w="6690"/>
        <w:gridCol w:w="1587"/>
        <w:gridCol w:w="1587"/>
      </w:tblGrid>
      <w:tr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реабилитационного мероприятия</w:t>
            </w:r>
          </w:p>
        </w:tc>
        <w:tc>
          <w:tcPr>
            <w:gridSpan w:val="3"/>
            <w:tcW w:w="737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Содержание мероприятия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Кратность мероприятия, ед.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Форма реализации мероприятия</w:t>
            </w:r>
          </w:p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Профориентационная диагностика</w:t>
            </w:r>
          </w:p>
        </w:tc>
        <w:tc>
          <w:tcPr>
            <w:gridSpan w:val="3"/>
            <w:tcW w:w="7370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анализ сведений по определению нуждаемости в мероприятиях по профессиональной реабилитации и/или абилитации (профессиональной ориентации) в ИПРА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сбор анамнеза ребенка-инвалида посредством беседы, опроса, анкетирования (при необходимости с привлечением родителя/законного представителя/уполномоченного представителя) с целью выявления психофизиологических особенностей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изучение медицинской документации с целью оценки состояния здоровья, наличия сопутствующих заболеваний (клинико-функциональный диагноз, степень выраженности ОЖД, функциональных нарушений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тестовые задания для оценки степени сформированности профессионально значимых качеств и готовности к осознанному выбору профессии, адекватности профессиональных интересов и предпочтений исходя из особенностей психофизического состояния (МКФ "Обучение и применение знаний", "Общие задачи и требования", "Общение", "Главные сферы жизни"), а именно:</w:t>
            </w:r>
          </w:p>
        </w:tc>
        <w:tc>
          <w:tcPr>
            <w:tcW w:w="1587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исследование психологического статуса ребенка-инвалида - состояние когнитивной, эмоционально-волевой и личностно-мотивационной сфер, особенности нейродинамики психических процессов и умственной работоспособности с целью оценки сформированности необходимых для будущей профессии профессионально значимых качеств (с учетом результатов социально-психологической диагностики);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оценка базовых компетенций (навыков и умений), необходимых для обучения и социализации - письма, счета, беглого и правильного чтения на языке письма и др. (с учетом результатов социально-педагогической диагностики);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выявление уровня общей осведомленности у ребенка-инвалида в различных профессиональных сферах;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исследование готовности к осознанному выбору профессии;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исследование профессиональных установок, интересов, желаний, индивидуальных предпочтений;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gridSpan w:val="3"/>
            <w:tcW w:w="7370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степени сформированности профессионально значимых качеств, готовности к осознанному выбору профессии, адекватности профессиональных интересов и предпочтений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результатам профориентационной диагностики, которое должно содержать, в том числе: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готовности к осознанному выбору профессии;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адекватности/неадекватности профессиональных интересов и предпочтений исходя из особенностей психофизического состояния;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сформированности профессионально значимых качеств исходя из интересов, склонностей и предпочтений к будущей профессии;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рекомендации по профориентации (профориентационное консультирование, профориентационная коррекция);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разработку индивидуального плана профориентации с указанием объема конкретных мероприятий, их количества, необходимости использования ТСР и ассистивных технологий и др.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7370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7370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Профориентационное информирование</w:t>
            </w:r>
          </w:p>
        </w:tc>
        <w:tc>
          <w:tcPr>
            <w:gridSpan w:val="3"/>
            <w:tcW w:w="7370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Информирование ребенка-инвалида и/или его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различных профессиях (в том числе посредством использования профессиограмм) (курьер, маляр, сборщик изделий, фасовщик);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состоянии рынка труда (востребованные профессии);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организациях, осуществляющих профессиональное обучение и переподготовку, в том числе для лиц с преимущественными нарушениями психических функций;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профессиональных стандартах и требованиях к различным профессиям;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особенностях трудоустройства (составление резюме, необходимые документы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способах получения профессии;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деятельности сети инклюзивных творческих лабораторий с целью расширения представлений о возможностях профессиональной самореализации в сферах культуры, искусства и креативных индустрий, в том числе с учетом возможности их рыночной реализации (как достижения экономической независимости ребенка-инвалида);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возможностях самостоятельного поиска вакансий посредством различных интернет-ресурсов (сайты по поиску работы, например, hh.ru, Работа.ru, SuperJob.ru), тематических ярмарок вакансий, средств массовой информации (газет, журналов) и др.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7370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7370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Профориентационное консультирование</w:t>
            </w:r>
          </w:p>
        </w:tc>
        <w:tc>
          <w:tcPr>
            <w:gridSpan w:val="3"/>
            <w:tcW w:w="7370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Проведение консультирования ребенка-инвалида и/или его родителя/законного представителя/уполномоченного представителя по вопросам: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рационального (адекватного) профессионального самоопределения (выявление имеющихся проблем в области профессионального самоопределения);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разработки образовательного маршрута (получения профессионального образования);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выбора образовательной организации и формы получения образования в соответствии с интересами, склонностями, возможностями ребенка-инвалида и с оптимальной транспортной доступностью;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мотивации к повышению деловой активности и участию в реализации трудовых установок (включая трудоустройство, освоение навыков самопрезентации при трудоустройстве и др.);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а также по различным вопросам профессиональной ориентации по запросу ребенка-инвалида (родителя/законного представителя/уполномоченного представителя)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7370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7370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Профориентационная коррекция</w:t>
            </w:r>
          </w:p>
        </w:tc>
        <w:tc>
          <w:tcPr>
            <w:gridSpan w:val="3"/>
            <w:tcW w:w="7370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Практические занятия с ребенком-инвалидом с целью: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формирования психологической готовности к выбору профессии;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коррекции неадекватного профессионального выбора;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формирования, коррекции и развития профессионально значимых качеств, необходимых для будущей профессии;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обучения навыкам самопрезентации при трудоустройстве (составление резюме, оформление пакета документов, прохождение собеседования и т.д.)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7370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7370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3 - 7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Профотбор</w:t>
            </w:r>
          </w:p>
        </w:tc>
        <w:tc>
          <w:tcPr>
            <w:gridSpan w:val="3"/>
            <w:tcW w:w="7370" w:type="dxa"/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определение степени профессиональной пригодности к конкретной профессии, специальности, в том числе с учетом заключения врачебной комиссии медицинской организации;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выполнение целевых профессиональных проб в формате серии последовательных имитационных (деловых) игр; творческих заданий исследовательского характера (например, задание по изучению предложенных материалов (статьи, видеоролики и др.) по теме конкретной профессии с последующим докладом об изученном)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7370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7370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показатель: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Профподбор</w:t>
            </w:r>
          </w:p>
        </w:tc>
        <w:tc>
          <w:tcPr>
            <w:gridSpan w:val="3"/>
            <w:tcW w:w="7370" w:type="dxa"/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составление рекомендаций и перечня профессий, исходя из интересов, склонностей и предпочтений ребенка-инвалида, состояния рынка труда в субъекте Российской Федерации; определение степени профессиональной пригодности к конкретной профессии, специальности с учетом медицинского аспекта;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оценка нуждаемости в обеспечении специальных условий на предполагаемом в дальнейшем рабочем месте: оснащение вспомогательными (рабочими) средствами и ТСР, приспособление рабочего места с учетом ведущего нарушения;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составление заключения о результатах профориентации с рекомендациями в части подходящих для освоения ребенку-инвалиду профессий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7370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7370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7370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</w:t>
            </w:r>
          </w:p>
        </w:tc>
        <w:tc>
          <w:tcPr>
            <w:tcW w:w="1587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7370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10 - 14</w:t>
            </w:r>
          </w:p>
        </w:tc>
        <w:tc>
          <w:tcPr>
            <w:vMerge w:val="continue"/>
          </w:tcPr>
          <w:p/>
        </w:tc>
      </w:tr>
    </w:tbl>
    <w:p>
      <w:pPr>
        <w:sectPr>
          <w:headerReference w:type="default" r:id="rId9"/>
          <w:headerReference w:type="first" r:id="rId9"/>
          <w:footerReference w:type="default" r:id="rId10"/>
          <w:footerReference w:type="first" r:id="rId10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7. Показатели продолжительности мероприятий у ребенка-инвалида 14 - 17 лет: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6180"/>
        <w:gridCol w:w="2324"/>
      </w:tblGrid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618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по профессиональной ориентации</w:t>
            </w:r>
          </w:p>
        </w:tc>
        <w:tc>
          <w:tcPr>
            <w:tcW w:w="232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Минимальное время проведения 1 мероприятия, мин.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6180" w:type="dxa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Профориентационная диагностика</w:t>
            </w:r>
          </w:p>
        </w:tc>
        <w:tc>
          <w:tcPr>
            <w:tcW w:w="232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6180" w:type="dxa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Профориентационное информирование</w:t>
            </w:r>
          </w:p>
        </w:tc>
        <w:tc>
          <w:tcPr>
            <w:tcW w:w="232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6180" w:type="dxa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Профориентационное консультирование</w:t>
            </w:r>
          </w:p>
        </w:tc>
        <w:tc>
          <w:tcPr>
            <w:tcW w:w="232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6180" w:type="dxa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Профориентационная коррекция</w:t>
            </w:r>
          </w:p>
        </w:tc>
        <w:tc>
          <w:tcPr>
            <w:tcW w:w="232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45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6180" w:type="dxa"/>
          </w:tcPr>
          <w:p>
            <w:pPr>
              <w:pStyle w:val="0"/>
            </w:pPr>
            <w:r>
              <w:rPr>
                <w:sz w:val="20"/>
              </w:rPr>
              <w:t xml:space="preserve">Профотбор</w:t>
            </w:r>
          </w:p>
        </w:tc>
        <w:tc>
          <w:tcPr>
            <w:tcW w:w="232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6180" w:type="dxa"/>
          </w:tcPr>
          <w:p>
            <w:pPr>
              <w:pStyle w:val="0"/>
            </w:pPr>
            <w:r>
              <w:rPr>
                <w:sz w:val="20"/>
              </w:rPr>
              <w:t xml:space="preserve">Профподбор</w:t>
            </w:r>
          </w:p>
        </w:tc>
        <w:tc>
          <w:tcPr>
            <w:tcW w:w="232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8. Результат реализации мероприятий: заключение по результатам профориентации, содержащее рекомендации; реабилитационная карта.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9. Минимальный перечень оборудования и вспомогательных средств: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1"/>
        <w:gridCol w:w="3345"/>
        <w:gridCol w:w="1077"/>
        <w:gridCol w:w="3458"/>
        <w:gridCol w:w="1644"/>
      </w:tblGrid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34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группы вспомогательных средств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Код группы</w:t>
            </w:r>
          </w:p>
        </w:tc>
        <w:tc>
          <w:tcPr>
            <w:tcW w:w="345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Примеры вспомогательных средств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Примечание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Средства для тестирования и оценки психических функций организма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77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04 25 06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Наборы диагностических методик, диагностические пособия, аппаратно-программные комплексы ("Шуфрид")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диагностики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когнитивной (познавательной) терапии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78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04 26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комплекты "Мемори", "Тренируй память", "Концентрация и внимание", "Пространственная ориентация"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тренировки (обучения) способности различать и сравнивать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79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04 36 03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Дидактические модули "Сравнение цветов", "Звуки воды"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тренировки внимания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80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05 12 09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комплекты "Найди ошибку", "Найди отличия", "Концентрация и внимание"; тренажеры для развития внимания ("Колибри"); головоломки, настольные игры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навыкам умозрительного восприятия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81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05 12 12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комплекты "Контрасты", "Пространственная ориентация"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развития способности понимать причину и следствие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82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05 12 24</w:t>
              </w:r>
            </w:hyperlink>
          </w:p>
        </w:tc>
        <w:tc>
          <w:tcPr>
            <w:tcW w:w="3458" w:type="dxa"/>
          </w:tcPr>
          <w:p>
            <w:pPr>
              <w:pStyle w:val="0"/>
            </w:pPr>
            <w:r>
              <w:rPr>
                <w:sz w:val="20"/>
              </w:rPr>
              <w:t xml:space="preserve">Развивающие наборы "Ассоциации", "До и после"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7.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Средства для поддержания памяти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83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22 27 16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Портативные записные книжки, планеры, электронные устройства с опцией календаря с напоминаниями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определения профессиональной пригодности и профориентации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84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28 27 03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Диагностические опросники, анкеты, методики (например, "Опросник для определения профессиональной готовности" Л.Н. Кабардовой; методика "Матрица выбора профессии" Г.В. Резапкиной и др.); метафорические карты для профориентации ("Компас выбора профессии", "Профессии", "Мой верный путь", "Моя профессии")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диагностики, практических занятий, профотбора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10. Примерный перечень методов, методик и методических приемов профессиональной ориентации: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Диагностические методики &lt;7&gt;: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--------------------------------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&lt;7&gt; Методики используются с учетом степени выраженности когнитивного дефекта ребенка-инвалида.</w:t>
      </w:r>
    </w:p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1. Дифференциально-диагностический опросник (ДДО) (Е.А. Климов).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2. Опросник "Карта интересов" (А.Е. Голомшток).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3. Методика "Профиль" (методика карты интересов А.Е. Голомштока в модификации Г.В. Резапкиной).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4. Методика диагностики социально-психологических установок личности в мотивационно-потребностной сфере (О.Ф. Потемкина).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5. "Матрица выбора профессии" (Г.В. Резапкина).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6. Методика Л.А. Йовайши.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7. Опросник для определения профессиональной готовности (Л.Н. Кабардова).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8. Анкета "Ориентация" (И.Л. Соломин).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11. Показатели качества и оценка результатов реализации мероприятий:</w:t>
      </w:r>
    </w:p>
    <w:p>
      <w:pPr>
        <w:pStyle w:val="0"/>
        <w:spacing w:before="200" w:line-rule="auto"/>
        <w:jc w:val="both"/>
      </w:pPr>
      <w:r>
        <w:rPr>
          <w:sz w:val="20"/>
        </w:rPr>
        <w:t xml:space="preserve">Оценка результатов мероприятий по профориентации производится на основании анализа качественных и количественных показателей повторно проведенной диагностики ребенка-инвалида:</w:t>
      </w:r>
    </w:p>
    <w:p>
      <w:pPr>
        <w:pStyle w:val="0"/>
        <w:spacing w:before="200" w:line-rule="auto"/>
        <w:jc w:val="both"/>
      </w:pPr>
      <w:r>
        <w:rPr>
          <w:sz w:val="20"/>
        </w:rPr>
        <w:t xml:space="preserve">Оценка эффективности реабилитационных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1) Оценка полноты (объема)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8107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2) Количественная оценка динамических изменений по окончании реализации мероприятий профессиональной ориентации детей-инвалидов: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587"/>
        <w:gridCol w:w="1701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Результаты мероприятий по профессиональной ориентации ребенка-инвалида старше 14 лет, достигнутые в ходе реализации реабилитационных мероприятий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Достигнута положительная динамика</w:t>
            </w:r>
          </w:p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Представления о профессиях и возможностях их получения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Адекватные профессиональные предпочтения (интересы)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Установка на трудовую деятельность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Профессионально значимые качества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Навык самопрезентации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Родительская компетенция по вопросам профессиональной ориентации детей-инвалидов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3) Оценка эффективности мероприятий профессиональной ориентации детей-инвалидов (реабилитационного результата) на основании оценки динамических изменений: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680"/>
        <w:gridCol w:w="400"/>
        <w:gridCol w:w="3231"/>
        <w:gridCol w:w="567"/>
        <w:gridCol w:w="4195"/>
      </w:tblGrid>
      <w:t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положительный реабилитационный результат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критерии полностью сформированы</w:t>
            </w:r>
          </w:p>
        </w:tc>
      </w:tr>
      <w:t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критерии частично сформированы</w:t>
            </w:r>
          </w:p>
        </w:tc>
      </w:tr>
      <w:t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отрицательный реабилитационный результат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критерии не сформированы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jc w:val="both"/>
      </w:pPr>
      <w:r>
        <w:rPr>
          <w:sz w:val="20"/>
        </w:rPr>
        <w:t xml:space="preserve">4) Выдано на руки заключение по результатам реализации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304"/>
        <w:gridCol w:w="7767"/>
      </w:tblGrid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7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ДА</w:t>
            </w:r>
          </w:p>
        </w:tc>
      </w:tr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7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12. Показатели кратности мероприятий по профессиональной ориентации детей-инвалидов (с 14 лет):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515"/>
        <w:gridCol w:w="2721"/>
        <w:gridCol w:w="2835"/>
      </w:tblGrid>
      <w:tr>
        <w:tc>
          <w:tcPr>
            <w:tcW w:w="3515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Вид мероприятия</w:t>
            </w:r>
          </w:p>
        </w:tc>
        <w:tc>
          <w:tcPr>
            <w:gridSpan w:val="2"/>
            <w:tcW w:w="555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Усредненный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Диапазонный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1 - 4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3 - 7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Профотбор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Профподбор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10 - 14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1"/>
        <w:jc w:val="center"/>
      </w:pPr>
      <w:r>
        <w:rPr>
          <w:sz w:val="20"/>
        </w:rPr>
        <w:t xml:space="preserve">Раздел VII. Адаптивная физическая культура (АФК)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1. Наименование целевой реабилитационной группы: дети-инвалиды с преимущественными нарушениями психических функций.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2. Область применения: организации, реализующие мероприятия по основным направлениям комплексной реабилитации и абилитации детей-инвалидов.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3. Перечень специалистов, привлекаемых к реализации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649"/>
        <w:gridCol w:w="4422"/>
      </w:tblGrid>
      <w:tr>
        <w:tc>
          <w:tcPr>
            <w:tcW w:w="464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 специалисты</w:t>
            </w:r>
          </w:p>
        </w:tc>
        <w:tc>
          <w:tcPr>
            <w:tcW w:w="4422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 специалисты</w:t>
            </w:r>
          </w:p>
        </w:tc>
      </w:tr>
      <w:tr>
        <w:tc>
          <w:tcPr>
            <w:tcW w:w="4649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Тренер по адаптивной физической культуре и адаптивному спорту/инструктор-методист по адаптивной физической культуре и по адаптивному спорту </w:t>
            </w:r>
            <w:hyperlink w:history="0" w:anchor="P2661" w:tooltip="&lt;8&gt; Приказ Минтруда России N 197н от 2 апреля 2019 г. Об утверждении профессионального стандарта &quot;Инструктор-методист по адаптивной физической культуре и адаптивному спорту&quot;.">
              <w:r>
                <w:rPr>
                  <w:sz w:val="20"/>
                  <w:color w:val="0000ff"/>
                </w:rPr>
                <w:t xml:space="preserve">&lt;8&gt;</w:t>
              </w:r>
            </w:hyperlink>
          </w:p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Врач по лечебной физкультуре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--------------------------------</w:t>
      </w:r>
    </w:p>
    <w:bookmarkStart w:id="2661" w:name="P2661"/>
    <w:bookmarkEnd w:id="2661"/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&lt;8&gt; </w:t>
      </w:r>
      <w:hyperlink w:history="0" r:id="rId86" w:tooltip="Приказ Минтруда России от 02.04.2019 N 197н &quot;Об утверждении профессионального стандарта &quot;Инструктор-методист по адаптивной физической культуре и адаптивному спорту&quot; (Зарегистрировано в Минюсте России 29.04.2019 N 54540) {КонсультантПлюс}">
        <w:r>
          <w:rPr>
            <w:sz w:val="20"/>
            <w:color w:val="0000ff"/>
          </w:rPr>
          <w:t xml:space="preserve">Приказ</w:t>
        </w:r>
      </w:hyperlink>
      <w:r>
        <w:rPr>
          <w:sz w:val="20"/>
        </w:rPr>
        <w:t xml:space="preserve"> Минтруда России N 197н от 2 апреля 2019 г. Об утверждении профессионального стандарта "Инструктор-методист по адаптивной физической культуре и адаптивному спорту".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4.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0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6"/>
        <w:gridCol w:w="3061"/>
        <w:gridCol w:w="3288"/>
        <w:gridCol w:w="3118"/>
        <w:gridCol w:w="2438"/>
      </w:tblGrid>
      <w:tr>
        <w:tc>
          <w:tcPr>
            <w:tcW w:w="58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061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по АФК</w:t>
            </w:r>
          </w:p>
        </w:tc>
        <w:tc>
          <w:tcPr>
            <w:tcW w:w="3288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Получатель мероприятия</w:t>
            </w:r>
          </w:p>
        </w:tc>
        <w:tc>
          <w:tcPr>
            <w:gridSpan w:val="2"/>
            <w:tcW w:w="555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11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</w:t>
            </w:r>
          </w:p>
        </w:tc>
        <w:tc>
          <w:tcPr>
            <w:tcW w:w="243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Диагностика:</w:t>
            </w:r>
          </w:p>
          <w:p>
            <w:pPr>
              <w:pStyle w:val="0"/>
            </w:pPr>
            <w:r>
              <w:rPr>
                <w:sz w:val="20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0"/>
              </w:rPr>
              <w:t xml:space="preserve">- повторная (контрольная)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Тренер по адаптивной физической культуре и адаптивному спорту/инструктор-методист по адаптивной физической культуре и по адаптивному спорту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Врач по лечебной физкультуре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Тренер по адаптивной физической культуре и адаптивному спорту/инструктор-методист по адаптивной физической культуре и по адаптивному спорту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Врач по лечебной физкультуре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Тренер по адаптивной физической культуре и адаптивному спорту/инструктор-методист по адаптивной физической культуре и по адаптивному спорту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Врач по лечебной физкультуре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Тренер по адаптивной физической культуре и адаптивному спорту/инструктор-методист по адаптивной физической культуре и по адаптивному спорту</w:t>
            </w:r>
          </w:p>
        </w:tc>
        <w:tc>
          <w:tcPr>
            <w:tcW w:w="2438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</w:tbl>
    <w:p>
      <w:pPr>
        <w:sectPr>
          <w:headerReference w:type="default" r:id="rId9"/>
          <w:headerReference w:type="first" r:id="rId9"/>
          <w:footerReference w:type="default" r:id="rId10"/>
          <w:footerReference w:type="first" r:id="rId10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5. Условия реализации мероприятий: стационарная форма (включая проживание и питание детей-инвалидов и сопровождающих детей-инвалидов лиц).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6. Содержание, кратность и форма реализации мероприятий реабилитации или абилитации детей-инвалидов методами адаптивной физической культуры: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01"/>
        <w:gridCol w:w="1474"/>
        <w:gridCol w:w="340"/>
        <w:gridCol w:w="340"/>
        <w:gridCol w:w="5439"/>
        <w:gridCol w:w="1644"/>
        <w:gridCol w:w="1644"/>
      </w:tblGrid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реабилитационного мероприятия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Подвид мероприятия</w:t>
            </w:r>
          </w:p>
        </w:tc>
        <w:tc>
          <w:tcPr>
            <w:gridSpan w:val="3"/>
            <w:tcW w:w="6119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Содержание мероприятия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Кратность мероприятия, ед.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Форма реализации мероприятия</w:t>
            </w:r>
          </w:p>
        </w:tc>
      </w:tr>
      <w:tr>
        <w:tc>
          <w:tcPr>
            <w:tcW w:w="1701" w:type="dxa"/>
            <w:tcBorders>
              <w:top w:val="single" w:sz="4"/>
              <w:bottom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1474" w:type="dxa"/>
            <w:tcBorders>
              <w:top w:val="single" w:sz="4"/>
              <w:bottom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Первичная диагностика</w:t>
            </w:r>
          </w:p>
        </w:tc>
        <w:tc>
          <w:tcPr>
            <w:gridSpan w:val="3"/>
            <w:tcW w:w="6119" w:type="dxa"/>
            <w:tcBorders>
              <w:top w:val="single" w:sz="4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анализ сведений по определению нуждаемости в информировании и консультировании ребенка-инвалида и его родителей/законных представителей/уполномоченных представителей по вопросам АФК и адаптивного спорта в ИПРА ребенка-инвалида, а также по отсутствию у него медицинских противопоказаний для занятий по программе АФК;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сбор анамнеза ребенка-инвалида посредством беседы, опроса, анкетирования (при необходимости с привлечением родителя/законного представителя/уполномоченного представителя) с целью определения индивидуальных потребностей в области развития физических и жизненно важных навыков;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проведение исследования:</w:t>
            </w:r>
          </w:p>
        </w:tc>
        <w:tc>
          <w:tcPr>
            <w:tcW w:w="1644" w:type="dxa"/>
            <w:tcBorders>
              <w:top w:val="single" w:sz="4"/>
              <w:bottom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tcW w:w="1701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474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мобильности (изменение позы тела при положениях лежа, на корточках или на коленях, сидя или стоя, наклон и перемещение центра тяжести; нахождение в положении лежа, на корточках, на коленях, стоя и сидя; ходьба по различным поверхностям, вокруг препятствий; бег; прыжки; ползание; преодоление препятствий, в том числе в пределах своего жилища; ходьба и передвижение в пределах своего жилища и вне его (на короткие или длинные расстояния) и другие сочетания двигательной активности), в том числе с использованием высокотехнологического оборудования;</w:t>
            </w:r>
          </w:p>
        </w:tc>
        <w:tc>
          <w:tcPr>
            <w:tcW w:w="1644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способности к манипулированию предметами и объектами (поднятие, перенос с использованием рук, плеч, бедер и спины, головы, размещение объектов; перемещение объектов стопами);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физической готовности ребенка-инвалида к спортивным нагрузкам;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gridSpan w:val="3"/>
            <w:tcW w:w="6119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развития физических и жизненно важных навыков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результатам первичной диагностики, содержащего: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ind w:firstLine="540"/>
              <w:jc w:val="both"/>
            </w:pPr>
            <w:r>
              <w:rPr>
                <w:sz w:val="20"/>
              </w:rPr>
              <w:t xml:space="preserve">оценку физического состояния ребенка-инвалида;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ind w:firstLine="540"/>
              <w:jc w:val="both"/>
            </w:pPr>
            <w:r>
              <w:rPr>
                <w:sz w:val="20"/>
              </w:rPr>
              <w:t xml:space="preserve">оценку родительской компетенции по вопросам реабилитации и абилитации ребенка-инвалида методами АФК;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ind w:firstLine="540"/>
              <w:jc w:val="both"/>
            </w:pPr>
            <w:r>
              <w:rPr>
                <w:sz w:val="20"/>
              </w:rPr>
              <w:t xml:space="preserve">разработку индивидуального плана физической реабилитации и абилитации ребенка-инвалида в стационарной форме с определением объема конкретных мероприятий, их количества, необходимости использования ТСР и вспомогательных технических устройств и др.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474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Повторная (контрольная) диагностика</w:t>
            </w:r>
          </w:p>
        </w:tc>
        <w:tc>
          <w:tcPr>
            <w:gridSpan w:val="3"/>
            <w:tcW w:w="6119" w:type="dxa"/>
            <w:tcBorders>
              <w:top w:val="single" w:sz="4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анкетирование и опрос ребенка-инвалида (при необходимости с привлечением родителя/законного представителя/уполномоченного представителя) с целью определения уровня самооценки его удовлетворенности качеством полученных реабилитационных услуг по АФК;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тестовые задания и функциональные пробы для оценки физических показателей и уровня физической готовности к спортивным нагрузкам ребенка-инвалида (МКФ "Мобильность"), а именно исследование:</w:t>
            </w:r>
          </w:p>
        </w:tc>
        <w:tc>
          <w:tcPr>
            <w:tcW w:w="1644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gridSpan w:val="3"/>
            <w:tcW w:w="6119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мобильности (изменение позы тела при положениях лежа, на корточках или на коленях, сидя или стоя, наклон и перемещение центра тяжести; нахождение в положении лежа, на корточках, на коленях, стоя и сидя; ходьба по различным поверхностям, вокруг препятствий; бег; прыжки; ползание; преодоление препятствий, в том числе в пределах своего жилища; ходьба и передвижение в пределах своего жилища и вне его (на короткие или длинные расстояния) и другие сочетания двигательной активности), в том числе с использованием высокотехнологического оборудования;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способности к манипулированию предметами и объектами (поднятие, перенос с использованием рук, плеч, бедер и спины, головы, размещение объектов; перемещение объектов стопами);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физической готовности ребенка-инвалида к спортивным нагрузкам;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gridSpan w:val="3"/>
            <w:tcW w:w="6119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развития физических и жизненно важных навыков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итогам повторной диагностики ребенка-инвалида, содержащего: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W w:w="1701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474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физических показателей ребенка-инвалида;</w:t>
            </w:r>
          </w:p>
        </w:tc>
        <w:tc>
          <w:tcPr>
            <w:tcW w:w="1644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эффективности проведенного курса АФК (на основании анализа количественных и качественных показателей повторно проведенной диагностики);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рекомендации по дальнейшим мероприятия АФК, информационной поддержке физической и спортивной деятельности (нуждается/не нуждается);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удовлетворенности ребенка-инвалида и/или его родителя/законного представителя/уполномоченного представителя оказанными услугами по АФК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Информирован не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Информирование ребенка-инвалида и/или его родителя/законного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порядке реализации мероприятий по АФК;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значимости АФК в комплексной реабилитации и/или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организациях-поставщиках и перечню мероприятий по АФК, которые они реализуют;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имеющейся спортивной инфраструктуре в субъекте, приближенной к месту проживания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возможностях сочетания методов АФК с иными методами и средствами физической реабилитации и/или абилитации ребенка-инвалида и др.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Проведение консультирования ребенка-инвалида и/или его родителя/законного представителя/уполномоченного представителя по вопросам: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реабилитации и/или абилитации ребенка-инвалида методами АФК;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возможностей использования комплекса средств физической реабилитации и абилитации детей-инвалидов методами АФК;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соблюдения техники безопасности во время занятий АФК;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особенностей проведения домашних занятий для детей-инвалидов с преимущественными нарушениями психических функций;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а также по различным вопросам, касающихся реабилитации ребенка-инвалида методами АФК и адаптивного спорта по запросу получателя мероприятия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1474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  <w:tcBorders>
              <w:top w:val="single" w:sz="4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Проведение практических занятий, в том числе с использованием высокотехнологичного оборудования, направленных на: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(восстановление) мобильности ребенка-инвалида в естественных жизненных ситуациях, в том числе с использованием вспомогательных технических средств, а именно:</w:t>
            </w:r>
          </w:p>
        </w:tc>
        <w:tc>
          <w:tcPr>
            <w:tcW w:w="1644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принятие, изменение положения тела и перемещение с одного места в другое (изменение позы тела при положениях лежа, на корточках или на коленях, сидя или стоя, наклон и перемещение центра тяжести);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пребывание в необходимом положении сколько требуется (нахождение в положении лежа, на корточках, на коленях, стоя и сидя);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перемещение с одной поверхности на другую (перемещение тела сидя или лежа);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gridSpan w:val="3"/>
            <w:tcW w:w="6119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(восстановление) способности к манипулированию предметами и объектами ребенка-инвалида в естественных жизненных ситуациях, в том числе с использованием вспомогательных технических средств, а именно: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подъем объекта и перекладывание чего-либо с одного места на другое (поднятие, перенос с использованием рук, плеч, бедер и спины, головы, размещение объектов);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выполнение координированных действий с целью перемещения объектов ногами и стопами (толкание ногами; удар ногой);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gridSpan w:val="3"/>
            <w:tcW w:w="6119" w:type="dxa"/>
            <w:tcBorders>
              <w:top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- формирование (восстановление) способности к передвижению: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передвижение по поверхности пешком, шаг за шагом, так, что одна нога всегда касается поверхности (ходьба на короткие или длинные расстояния; ходьба по различным поверхностям; ходьба вокруг препятствий);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W w:w="1701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474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передвижение из одного места в другое способами, отличающимися от ходьбы (ползанье, преодоление препятствий, бег, бег трусцой, прыжки);</w:t>
            </w:r>
          </w:p>
        </w:tc>
        <w:tc>
          <w:tcPr>
            <w:tcW w:w="1644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передвижение из одного места в другое, по любой поверхности или в любом месте, используя специальные средства, предназначенные для облегчения передвижения или передвижения особым образом (передвижение в кресле-коляске или с ходунками, костылями, тростью);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gridSpan w:val="3"/>
            <w:tcW w:w="6119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повышение физической готовности к спортивным нагрузкам, восстановление двигательных функций посредством: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физических упражнений;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мышечной гимнастики;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дыхательных упражнений;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занятий на тренажерах и с помощью тренажерных устройств;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естественно-средовых факторов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3 - 13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14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8 - 20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</w:tbl>
    <w:p>
      <w:pPr>
        <w:sectPr>
          <w:headerReference w:type="default" r:id="rId9"/>
          <w:headerReference w:type="first" r:id="rId9"/>
          <w:footerReference w:type="default" r:id="rId10"/>
          <w:footerReference w:type="first" r:id="rId10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7. Показатели продолжительности мероприятий в соответствии с возрастной группой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4876"/>
        <w:gridCol w:w="1077"/>
        <w:gridCol w:w="1191"/>
        <w:gridCol w:w="1361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487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по АФК</w:t>
            </w:r>
          </w:p>
        </w:tc>
        <w:tc>
          <w:tcPr>
            <w:gridSpan w:val="3"/>
            <w:tcW w:w="362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4 - 7 лет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8 - 11 лет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12 - 17 лет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25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35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45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8. Результат реализации мероприятий: заключение по результатам диагностики, отражающее эффективность проведенных реабилитационных мероприятий методами адаптивной физической культуры; реабилитационная карта.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9. Минимальный перечень оборудования и вспомогательных средств: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1"/>
        <w:gridCol w:w="3345"/>
        <w:gridCol w:w="1077"/>
        <w:gridCol w:w="3458"/>
        <w:gridCol w:w="1644"/>
      </w:tblGrid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34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группы вспомогательных средств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Код группы</w:t>
            </w:r>
          </w:p>
        </w:tc>
        <w:tc>
          <w:tcPr>
            <w:tcW w:w="345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Примеры вспомогательных средств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Примечание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Устройства для тренировки пальцев и кистей рук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87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04 48 12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Эспандеры; шнуровки; комплект тактильных дисков для развития тактильной чувствительности рук и ног; настенные панели для эрготерапии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Устройства для тренировки рук, тренировки туловища и тренировки ног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88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04 48 15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Шаг-барьер разборный, дуга для подлезания, комплект тактильных дисков для развития тактильной чувствительности рук и ног, напольные маты, брусья, беговые дорожки, степ-платформы, бодибары различной весовой категории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командных видов спорта с мячом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89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30 09 03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Набор мягких мячей, футбольный мяч, волейбольный мяч, сетка для игры в волейбол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занятий другими видами спорта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90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30 09 39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Набор для гимнастических упражнений и игр (гимнастические палки, обручи, кольца, резиновые шарики), набор для спортивных игр (скакалки, мягкий диск для бросания, наборы ракеток с воланчиками, мячами; игра в мяч на липучке, набор мишеней с мячиками на липучках)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10. Примерный перечень методов, методик и методических приемов АФК: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Общие методики: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Разнообразные комплексы общеукрепляющих упражнений;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Двигательная рекреация;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Утренняя гимнастика;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Дыхательные упражнения.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Специальные методики: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Обучение ходьбе с применением различных систем;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Механотерапия;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Программы виртуальной реабилитации типа "Орторент виртуал";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Комплексы занятий на тренировочных платформах типа "balance system sd", "biodex medical balance system sd";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Комплексы занятий, проводимые посредством подвесных систем типа "Экзарта".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Занятия на высокотехнологичном оборудовании: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Методика "The MOVE Programme" (Основана на активности по принципу "Сверху вниз" с целью обучения ребенка-инвалида основным функциональным моторным навыкам, необходимым в жизни. Формирует навыки и увеличивает степень независимости в процессе сидения, стояния и ходьбе).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11. Показатели качества и оценка результатов реализации мероприятий:</w:t>
      </w:r>
    </w:p>
    <w:p>
      <w:pPr>
        <w:pStyle w:val="0"/>
        <w:spacing w:before="200" w:line-rule="auto"/>
        <w:jc w:val="both"/>
      </w:pPr>
      <w:r>
        <w:rPr>
          <w:sz w:val="20"/>
        </w:rPr>
        <w:t xml:space="preserve">Оценка результатов мероприятий комплексной реабилитации и абилитации методами адаптивной физической культуры производится на основании анализа количественных и качественных показателей повторно проведенной диагностики ребенка-инвалида.</w:t>
      </w:r>
    </w:p>
    <w:p>
      <w:pPr>
        <w:pStyle w:val="0"/>
        <w:spacing w:before="200" w:line-rule="auto"/>
        <w:jc w:val="both"/>
      </w:pPr>
      <w:r>
        <w:rPr>
          <w:sz w:val="20"/>
        </w:rPr>
        <w:t xml:space="preserve">Оценка эффективности реабилитационных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1) Оценка объема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8107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2) Качественная оценка динамических изменений физического состояния и мобильности после реализованных реабилитационных мероприятий методами АФК: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587"/>
        <w:gridCol w:w="1701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Результаты восстановления (формирования) мобильности, достигнутые в ходе предоставления реабилитационных мероприятий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Достигнута положительная динамика</w:t>
            </w:r>
          </w:p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Изменение и поддержание положения тела, координация движений, общей мобильности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Объем движений (в категории ходьба и передвижение), в том числе передвижение способом отличным от ходьбы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Повышение способности к манипулированию предметами и объектами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Повышение уровня физической готовности к спортивным нагрузкам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Родительская компетенция по вопросам АФК в домашних условиях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3) Оценка эффективности мероприятий АФК (реабилитационного результата) на основании оценки динамики физического состояния и мобильности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680"/>
        <w:gridCol w:w="400"/>
        <w:gridCol w:w="3231"/>
        <w:gridCol w:w="567"/>
        <w:gridCol w:w="4195"/>
      </w:tblGrid>
      <w:t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положительный реабилитационный результат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5" w:type="dxa"/>
            <w:vAlign w:val="bottom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координаторно-двигательные навыки полностью восстановлены/полностью сформированы</w:t>
            </w:r>
          </w:p>
        </w:tc>
      </w:tr>
      <w:t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координаторно-двигательные навыки частично восстановлены/частично сформированы</w:t>
            </w:r>
          </w:p>
        </w:tc>
      </w:tr>
      <w:t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отрицательный реабилитационный результат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5" w:type="dxa"/>
            <w:vAlign w:val="center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координаторно-двигательные навыки не восстановлены/не сформированы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4) Выдано на руки заключение по результатам реализации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304"/>
        <w:gridCol w:w="7767"/>
      </w:tblGrid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7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ДА</w:t>
            </w:r>
          </w:p>
        </w:tc>
      </w:tr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7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12. Показатели кратности мероприятий по адаптивной физической культуре: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515"/>
        <w:gridCol w:w="2721"/>
        <w:gridCol w:w="2835"/>
      </w:tblGrid>
      <w:tr>
        <w:tc>
          <w:tcPr>
            <w:tcW w:w="3515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Вид мероприятия</w:t>
            </w:r>
          </w:p>
        </w:tc>
        <w:tc>
          <w:tcPr>
            <w:gridSpan w:val="2"/>
            <w:tcW w:w="555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Усредненный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Диапазонный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(константа)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3 - 13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14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8 - 20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1"/>
        <w:jc w:val="center"/>
      </w:pPr>
      <w:r>
        <w:rPr>
          <w:sz w:val="20"/>
        </w:rPr>
        <w:t xml:space="preserve">Раздел VIII. КОЛИЧЕСТВО МЕРОПРИЯТИЙ</w:t>
      </w:r>
    </w:p>
    <w:p>
      <w:pPr>
        <w:pStyle w:val="2"/>
        <w:jc w:val="center"/>
      </w:pPr>
      <w:r>
        <w:rPr>
          <w:sz w:val="20"/>
        </w:rPr>
        <w:t xml:space="preserve">ПО КОМПЛЕКСНОЙ РЕАБИЛИТАЦИИ И АБИЛИТАЦИИ ДЕТЕЙ-ИНВАЛИДОВ</w:t>
      </w:r>
    </w:p>
    <w:p>
      <w:pPr>
        <w:pStyle w:val="2"/>
        <w:jc w:val="center"/>
      </w:pPr>
      <w:r>
        <w:rPr>
          <w:sz w:val="20"/>
        </w:rPr>
        <w:t xml:space="preserve">ЦЕЛЕВОЙ РЕАБИЛИТАЦИОННОЙ ГРУППЫ 1</w:t>
      </w:r>
    </w:p>
    <w:p>
      <w:pPr>
        <w:pStyle w:val="0"/>
        <w:jc w:val="both"/>
      </w:pPr>
      <w:r>
        <w:rPr>
          <w:sz w:val="20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2256"/>
        <w:gridCol w:w="941"/>
        <w:gridCol w:w="941"/>
        <w:gridCol w:w="946"/>
        <w:gridCol w:w="931"/>
        <w:gridCol w:w="941"/>
        <w:gridCol w:w="946"/>
        <w:gridCol w:w="941"/>
        <w:gridCol w:w="946"/>
        <w:gridCol w:w="936"/>
        <w:gridCol w:w="946"/>
        <w:gridCol w:w="941"/>
        <w:gridCol w:w="946"/>
        <w:gridCol w:w="946"/>
        <w:gridCol w:w="950"/>
      </w:tblGrid>
      <w:tr>
        <w:tc>
          <w:tcPr>
            <w:tcW w:w="225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Вид мероприятия</w:t>
            </w:r>
          </w:p>
        </w:tc>
        <w:tc>
          <w:tcPr>
            <w:gridSpan w:val="14"/>
            <w:tcW w:w="1319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Направление реабилитации и/или абилитации</w:t>
            </w:r>
          </w:p>
        </w:tc>
      </w:tr>
      <w:tr>
        <w:tc>
          <w:tcPr>
            <w:vMerge w:val="continue"/>
          </w:tcPr>
          <w:p/>
        </w:tc>
        <w:tc>
          <w:tcPr>
            <w:gridSpan w:val="2"/>
            <w:tcW w:w="1882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Социально-бытовая</w:t>
            </w:r>
          </w:p>
        </w:tc>
        <w:tc>
          <w:tcPr>
            <w:gridSpan w:val="2"/>
            <w:tcW w:w="18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Социально-средовая</w:t>
            </w:r>
          </w:p>
        </w:tc>
        <w:tc>
          <w:tcPr>
            <w:gridSpan w:val="2"/>
            <w:tcW w:w="18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Социально-педагогическая</w:t>
            </w:r>
          </w:p>
        </w:tc>
        <w:tc>
          <w:tcPr>
            <w:gridSpan w:val="2"/>
            <w:tcW w:w="18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Социально-психологическая</w:t>
            </w:r>
          </w:p>
        </w:tc>
        <w:tc>
          <w:tcPr>
            <w:gridSpan w:val="2"/>
            <w:tcW w:w="1882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Социокультурная</w:t>
            </w:r>
          </w:p>
        </w:tc>
        <w:tc>
          <w:tcPr>
            <w:gridSpan w:val="2"/>
            <w:tcW w:w="18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Профессиональная ориентация </w:t>
            </w:r>
            <w:hyperlink w:history="0" w:anchor="P3206" w:tooltip="&lt;9&gt; В случае, если возраст ребенка-инвалида младше 14 лет, профориентационные мероприятия не проводятся, при этом количество услуг необходимо перераспределить индивидуально, исходя из потребностей ребенка в тех или иных мероприятиях остальных реабилитационных направлений (в том числе допуская превышение верхней границы ДПК).">
              <w:r>
                <w:rPr>
                  <w:sz w:val="20"/>
                  <w:color w:val="0000ff"/>
                </w:rPr>
                <w:t xml:space="preserve">&lt;9&gt;</w:t>
              </w:r>
            </w:hyperlink>
          </w:p>
        </w:tc>
        <w:tc>
          <w:tcPr>
            <w:gridSpan w:val="2"/>
            <w:tcW w:w="189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Адаптивная физическая культура</w:t>
            </w:r>
          </w:p>
        </w:tc>
      </w:tr>
      <w:tr>
        <w:tc>
          <w:tcPr>
            <w:vMerge w:val="continue"/>
          </w:tcPr>
          <w:p/>
        </w:tc>
        <w:tc>
          <w:tcPr>
            <w:tcW w:w="94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УПК </w:t>
            </w:r>
            <w:hyperlink w:history="0" w:anchor="P3207" w:tooltip="&lt;10&gt; УПК - усредненный показатель кратности реабилитационных мероприятий.">
              <w:r>
                <w:rPr>
                  <w:sz w:val="20"/>
                  <w:color w:val="0000ff"/>
                </w:rPr>
                <w:t xml:space="preserve">&lt;10&gt;</w:t>
              </w:r>
            </w:hyperlink>
          </w:p>
        </w:tc>
        <w:tc>
          <w:tcPr>
            <w:tcW w:w="94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ДПК </w:t>
            </w:r>
            <w:hyperlink w:history="0" w:anchor="P3208" w:tooltip="&lt;11&gt; ДПК - диапазонный показатель кратности реабилитационных мероприятий.">
              <w:r>
                <w:rPr>
                  <w:sz w:val="20"/>
                  <w:color w:val="0000ff"/>
                </w:rPr>
                <w:t xml:space="preserve">&lt;11&gt;</w:t>
              </w:r>
            </w:hyperlink>
          </w:p>
        </w:tc>
        <w:tc>
          <w:tcPr>
            <w:tcW w:w="94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УПК</w:t>
            </w:r>
          </w:p>
        </w:tc>
        <w:tc>
          <w:tcPr>
            <w:tcW w:w="93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ДПК</w:t>
            </w:r>
          </w:p>
        </w:tc>
        <w:tc>
          <w:tcPr>
            <w:tcW w:w="94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УПК</w:t>
            </w:r>
          </w:p>
        </w:tc>
        <w:tc>
          <w:tcPr>
            <w:tcW w:w="94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ДПК</w:t>
            </w:r>
          </w:p>
        </w:tc>
        <w:tc>
          <w:tcPr>
            <w:tcW w:w="94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УПК</w:t>
            </w:r>
          </w:p>
        </w:tc>
        <w:tc>
          <w:tcPr>
            <w:tcW w:w="94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ДПК</w:t>
            </w:r>
          </w:p>
        </w:tc>
        <w:tc>
          <w:tcPr>
            <w:tcW w:w="93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УПК</w:t>
            </w:r>
          </w:p>
        </w:tc>
        <w:tc>
          <w:tcPr>
            <w:tcW w:w="94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ДПК</w:t>
            </w:r>
          </w:p>
        </w:tc>
        <w:tc>
          <w:tcPr>
            <w:tcW w:w="94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УПК</w:t>
            </w:r>
          </w:p>
        </w:tc>
        <w:tc>
          <w:tcPr>
            <w:tcW w:w="94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ДПК</w:t>
            </w:r>
          </w:p>
        </w:tc>
        <w:tc>
          <w:tcPr>
            <w:tcW w:w="94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УПК</w:t>
            </w:r>
          </w:p>
        </w:tc>
        <w:tc>
          <w:tcPr>
            <w:tcW w:w="95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ДПК</w:t>
            </w:r>
          </w:p>
        </w:tc>
      </w:tr>
      <w:tr>
        <w:tc>
          <w:tcPr>
            <w:tcW w:w="2256" w:type="dxa"/>
          </w:tcPr>
          <w:p>
            <w:pPr>
              <w:pStyle w:val="0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94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4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3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4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4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3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4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</w:tr>
      <w:tr>
        <w:tc>
          <w:tcPr>
            <w:tcW w:w="2256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94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4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3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W w:w="94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4 - 6</w:t>
            </w:r>
          </w:p>
        </w:tc>
        <w:tc>
          <w:tcPr>
            <w:tcW w:w="94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W w:w="93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W w:w="94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1 - 4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2256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94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</w:t>
            </w:r>
          </w:p>
        </w:tc>
        <w:tc>
          <w:tcPr>
            <w:tcW w:w="94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4 - 8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</w:t>
            </w:r>
          </w:p>
        </w:tc>
        <w:tc>
          <w:tcPr>
            <w:tcW w:w="93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2 - 4</w:t>
            </w:r>
          </w:p>
        </w:tc>
        <w:tc>
          <w:tcPr>
            <w:tcW w:w="94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4 - 6</w:t>
            </w:r>
          </w:p>
        </w:tc>
        <w:tc>
          <w:tcPr>
            <w:tcW w:w="94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2 - 6</w:t>
            </w:r>
          </w:p>
        </w:tc>
        <w:tc>
          <w:tcPr>
            <w:tcW w:w="93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W w:w="94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2256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94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</w:t>
            </w:r>
          </w:p>
        </w:tc>
        <w:tc>
          <w:tcPr>
            <w:tcW w:w="94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5 - 15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</w:t>
            </w:r>
          </w:p>
        </w:tc>
        <w:tc>
          <w:tcPr>
            <w:tcW w:w="93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5 - 15</w:t>
            </w:r>
          </w:p>
        </w:tc>
        <w:tc>
          <w:tcPr>
            <w:tcW w:w="94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5 - 11</w:t>
            </w:r>
          </w:p>
        </w:tc>
        <w:tc>
          <w:tcPr>
            <w:tcW w:w="94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7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4 - 10</w:t>
            </w:r>
          </w:p>
        </w:tc>
        <w:tc>
          <w:tcPr>
            <w:tcW w:w="93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5 - 15</w:t>
            </w:r>
          </w:p>
        </w:tc>
        <w:tc>
          <w:tcPr>
            <w:tcW w:w="94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3 - 7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</w:t>
            </w:r>
          </w:p>
        </w:tc>
        <w:tc>
          <w:tcPr>
            <w:tcW w:w="9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3 - 13</w:t>
            </w:r>
          </w:p>
        </w:tc>
      </w:tr>
      <w:tr>
        <w:tc>
          <w:tcPr>
            <w:tcW w:w="2256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Тренинги</w:t>
            </w:r>
          </w:p>
        </w:tc>
        <w:tc>
          <w:tcPr>
            <w:tcW w:w="94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3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W w:w="93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5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2256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Досуговые мероприятия</w:t>
            </w:r>
          </w:p>
        </w:tc>
        <w:tc>
          <w:tcPr>
            <w:tcW w:w="94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3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3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tcW w:w="94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5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2256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Просвещение</w:t>
            </w:r>
          </w:p>
        </w:tc>
        <w:tc>
          <w:tcPr>
            <w:tcW w:w="94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3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tcW w:w="93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W w:w="94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5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2256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Профотбор</w:t>
            </w:r>
          </w:p>
        </w:tc>
        <w:tc>
          <w:tcPr>
            <w:tcW w:w="94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3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3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5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2256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Профподбор</w:t>
            </w:r>
          </w:p>
        </w:tc>
        <w:tc>
          <w:tcPr>
            <w:tcW w:w="94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3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3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5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2256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94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20</w:t>
            </w:r>
          </w:p>
        </w:tc>
        <w:tc>
          <w:tcPr>
            <w:tcW w:w="94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12 - 28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17</w:t>
            </w:r>
          </w:p>
        </w:tc>
        <w:tc>
          <w:tcPr>
            <w:tcW w:w="93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10 - 24</w:t>
            </w:r>
          </w:p>
        </w:tc>
        <w:tc>
          <w:tcPr>
            <w:tcW w:w="94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20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14 - 26</w:t>
            </w:r>
          </w:p>
        </w:tc>
        <w:tc>
          <w:tcPr>
            <w:tcW w:w="94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18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10 - 26</w:t>
            </w:r>
          </w:p>
        </w:tc>
        <w:tc>
          <w:tcPr>
            <w:tcW w:w="93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19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11 - 27</w:t>
            </w:r>
          </w:p>
        </w:tc>
        <w:tc>
          <w:tcPr>
            <w:tcW w:w="94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10 - 14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14</w:t>
            </w:r>
          </w:p>
        </w:tc>
        <w:tc>
          <w:tcPr>
            <w:tcW w:w="9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8 - 20</w:t>
            </w:r>
          </w:p>
        </w:tc>
      </w:tr>
    </w:tbl>
    <w:p>
      <w:pPr>
        <w:sectPr>
          <w:headerReference w:type="default" r:id="rId9"/>
          <w:headerReference w:type="first" r:id="rId9"/>
          <w:footerReference w:type="default" r:id="rId10"/>
          <w:footerReference w:type="first" r:id="rId10"/>
          <w:pgSz w:w="16838" w:h="11906" w:orient="landscape"/>
          <w:pgMar w:top="1133" w:right="397" w:bottom="566" w:left="397" w:header="0" w:footer="0" w:gutter="0"/>
          <w:titlePg/>
        </w:sectPr>
      </w:pPr>
    </w:p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Всего количество мероприятий по целевой реабилитационной группе 1 - 120 мероприятий</w:t>
      </w:r>
    </w:p>
    <w:p>
      <w:pPr>
        <w:pStyle w:val="0"/>
        <w:ind w:firstLine="54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--------------------------------</w:t>
      </w:r>
    </w:p>
    <w:bookmarkStart w:id="3206" w:name="P3206"/>
    <w:bookmarkEnd w:id="3206"/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&lt;9&gt; В случае, если возраст ребенка-инвалида младше 14 лет, профориентационные мероприятия не проводятся, при этом количество услуг необходимо перераспределить индивидуально, исходя из потребностей ребенка в тех или иных мероприятиях остальных реабилитационных направлений (в том числе допуская превышение верхней границы ДПК).</w:t>
      </w:r>
    </w:p>
    <w:bookmarkStart w:id="3207" w:name="P3207"/>
    <w:bookmarkEnd w:id="3207"/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&lt;10&gt; УПК - усредненный показатель кратности реабилитационных мероприятий.</w:t>
      </w:r>
    </w:p>
    <w:bookmarkStart w:id="3208" w:name="P3208"/>
    <w:bookmarkEnd w:id="3208"/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&lt;11&gt; ДПК - диапазонный показатель кратности реабилитационных мероприятий.</w:t>
      </w:r>
    </w:p>
    <w:p>
      <w:pPr>
        <w:pStyle w:val="0"/>
        <w:jc w:val="both"/>
      </w:pPr>
      <w:r>
        <w:rPr>
          <w:sz w:val="20"/>
        </w:rPr>
      </w:r>
    </w:p>
    <w:p>
      <w:pPr>
        <w:pStyle w:val="0"/>
        <w:jc w:val="both"/>
      </w:pPr>
      <w:r>
        <w:rPr>
          <w:sz w:val="20"/>
        </w:rPr>
      </w:r>
    </w:p>
    <w:p>
      <w:pPr>
        <w:pStyle w:val="0"/>
        <w:jc w:val="both"/>
      </w:pPr>
      <w:r>
        <w:rPr>
          <w:sz w:val="20"/>
        </w:rPr>
      </w:r>
    </w:p>
    <w:p>
      <w:pPr>
        <w:pStyle w:val="0"/>
        <w:jc w:val="both"/>
      </w:pPr>
      <w:r>
        <w:rPr>
          <w:sz w:val="20"/>
        </w:rPr>
      </w:r>
    </w:p>
    <w:p>
      <w:pPr>
        <w:pStyle w:val="0"/>
        <w:jc w:val="both"/>
      </w:pPr>
      <w:r>
        <w:rPr>
          <w:sz w:val="20"/>
        </w:rPr>
      </w:r>
    </w:p>
    <w:p>
      <w:pPr>
        <w:pStyle w:val="0"/>
        <w:outlineLvl w:val="0"/>
        <w:jc w:val="right"/>
      </w:pPr>
      <w:r>
        <w:rPr>
          <w:sz w:val="20"/>
        </w:rPr>
        <w:t xml:space="preserve">Приложение N 2</w:t>
      </w:r>
    </w:p>
    <w:p>
      <w:pPr>
        <w:pStyle w:val="0"/>
        <w:jc w:val="right"/>
      </w:pPr>
      <w:r>
        <w:rPr>
          <w:sz w:val="20"/>
        </w:rPr>
        <w:t xml:space="preserve">к приказу Министерства труда</w:t>
      </w:r>
    </w:p>
    <w:p>
      <w:pPr>
        <w:pStyle w:val="0"/>
        <w:jc w:val="right"/>
      </w:pPr>
      <w:r>
        <w:rPr>
          <w:sz w:val="20"/>
        </w:rPr>
        <w:t xml:space="preserve">и социальной защиты</w:t>
      </w:r>
    </w:p>
    <w:p>
      <w:pPr>
        <w:pStyle w:val="0"/>
        <w:jc w:val="right"/>
      </w:pPr>
      <w:r>
        <w:rPr>
          <w:sz w:val="20"/>
        </w:rPr>
        <w:t xml:space="preserve">Российской Федерации</w:t>
      </w:r>
    </w:p>
    <w:p>
      <w:pPr>
        <w:pStyle w:val="0"/>
        <w:jc w:val="right"/>
      </w:pPr>
      <w:r>
        <w:rPr>
          <w:sz w:val="20"/>
        </w:rPr>
        <w:t xml:space="preserve">от 22 июня 2023 г. N 541</w:t>
      </w:r>
    </w:p>
    <w:p>
      <w:pPr>
        <w:pStyle w:val="0"/>
        <w:jc w:val="both"/>
      </w:pPr>
      <w:r>
        <w:rPr>
          <w:sz w:val="20"/>
        </w:rPr>
      </w:r>
    </w:p>
    <w:bookmarkStart w:id="3220" w:name="P3220"/>
    <w:bookmarkEnd w:id="3220"/>
    <w:p>
      <w:pPr>
        <w:pStyle w:val="2"/>
        <w:jc w:val="center"/>
      </w:pPr>
      <w:r>
        <w:rPr>
          <w:sz w:val="20"/>
        </w:rPr>
        <w:t xml:space="preserve">СТАНДАРТ</w:t>
      </w:r>
    </w:p>
    <w:p>
      <w:pPr>
        <w:pStyle w:val="2"/>
        <w:jc w:val="center"/>
      </w:pPr>
      <w:r>
        <w:rPr>
          <w:sz w:val="20"/>
        </w:rPr>
        <w:t xml:space="preserve">ПРЕДОСТАВЛЕНИЯ УСЛУГИ ПО КОМПЛЕКСНОЙ РЕАБИЛИТАЦИИ</w:t>
      </w:r>
    </w:p>
    <w:p>
      <w:pPr>
        <w:pStyle w:val="2"/>
        <w:jc w:val="center"/>
      </w:pPr>
      <w:r>
        <w:rPr>
          <w:sz w:val="20"/>
        </w:rPr>
        <w:t xml:space="preserve">И АБИЛИТАЦИИ ДЕТЕЙ-ИНВАЛИДОВ С ПРЕИМУЩЕСТВЕННЫМИ НАРУШЕНИЯМИ</w:t>
      </w:r>
    </w:p>
    <w:p>
      <w:pPr>
        <w:pStyle w:val="2"/>
        <w:jc w:val="center"/>
      </w:pPr>
      <w:r>
        <w:rPr>
          <w:sz w:val="20"/>
        </w:rPr>
        <w:t xml:space="preserve">СЕНСОРНЫХ ФУНКЦИЙ (ЗРЕНИЯ) В СТАЦИОНАРНЫХ УСЛОВИЯХ, ВКЛЮЧАЯ</w:t>
      </w:r>
    </w:p>
    <w:p>
      <w:pPr>
        <w:pStyle w:val="2"/>
        <w:jc w:val="center"/>
      </w:pPr>
      <w:r>
        <w:rPr>
          <w:sz w:val="20"/>
        </w:rPr>
        <w:t xml:space="preserve">ПРОЖИВАНИЕ И ПИТАНИЕ ДЕТЕЙ-ИНВАЛИДОВ И СОПРОВОЖДАЮЩИХ</w:t>
      </w:r>
    </w:p>
    <w:p>
      <w:pPr>
        <w:pStyle w:val="2"/>
        <w:jc w:val="center"/>
      </w:pPr>
      <w:r>
        <w:rPr>
          <w:sz w:val="20"/>
        </w:rPr>
        <w:t xml:space="preserve">ДЕТЕЙ-ИНВАЛИДОВ ЛИЦ (ЦЕЛЕВАЯ РЕАБИЛИТАЦИОННАЯ ГРУППА N 2)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1"/>
        <w:jc w:val="center"/>
      </w:pPr>
      <w:r>
        <w:rPr>
          <w:sz w:val="20"/>
        </w:rPr>
        <w:t xml:space="preserve">Раздел I. Социально-бытовая реабилитация и/или абилитация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1. Наименование целевой реабилитационной группы: дети-инвалиды с преимущественными нарушениями сенсорных функций (зрения).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2. Область применения: организации, реализующие мероприятия по основным направлениям комплексной реабилитации и абилитации детей-инвалидов.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3. Перечень специалистов, привлекаемых к реализации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649"/>
        <w:gridCol w:w="4422"/>
      </w:tblGrid>
      <w:tr>
        <w:tc>
          <w:tcPr>
            <w:tcW w:w="464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 специалисты</w:t>
            </w:r>
          </w:p>
        </w:tc>
        <w:tc>
          <w:tcPr>
            <w:tcW w:w="4422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 специалисты</w:t>
            </w:r>
          </w:p>
        </w:tc>
      </w:tr>
      <w:tr>
        <w:tc>
          <w:tcPr>
            <w:tcW w:w="4649" w:type="dxa"/>
            <w:vMerge w:val="restart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 </w:t>
            </w:r>
            <w:hyperlink w:history="0" w:anchor="P3242" w:tooltip="&lt;1&gt; При перечислении должностей специалистов через слеш (/) допустимо наличие в организации минимум одной из перечисленных должностей.">
              <w:r>
                <w:rPr>
                  <w:sz w:val="20"/>
                  <w:color w:val="0000ff"/>
                </w:rPr>
                <w:t xml:space="preserve">&lt;1&gt;</w:t>
              </w:r>
            </w:hyperlink>
          </w:p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Юрист-консультант</w:t>
            </w:r>
          </w:p>
        </w:tc>
      </w:tr>
      <w:tr>
        <w:tc>
          <w:tcPr>
            <w:vMerge w:val="continue"/>
          </w:tcPr>
          <w:p/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Врач-офтальмолог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--------------------------------</w:t>
      </w:r>
    </w:p>
    <w:bookmarkStart w:id="3242" w:name="P3242"/>
    <w:bookmarkEnd w:id="3242"/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&lt;1&gt; При перечислении должностей специалистов через слеш (/) допустимо наличие в организации минимум одной из перечисленных должностей.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4.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0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6"/>
        <w:gridCol w:w="3061"/>
        <w:gridCol w:w="3288"/>
        <w:gridCol w:w="3118"/>
        <w:gridCol w:w="2438"/>
      </w:tblGrid>
      <w:tr>
        <w:tc>
          <w:tcPr>
            <w:tcW w:w="58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061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по социально-бытовой реабилитации и абилитации</w:t>
            </w:r>
          </w:p>
        </w:tc>
        <w:tc>
          <w:tcPr>
            <w:tcW w:w="3288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Получатель мероприятия</w:t>
            </w:r>
          </w:p>
        </w:tc>
        <w:tc>
          <w:tcPr>
            <w:gridSpan w:val="2"/>
            <w:tcW w:w="555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11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</w:t>
            </w:r>
          </w:p>
        </w:tc>
        <w:tc>
          <w:tcPr>
            <w:tcW w:w="243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Социально-бытовая диагностика:</w:t>
            </w:r>
          </w:p>
          <w:p>
            <w:pPr>
              <w:pStyle w:val="0"/>
            </w:pPr>
            <w:r>
              <w:rPr>
                <w:sz w:val="20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0"/>
              </w:rPr>
              <w:t xml:space="preserve">- повторная (контрольная)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2438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Врач-офтальмолог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Врач-офтальмолог;</w:t>
            </w:r>
          </w:p>
          <w:p>
            <w:pPr>
              <w:pStyle w:val="0"/>
            </w:pPr>
            <w:r>
              <w:rPr>
                <w:sz w:val="20"/>
              </w:rPr>
              <w:t xml:space="preserve">Юрист-консультант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2438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5. Условия реализации мероприятий: стационарная форма (включая проживание и питание детей-инвалидов и сопровождающих детей-инвалидов лиц).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6. Содержание, кратность и форма реализации мероприятий по социально-бытовой реабилитации и/или абилитации для детей-инвалидов: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01"/>
        <w:gridCol w:w="1474"/>
        <w:gridCol w:w="340"/>
        <w:gridCol w:w="340"/>
        <w:gridCol w:w="5439"/>
        <w:gridCol w:w="1644"/>
        <w:gridCol w:w="1644"/>
      </w:tblGrid>
      <w:tr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реабилитационного мероприятия</w:t>
            </w:r>
          </w:p>
        </w:tc>
        <w:tc>
          <w:tcPr>
            <w:tcW w:w="147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Подвид мероприятия</w:t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Содержание мероприятия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Кратность мероприятия, ед.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Форма реализации мероприятия</w:t>
            </w:r>
          </w:p>
        </w:tc>
      </w:tr>
      <w:tr>
        <w:tblPrEx>
          <w:tblBorders>
            <w:insideH w:val="nil"/>
          </w:tblBorders>
        </w:tblPrEx>
        <w:tc>
          <w:tcPr>
            <w:tcW w:w="1701" w:type="dxa"/>
            <w:tcBorders>
              <w:bottom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Социально-бытовая диагностика</w:t>
            </w:r>
          </w:p>
        </w:tc>
        <w:tc>
          <w:tcPr>
            <w:tcW w:w="1474" w:type="dxa"/>
            <w:tcBorders>
              <w:bottom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Первичная социально-бытовая диагностика</w:t>
            </w:r>
          </w:p>
        </w:tc>
        <w:tc>
          <w:tcPr>
            <w:gridSpan w:val="3"/>
            <w:tcW w:w="6119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анализ сведений по определению нуждаемости в мероприятиях социально-бытовой реабилитации и/или абилитации в ИПРА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сбор социально-бытового анамнеза ребенка-инвалида посредством беседы, опроса, анкетирования, включая адаптированные анкеты (в том числе в электронно-цифровом формате при наличии специализированной компьютерной программы, клавиатуры с рельефно-точечным шрифтом Брайля) с использованием оптических средств коррекции слабовидения (очки, видео- и электронные увеличители, лупы и др.); при необходимости с привлечением родителя/законного представителя/уполномоченного представителя;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тестовые задания и функциональные пробы на выполнение элементарных бытовых действий и ориентировку в жилом помещении (навыки личной гигиены, одевание и раздевание, навыки опрятности и поддержания порядка в быту, навыки приготовления и приема пищи, умение пользоваться бытовыми приборами и др.), а также на владение навыками персональной безопасности в быту (безопасное пользование предметами бытовой техники, водоснабжением, электричеством и др.) в соответствии с возрастной доступностью для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тестовые задания на умение пользоваться техническими средствами реабилитации (ТСР) и ухаживать за ними (например, трость белая тактильная, оптические средства коррекции слабовидения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выявление существующих барьеров в самообслуживании и ориентации ребенка-инвалида в быту (в соответствии с возрастом);</w:t>
            </w:r>
          </w:p>
        </w:tc>
        <w:tc>
          <w:tcPr>
            <w:tcW w:w="1644" w:type="dxa"/>
            <w:tcBorders>
              <w:bottom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bottom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blPrEx>
          <w:tblBorders>
            <w:insideH w:val="nil"/>
          </w:tblBorders>
        </w:tblPrEx>
        <w:tc>
          <w:tcPr>
            <w:tcW w:w="1701" w:type="dxa"/>
            <w:tcBorders>
              <w:top w:val="nil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474" w:type="dxa"/>
            <w:tcBorders>
              <w:top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развития навыка самообслуживания у ребенка-инвалида, а также в вопросах реабилитации (юридические аспекты социальной реабилитации и абилитации, реализация ИПРА и т.д.), целей и правил пользования ТСР и др.;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результатам первичной социально-бытовой диагностики, которое должно содержать, в том числе:</w:t>
            </w:r>
          </w:p>
        </w:tc>
        <w:tc>
          <w:tcPr>
            <w:tcW w:w="1644" w:type="dxa"/>
            <w:tcBorders>
              <w:top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социально-бытового статуса ребенка-инвалида как возможности адаптации и полноценного взаимодействия в условиях быта (сохранен/сформирован, нарушен, утрачен/не сформирован);</w:t>
            </w:r>
          </w:p>
        </w:tc>
        <w:tc>
          <w:tcPr>
            <w:tcBorders>
              <w:top w:val="nil"/>
            </w:tcBorders>
            <w:vMerge w:val="continue"/>
          </w:tcPr>
          <w:p/>
        </w:tc>
        <w:tc>
          <w:tcPr>
            <w:tcBorders>
              <w:top w:val="nil"/>
            </w:tcBorders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родительской компетенции по вопросам социально-бытовой реабилитации и абилитации ребенка-инвалида;</w:t>
            </w:r>
          </w:p>
        </w:tc>
        <w:tc>
          <w:tcPr>
            <w:tcBorders>
              <w:top w:val="nil"/>
            </w:tcBorders>
            <w:vMerge w:val="continue"/>
          </w:tcPr>
          <w:p/>
        </w:tc>
        <w:tc>
          <w:tcPr>
            <w:tcBorders>
              <w:top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разработку индивидуального плана социально-бытовой реабилитации и абилитации ребенка-инвалида в стационарной форме с определением объема конкретных мероприятий, их количества, необходимости использования ТСР и вспомогательных средств и др.</w:t>
            </w:r>
          </w:p>
        </w:tc>
        <w:tc>
          <w:tcPr>
            <w:tcBorders>
              <w:top w:val="nil"/>
            </w:tcBorders>
            <w:vMerge w:val="continue"/>
          </w:tcPr>
          <w:p/>
        </w:tc>
        <w:tc>
          <w:tcPr>
            <w:tcBorders>
              <w:top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Borders>
              <w:top w:val="nil"/>
            </w:tcBorders>
            <w:vMerge w:val="continue"/>
          </w:tcPr>
          <w:p/>
        </w:tc>
      </w:tr>
      <w:tr>
        <w:tc>
          <w:tcPr>
            <w:tcW w:w="1701" w:type="dxa"/>
            <w:tcBorders>
              <w:top w:val="nil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474" w:type="dxa"/>
            <w:tcBorders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Повторная (контрольная) социально-бытовая диагностика</w:t>
            </w:r>
          </w:p>
        </w:tc>
        <w:tc>
          <w:tcPr>
            <w:gridSpan w:val="3"/>
            <w:tcW w:w="6119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анкетирование и опрос, включая адаптированные анкеты с использованием оптических средств коррекции слабовидения, при необходимости с привлечением родителя/законного представителя/уполномоченного представителя;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тестовые задания и функциональные пробы на владение навыками самообслуживания, ориентации (МКФ "Самообслуживание", "Бытовая жизнь") и персональной безопасности в быту в соответствии с возрастом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тестовые задания на умение пользоваться ТСР и ухаживать за ними (трость белая тактильная, оптические средства коррекции слабовидения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выявление неустранимых барьеров в самообслуживании ребенка-инвалида в быту;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вопросах реабилитации (юридические аспекты социальной реабилитации и абилитации, реализация ИПРА и т.д.), целей использования и правил эксплуатации ТСР, а также в части повышения уровня развития навыка самообслуживания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беседа с ребенком-инвалидом и/или родителем/законным представителем/уполномоченным представителем с целью определения уровня самооценки его удовлетворенности качеством полученных реабилитационных мероприятий по социально-бытовой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результатам повторной (контрольной) социально-бытовой диагностики, которое должно содержать:</w:t>
            </w:r>
          </w:p>
        </w:tc>
        <w:tc>
          <w:tcPr>
            <w:tcW w:w="1644" w:type="dxa"/>
            <w:tcBorders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bottom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социально-бытового статуса ребенка-инвалида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(сохранен/сформирован, нарушен, утрачен/не сформирован);</w:t>
            </w:r>
          </w:p>
        </w:tc>
        <w:tc>
          <w:tcPr>
            <w:tcBorders>
              <w:bottom w:val="nil"/>
            </w:tcBorders>
            <w:vMerge w:val="continue"/>
          </w:tcPr>
          <w:p/>
        </w:tc>
        <w:tc>
          <w:tcPr>
            <w:tcBorders>
              <w:bottom w:val="nil"/>
            </w:tcBorders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tcBorders>
              <w:bottom w:val="nil"/>
            </w:tcBorders>
            <w:vMerge w:val="continue"/>
          </w:tcPr>
          <w:p/>
        </w:tc>
        <w:tc>
          <w:tcPr>
            <w:tcBorders>
              <w:bottom w:val="nil"/>
            </w:tcBorders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W w:w="1701" w:type="dxa"/>
            <w:tcBorders>
              <w:top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474" w:type="dxa"/>
            <w:tcBorders>
              <w:top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эффективности проведенного курса социально-бытовой реабилитации и абилитации (на основании анализа количественных и качественных показателей повторно проведенной социально-бытовой диагностики);</w:t>
            </w:r>
          </w:p>
        </w:tc>
        <w:tc>
          <w:tcPr>
            <w:tcW w:w="1644" w:type="dxa"/>
            <w:tcBorders>
              <w:top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tcBorders>
              <w:top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рекомендации по дальнейшей социально-бытовой реабилитации и абилитации (нуждается/не нуждается);</w:t>
            </w:r>
          </w:p>
        </w:tc>
        <w:tc>
          <w:tcPr>
            <w:tcBorders>
              <w:top w:val="nil"/>
            </w:tcBorders>
            <w:vMerge w:val="continue"/>
          </w:tcPr>
          <w:p/>
        </w:tc>
        <w:tc>
          <w:tcPr>
            <w:tcBorders>
              <w:top w:val="nil"/>
            </w:tcBorders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tcBorders>
              <w:top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удовлетворенности ребенка-инвалида и/или его родителя/законного представителя/уполномоченного представителя реализованными мероприятиями по социально-бытовой реабилитации и абилитации</w:t>
            </w:r>
          </w:p>
        </w:tc>
        <w:tc>
          <w:tcPr>
            <w:tcBorders>
              <w:top w:val="nil"/>
            </w:tcBorders>
            <w:vMerge w:val="continue"/>
          </w:tcPr>
          <w:p/>
        </w:tc>
        <w:tc>
          <w:tcPr>
            <w:tcBorders>
              <w:top w:val="nil"/>
            </w:tcBorders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Borders>
              <w:top w:val="nil"/>
            </w:tcBorders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Borders>
              <w:top w:val="nil"/>
            </w:tcBorders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Информирование ребенка-инвалида и/или его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цели, задачах, содержании мероприятий, ожидаемых результатах социально-бытовой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методах и приемах социально-бытовой ориентировки и пространственной ориентации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безопасном ведении бытовой деятельности ребенком-инвалидом в месте проживания;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имеющихся современных ТСР, в том числе для адаптации жилых помещений под нужды ребенка-инвалида (бытовой деятельности) (бытовые приборы с функцией звукового оповещения, портативные и стационарные увеличители, лупы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общих правилах ухода за ТСР;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адресах организаций, предоставляющих услуги по обслуживанию и ремонту ТСР и др.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W w:w="1701" w:type="dxa"/>
            <w:tcBorders>
              <w:bottom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474" w:type="dxa"/>
            <w:tcBorders>
              <w:bottom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  <w:tcBorders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Проведение консультирования ребенка-инвалида и/или его родителя/законного представителя/уполномоченного представителя по вопросам: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организации быта и обустройства жилого помещения ребенка-инвалида с целью обеспечения персональной безопасности (сохранности) и облегчения его функционирования дома (единообразие и постоянство домашней обстановки; расстановка и расположение мебели с учетом размера одинаковой ширины выступов по периметру комнаты (избегание выступающих углов); отсутствие полуоткрытых окон и дверей внутри квартиры; отсутствие загромождений и лишних вещей в проходах из комнаты в комнату, а также в коридоре (ведра с мусором, сумки, стулья и т.п.); закрепление настенных предметов интерьера и быта на уровне выше роста ребенка-инвалида (книжные полки, светильники, цветы)), в том числе в условиях чрезвычайных ситуаций (оснащение квартиры датчиками протечки воды и утечки газа со звуковым оповещением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упрощения ориентировки внутри жилого помещения с помощью направляющих поручней; наклеек/меток с тактильными пиктограммами или с применением рельефно-точечного шрифта Брайля; тактильной направляющей ленты и т.д.;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маркировки элементов быта (электробытовой техники, полок и ящиков шкафов, кухонной утвари и др.) в соответствии с их функциональным назначением с помощью различных наклеек (меток), тифломаркера, в том числе с применением рельефно-точечного шрифта Брайля;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электробытового оснащения с учетом нарушения зрительной функции ребенка-инвалида (обустройство жилья электрическими приборами с доступным способом пользования и системой звукового оповещения (например, кухонный таймер, весы и термометр с голосовым выходом, звуковой индикатор уровня жидкости и др.));</w:t>
            </w:r>
          </w:p>
        </w:tc>
        <w:tc>
          <w:tcPr>
            <w:tcW w:w="1644" w:type="dxa"/>
            <w:tcBorders>
              <w:bottom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bottom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blPrEx>
          <w:tblBorders>
            <w:insideH w:val="nil"/>
          </w:tblBorders>
        </w:tblPrEx>
        <w:tc>
          <w:tcPr>
            <w:tcW w:w="1701" w:type="dxa"/>
            <w:tcBorders>
              <w:top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474" w:type="dxa"/>
            <w:tcBorders>
              <w:top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  <w:tcBorders>
              <w:top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формирования навыков социально-бытовой ориентировки и пространственной ориентации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использования ТСР и вспомогательных технических устройств для целей социально-бытовой реабилитации и абилитации (в том числе телефонные устройства с голосовым выводом, специальные устройства с оптической коррекцией слабовидения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содействия в получении юридической помощи родителю/законному представителю/уполномоченному представителю ребенка-инвалида (нормативно-правовые вопросы социальной реабилитации и абилитации, реализация ИПРА, обеспечение ТСР (оформление и получение, а также обслуживание и замена), условия предоставления собаки-проводника (в том числе о возрастных ограничениях), льготы для детей-инвалидов, подготовка типовых документов в различные инстанции (заявление, согласие, соглашение, обращение) и т.д.) - в соответствии с компетенцией реализующего мероприятие специалиста;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а также по другим вопросам, относящимся к социально-бытовой реабилитации и абилитации по запросу ребенка-инвалида и/или родителя/законного представителя/уполномоченного представителя и др.</w:t>
            </w:r>
          </w:p>
        </w:tc>
        <w:tc>
          <w:tcPr>
            <w:tcW w:w="1644" w:type="dxa"/>
            <w:tcBorders>
              <w:top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</w:t>
            </w:r>
          </w:p>
        </w:tc>
        <w:tc>
          <w:tcPr>
            <w:tcBorders>
              <w:top w:val="nil"/>
            </w:tcBorders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2 - 6</w:t>
            </w:r>
          </w:p>
        </w:tc>
        <w:tc>
          <w:tcPr>
            <w:tcBorders>
              <w:top w:val="nil"/>
            </w:tcBorders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Практические занятия в соответствии с возрастом ребенка-инвалида, направленные на: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навыкам пространственной ориентации внутри помещений, в том числе с использованием ТСР и вспомогательных технических устройств (слежение рукой по стене; пробы ногой; защитные техники рукой; передвижение с сопровождающим; передвижение с помощью трости белой тактильной; передвижение с использованием для ориентировки оптических средств коррекции слабовидения; передвижение с использованием сохранных анализаторов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(восстановление) навыков самостоятельного обслуживания в быту, в том числе пользования и обслуживания ТСР и ассистивных технологий (трость белая тактильная, специальные устройства с голосовым выводом информации, средства оптической коррекции слабовидения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(восстановление) навыков приготовления и приема пищи (в том числе с использованием бытовой техники с таймерами, звуковых индикаторов уровня жидкости, кухонных ножей с дозатором, оградителей тарелок для пищи, дозаторов продуктов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навыкам дифференциации средств, используемых в быту, с опорой на тактильный и обонятельный анализаторы (лекарственные вещества, средства бытовой химии, парфюмерно-гигиенические средства, мелкоштучные бытовые предметы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навыкам персональной сохранности (безопасности) в быту (при пользовании бытовыми приборами, водоснабжением, электричеством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навыкам безопасного самостоятельного пребывания дома (навыки пользования домофоном, телефоном, освоение алгоритма действия при возникновении различных бытовых экстренных ситуаций - пожар, взлом, утечка газа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родителей/законных представителей/уполномоченных представителей правилам бытового взаимодействия в процессе совместного проживания с ребенком-инвалидом, а также правилам ухода за ТСР и ассистивными средствами в процессе их использования ребенком-инвалидом и др.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7 - 17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20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12 - 28</w:t>
            </w:r>
          </w:p>
        </w:tc>
        <w:tc>
          <w:tcPr>
            <w:vMerge w:val="continue"/>
          </w:tcPr>
          <w:p/>
        </w:tc>
      </w:tr>
    </w:tbl>
    <w:p>
      <w:pPr>
        <w:sectPr>
          <w:headerReference w:type="default" r:id="rId9"/>
          <w:headerReference w:type="first" r:id="rId9"/>
          <w:footerReference w:type="default" r:id="rId10"/>
          <w:footerReference w:type="first" r:id="rId10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7. Показатели продолжительности мероприятий в соответствии с возрастной группой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4876"/>
        <w:gridCol w:w="1077"/>
        <w:gridCol w:w="1191"/>
        <w:gridCol w:w="1361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487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социально-бытовой реабилитации и абилитации</w:t>
            </w:r>
          </w:p>
        </w:tc>
        <w:tc>
          <w:tcPr>
            <w:gridSpan w:val="3"/>
            <w:tcW w:w="362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4 - 7 лет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8 - 11 лет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12 - 17 лет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Социально-бытовая диагностика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25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35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45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8. Результат реализации мероприятий: заключение по результатам социально-бытовой диагностики, отражающее эффективность проведенных реабилитационных мероприятий; реабилитационная карта.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9. Минимальный перечень оборудования и вспомогательных средств: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1"/>
        <w:gridCol w:w="3345"/>
        <w:gridCol w:w="1077"/>
        <w:gridCol w:w="3458"/>
        <w:gridCol w:w="1644"/>
      </w:tblGrid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34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группы вспомогательных средств </w:t>
            </w:r>
            <w:hyperlink w:history="0" w:anchor="P3486" w:tooltip="&lt;2&gt; Наименование групп вспомогательных средств приведено в соответствии 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.">
              <w:r>
                <w:rPr>
                  <w:sz w:val="20"/>
                  <w:color w:val="0000ff"/>
                </w:rPr>
                <w:t xml:space="preserve">&lt;2&gt;</w:t>
              </w:r>
            </w:hyperlink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Код группы</w:t>
            </w:r>
          </w:p>
        </w:tc>
        <w:tc>
          <w:tcPr>
            <w:tcW w:w="345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Примеры вспомогательных средств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Примечание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345" w:type="dxa"/>
          </w:tcPr>
          <w:p>
            <w:pPr>
              <w:pStyle w:val="0"/>
            </w:pPr>
            <w:r>
              <w:rPr>
                <w:sz w:val="20"/>
              </w:rPr>
              <w:t xml:space="preserve">Вспомогательные средства для тренировки и обучения способности ориентироваться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91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04 36 06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Наклейки и метки с тактильными пиктограммами (в том числе с использованием рельефно-точечного шрифта Брайля), тифломаркер для маркировки элементов быта; вспомогательные электронные средства ориентации с функциями определения расстояния до объектов, определения категорий объектов, лиц людей, с вибрационной индикацией и речевым выходом (по типу умного помощника "Робин"); тактильная направляющая лента, направляющие поручни; часы с речевым выходом, тактильные настольные календари, таймеры (в том числе тактильные)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3345" w:type="dxa"/>
          </w:tcPr>
          <w:p>
            <w:pPr>
              <w:pStyle w:val="0"/>
            </w:pPr>
            <w:r>
              <w:rPr>
                <w:sz w:val="20"/>
              </w:rPr>
              <w:t xml:space="preserve">Вспомогательные средства обучения правилам личной безопасности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92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05 27 09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Противоскользящие маты, противоскользящая кафельная плитка, предохранительные решетки для окон, предохранительные клапаны (краны) для систем газоснабжения, огнестойкие напольные покрытия, устройства сигнализации, датчики протечки воды и утечки газа со звуковым оповещением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3345" w:type="dxa"/>
          </w:tcPr>
          <w:p>
            <w:pPr>
              <w:pStyle w:val="0"/>
            </w:pPr>
            <w:r>
              <w:rPr>
                <w:sz w:val="20"/>
              </w:rPr>
              <w:t xml:space="preserve">Вспомогательные средства обучения повседневной персональной деятельности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93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05 33 06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Щеточки, пилочки, ножницы для ногтей, маникюрные щипчики с лупой; расчески и щетки для волос; зубные щетки, зубная нить; термометры для измерения температуры тела с речевым выходом; звуковые брелоки с радиопоиском; тактильные наклейки/метки, приборы для маркировки предметов; разноцветные пуговицы различных размеров и форм (для определения цвета одежды); противоскользящие маты и ленты для душа, противоскользящие материалы для полов и лестниц, тактильные материалы для полов и лестниц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3345" w:type="dxa"/>
          </w:tcPr>
          <w:p>
            <w:pPr>
              <w:pStyle w:val="0"/>
            </w:pPr>
            <w:r>
              <w:rPr>
                <w:sz w:val="20"/>
              </w:rPr>
              <w:t xml:space="preserve">Вспомогательные средства обучения домоводству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94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05 33 12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Противоскользящие коврики под кухонную утварь, кухонные весы с речевым выходом, крышки для банок с речевым выходом; тактильные таймеры, мерные ложки и стаканы, индикаторы уровня жидкости (звуковые и/или вибрационные), измерительные кувшины с голосовым оповещением, кухонные ножи с дозатором, сахарницы с дозатором, разделочные кухонные доски с фиксатором, автоматические овощечистки, скалки, противни, кухонные нагревательные приборы; щетки для мытья посуды, сушилки для посуды; столовые приборы, соломинки для напитков, кружки, стаканы, чашки, блюдца, тарелки, миски, оградители тарелок для пищи; совки, щетки и веники для удаления пыли, тряпки для протирки полов, пылесосы, бельевые прищепки (зажимы); обручи для шитья, игольницы, швейные и штопальные иглы с большим ушком, сантиметры портновские с рельефными метками, нитковдеватели, ножницы, гладильные доски, утюги, защитные устройства для утюгов; тактильные наклейки/метки, приборы для маркировки предметов; постельные принадлежности (одеяла, подушки, предметы постельного белья, пледы); настольные часы с речевым выходом; стационарные телефоны с крупными кнопками и рельефно-точечным шрифтом Брайля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3345" w:type="dxa"/>
          </w:tcPr>
          <w:p>
            <w:pPr>
              <w:pStyle w:val="0"/>
            </w:pPr>
            <w:r>
              <w:rPr>
                <w:sz w:val="20"/>
              </w:rPr>
              <w:t xml:space="preserve">Тактильные трости или белые палки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95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12 39 03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Трости белые тактильные с различными наконечниками (грибовидный, шарообразный, цилиндрический и др.)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демонстрационных целей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3345" w:type="dxa"/>
          </w:tcPr>
          <w:p>
            <w:pPr>
              <w:pStyle w:val="0"/>
            </w:pPr>
            <w:r>
              <w:rPr>
                <w:sz w:val="20"/>
              </w:rPr>
              <w:t xml:space="preserve">Тактильные средства для ориентации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96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12 39 18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Таблички с тактильными пиктограммами, наклейками (в том числе с использованием рельефно-точечного шрифта Брайля), тифломаркер для маркировки элементов быта; тактильная направляющая лента, направляющие поручни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7.</w:t>
            </w:r>
          </w:p>
        </w:tc>
        <w:tc>
          <w:tcPr>
            <w:tcW w:w="3345" w:type="dxa"/>
          </w:tcPr>
          <w:p>
            <w:pPr>
              <w:pStyle w:val="0"/>
            </w:pPr>
            <w:r>
              <w:rPr>
                <w:sz w:val="20"/>
              </w:rPr>
              <w:t xml:space="preserve">Вспомогательные средства для реабилитации способности видеть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97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22 03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Портативные и стационарные лупы (в том числе линза Френеля), линзы с подсветкой, очки с лупами (диоптрийные очки); ручные, портативные и стационарные видеоувеличители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8.</w:t>
            </w:r>
          </w:p>
        </w:tc>
        <w:tc>
          <w:tcPr>
            <w:tcW w:w="3345" w:type="dxa"/>
          </w:tcPr>
          <w:p>
            <w:pPr>
              <w:pStyle w:val="0"/>
            </w:pPr>
            <w:r>
              <w:rPr>
                <w:sz w:val="20"/>
              </w:rPr>
              <w:t xml:space="preserve">Системы оповещения об экологической опасности (о чрезвычайной ситуации)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98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22 27 21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Противопожарные системы, детекторы задымления со звуковым оповещением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--------------------------------</w:t>
      </w:r>
    </w:p>
    <w:bookmarkStart w:id="3486" w:name="P3486"/>
    <w:bookmarkEnd w:id="3486"/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&lt;2&gt; Наименование групп вспомогательных средств приведено в соответствии "</w:t>
      </w:r>
      <w:hyperlink w:history="0" r:id="rId99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<w:r>
          <w:rPr>
            <w:sz w:val="20"/>
            <w:color w:val="0000ff"/>
          </w:rPr>
          <w:t xml:space="preserve">ГОСТ Р ИСО 9999-2019</w:t>
        </w:r>
      </w:hyperlink>
      <w:r>
        <w:rPr>
          <w:sz w:val="20"/>
        </w:rPr>
        <w:t xml:space="preserve">. Национальный стандарт Российской Федерации. Вспомогательные средства для людей с ограничениями жизнедеятельности. Классификация и терминология".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10. Примерный перечень методов, методик и методических приемов социально-бытовой реабилитации и/или абилитации: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1. Оккупационная (повседневная) терапия (лечение трудом) - восстановление и развитие нарушенных функций, формирование компенсаторных навыков по самообслуживанию, ведению домашнего хозяйства, выполнению трудовых операций (например, приготовление пищи); основной целью является социальная адаптация инвалида и ребенка-инвалида. В том числе сюда входят занятия по формированию навыков домоводства в условиях жилых модулей: "Санитарная комната", "Кухня", "Спальня":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уборка жилья (смена постельного белья, мытье и подметание полов, чистка ковра, мытье окон и др.);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поддержание порядка в быту (мытье посуды, выкидывание мусора, застилание постели и др.);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ручная и машинная стирка;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глажка различных предметов одежды и белья (брюки, постельное белье, футболки и др.);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выполнение мелкого ремонта одежды (например, пришивание пуговиц), разных видов швов, накладывание заплаток, штопка;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уход за обувью;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приготовление пищи (например, салаты, каши, супы, макароны, картофель, мясо, птица и др.);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выполнение повседневной и праздничной сервировки стола;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безопасное пользование электробытовыми приборами, кухонными бытовыми предметами и т.д.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2. Обучение слепых пространственной ориентации по методике М.Н. Наумова.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3. Механотерапия (метод реабилитации, основанный на выполнении пациентом комплексов лечебных, профилактических и восстановительных упражнений с помощью специальных средств - аппаратов и тренажеров):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активная - выполнение реабилитантом всех упражнений на аппаратах и тренажерах самостоятельно;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пассивная (роботизированная) - оборудование выполняет упражнения без участия пациента, разработка мышц происходит за счет движения элементов тренажера;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активно-пассивная - тренажер выполняет движения, при этом реабилитант не пассивен, а вовлечен в процесс.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4. Эргокинезотерапия (объединяет в себе два метода (эрготерапию и кинезотерапию) и направлена на восстановление моторных и когнитивных функций посредством пассивных и активных движений).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11. Показатели качества и оценка результатов реализации мероприятий:</w:t>
      </w:r>
    </w:p>
    <w:p>
      <w:pPr>
        <w:pStyle w:val="0"/>
        <w:spacing w:before="200" w:line-rule="auto"/>
        <w:jc w:val="both"/>
      </w:pPr>
      <w:r>
        <w:rPr>
          <w:sz w:val="20"/>
        </w:rPr>
        <w:t xml:space="preserve">Оценка результатов мероприятий социально-бытовой реабилитации и/или абилитации производится на основании анализа количественных и качественных показателей повторно проведенной социально-бытовой диагностики ребенка-инвалида.</w:t>
      </w:r>
    </w:p>
    <w:p>
      <w:pPr>
        <w:pStyle w:val="0"/>
        <w:spacing w:before="200" w:line-rule="auto"/>
        <w:jc w:val="both"/>
      </w:pPr>
      <w:r>
        <w:rPr>
          <w:sz w:val="20"/>
        </w:rPr>
        <w:t xml:space="preserve">Оценка эффективности реабилитационных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1) Оценка полноты (объема)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8107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2) Качественная оценка динамических изменений социально-бытового статуса после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587"/>
        <w:gridCol w:w="1701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Результаты восстановления (формирования) способности к самообслуживанию в быту, достигнутые в ходе реализации реабилитационных мероприятий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Достигнута положительная динамика</w:t>
            </w:r>
          </w:p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Навыки самостоятельного обслуживания в быту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Навыки персональной сохранности в быту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Родительская компетенция по вопросам социально-бытовой реабилитации детей-инвалидов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3) Оценка эффективности мероприятий социально-бытовой реабилитации и/или абилитации (реабилитационного результата) на основании оценки динамики социально-бытового статуса: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680"/>
        <w:gridCol w:w="400"/>
        <w:gridCol w:w="3231"/>
        <w:gridCol w:w="567"/>
        <w:gridCol w:w="4195"/>
      </w:tblGrid>
      <w:t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положительный реабилитационный результат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социально-бытовой статус полностью восстановлен/полностью сформирован</w:t>
            </w:r>
          </w:p>
        </w:tc>
      </w:tr>
      <w:t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социально-бытовой статус частично восстановлен/частично сформирован</w:t>
            </w:r>
          </w:p>
        </w:tc>
      </w:tr>
      <w:t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отрицательный реабилитационный результат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социально-бытовой статус не восстановлен/не сформирован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4) Выдано на руки заключение по результатам реализации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304"/>
        <w:gridCol w:w="7767"/>
      </w:tblGrid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right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ДА</w:t>
            </w:r>
          </w:p>
        </w:tc>
      </w:tr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right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12. Показатели кратности мероприятий по социально-бытовой реабилитации и/или абилитации: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515"/>
        <w:gridCol w:w="2721"/>
        <w:gridCol w:w="2835"/>
      </w:tblGrid>
      <w:tr>
        <w:tc>
          <w:tcPr>
            <w:tcW w:w="3515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Вид мероприятия</w:t>
            </w:r>
          </w:p>
        </w:tc>
        <w:tc>
          <w:tcPr>
            <w:gridSpan w:val="2"/>
            <w:tcW w:w="555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Усредненный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Диапазонный </w:t>
            </w:r>
            <w:hyperlink w:history="0" w:anchor="P3580" w:tooltip="&lt;3&gt; Диапазонный показатель - это интервал реабилитационных мероприятий, минимальное и максимальное значения внутри которого не могут изменяться. Количество мероприятий для ребенка-инвалида выбирается в рамках установленных пороговых значений и зависит от индивидуальных потребностей конкретного ребенка-инвалида, его психофизиологических возможностей, сохранности/утраты необходимых умений и навыков, определяемых специалистом на первичной диагностике.">
              <w:r>
                <w:rPr>
                  <w:sz w:val="20"/>
                  <w:color w:val="0000ff"/>
                </w:rPr>
                <w:t xml:space="preserve">&lt;3&gt;</w:t>
              </w:r>
            </w:hyperlink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(константа)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2 - 6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7 - 17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20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12 - 28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--------------------------------</w:t>
      </w:r>
    </w:p>
    <w:bookmarkStart w:id="3580" w:name="P3580"/>
    <w:bookmarkEnd w:id="3580"/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&lt;3&gt; Диапазонный показатель - это интервал реабилитационных мероприятий, минимальное и максимальное значения внутри которого не могут изменяться. Количество мероприятий для ребенка-инвалида выбирается в рамках установленных пороговых значений и зависит от индивидуальных потребностей конкретного ребенка-инвалида, его психофизиологических возможностей, сохранности/утраты необходимых умений и навыков, определяемых специалистом на первичной диагностике.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Следует учитывать, что суммарное количество мероприятий по всем направлениям реабилитации и абилитации (социально-бытовой, социально-средовой, социально-педагогической, социально-психологической, социокультурной, профессиональной ориентации, АФК) должно составлять 120 мероприятий.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1"/>
        <w:jc w:val="center"/>
      </w:pPr>
      <w:r>
        <w:rPr>
          <w:sz w:val="20"/>
        </w:rPr>
        <w:t xml:space="preserve">Раздел II. Социально-средовая реабилитация и/или абилитации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1. Наименование целевой реабилитационной группы: дети-инвалиды с преимущественными нарушениями сенсорных функций (зрения).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2. Область применения: организации, реализующие мероприятия по основным направлениям комплексной реабилитации и абилитации детей-инвалидов.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3. Перечень специалистов, привлекаемых к реализации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649"/>
        <w:gridCol w:w="4422"/>
      </w:tblGrid>
      <w:tr>
        <w:tc>
          <w:tcPr>
            <w:tcW w:w="464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 специалисты</w:t>
            </w:r>
          </w:p>
        </w:tc>
        <w:tc>
          <w:tcPr>
            <w:tcW w:w="4422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 специалисты</w:t>
            </w:r>
          </w:p>
        </w:tc>
      </w:tr>
      <w:tr>
        <w:tc>
          <w:tcPr>
            <w:tcW w:w="4649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Ассистент (помощник) по оказанию технической помощи инвалидам и лицам с ОВЗ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4.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0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6"/>
        <w:gridCol w:w="3061"/>
        <w:gridCol w:w="3288"/>
        <w:gridCol w:w="3118"/>
        <w:gridCol w:w="2438"/>
      </w:tblGrid>
      <w:tr>
        <w:tc>
          <w:tcPr>
            <w:tcW w:w="58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061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по социально-средовой реабилитации и абилитации</w:t>
            </w:r>
          </w:p>
        </w:tc>
        <w:tc>
          <w:tcPr>
            <w:tcW w:w="3288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Получатель мероприятия</w:t>
            </w:r>
          </w:p>
        </w:tc>
        <w:tc>
          <w:tcPr>
            <w:gridSpan w:val="2"/>
            <w:tcW w:w="555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11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</w:t>
            </w:r>
          </w:p>
        </w:tc>
        <w:tc>
          <w:tcPr>
            <w:tcW w:w="243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Социально-средовая диагностика:</w:t>
            </w:r>
          </w:p>
          <w:p>
            <w:pPr>
              <w:pStyle w:val="0"/>
            </w:pPr>
            <w:r>
              <w:rPr>
                <w:sz w:val="20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0"/>
              </w:rPr>
              <w:t xml:space="preserve">- повторная (контрольная)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2438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2438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2438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Ассистент (помощник) по оказанию технической помощи инвалидам и лицам с ОВЗ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5. Условия реализации мероприятий: стационарная форма (включая проживание и питание детей-инвалидов и сопровождающих детей-инвалидов лиц).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6. Содержание, кратность и форма реализации мероприятий по социально-средовой реабилитации и/или абилитации для детей-инвалидов: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01"/>
        <w:gridCol w:w="1474"/>
        <w:gridCol w:w="340"/>
        <w:gridCol w:w="340"/>
        <w:gridCol w:w="5439"/>
        <w:gridCol w:w="1644"/>
        <w:gridCol w:w="1644"/>
      </w:tblGrid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реабилитаций иного мероприятия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Подвид мероприятия</w:t>
            </w:r>
          </w:p>
        </w:tc>
        <w:tc>
          <w:tcPr>
            <w:gridSpan w:val="3"/>
            <w:tcW w:w="6119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Содержание мероприятия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Кратность мероприятия, ед.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Форма реализации мероприятия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Социально-средовая диагностика</w:t>
            </w:r>
          </w:p>
        </w:tc>
        <w:tc>
          <w:tcPr>
            <w:tcW w:w="1474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Первичная социально-средовая диагностика</w:t>
            </w:r>
          </w:p>
        </w:tc>
        <w:tc>
          <w:tcPr>
            <w:gridSpan w:val="3"/>
            <w:tcW w:w="6119" w:type="dxa"/>
            <w:tcBorders>
              <w:top w:val="single" w:sz="4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анализ сведений по определению нуждаемости в мероприятиях социально-средовой реабилитации и/или абилитации в ИПРА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сбор социально-средового анамнеза ребенка-инвалида посредством беседы, опроса, анкетирования, включая адаптированные анкеты (в том числе в электронно-цифровом формате при наличии специализированной компьютерной программы, клавиатуры с рельефно-точечным шрифтом Брайля) с использованием оптических средств коррекции слабовидения (очки, видео- и электронные увеличители, лупы и др.); при необходимости с привлечением родителя/законного представителя/уполномоченного представителя;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тестовые задания и функциональные пробы в соответствии с возрастом ребенка-инвалида для исследования навыков:</w:t>
            </w:r>
          </w:p>
        </w:tc>
        <w:tc>
          <w:tcPr>
            <w:tcW w:w="1644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ориентировки (включая ориентировку внутри сооружений городской инфраструктуры), передвижения и взаимодействия в рамках социальной, инженерной и транспортной инфраструктур с учетом доступности среды, в том числе с использованием ТСР и ассистивных технологий (радиозвуковые маяки, трости белые тактильные, GPS-навигаторы с речевым выходом и возможностью голосового набора или со встроенными видеоувеличителями (лупами) и др.);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пользования общественным транспортом и построение маршрута передвижения на общественном транспорте с учетом оборудования транспортных средств информационными системами со звуковым оповещением (например, "Голосовая остановка" и др.);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пользования банкоматом, терминалами регистрации электронных услуг (многофункциональные центры (далее - МФЦ), медицинские организации, покупка билетов и т.д.);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W w:w="1701" w:type="dxa"/>
            <w:tcBorders>
              <w:top w:val="nil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474" w:type="dxa"/>
            <w:tcBorders>
              <w:top w:val="nil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обращения за помощью и коммуникативного взаимодействия ребенка-инвалида с представителями социума в условиях окружающей среды (градостроительной, образовательной, производственной);</w:t>
            </w:r>
          </w:p>
        </w:tc>
        <w:tc>
          <w:tcPr>
            <w:tcW w:w="1644" w:type="dxa"/>
            <w:tcBorders>
              <w:top w:val="nil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nil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распоряжения денежными средствами, в том числе в рамках денежных расчетов при оплате услуг и покупок (голосовые калькуляторы, системы терминалов и банкоматов с голосовым выводом информации и др.);</w:t>
            </w:r>
          </w:p>
        </w:tc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персональной безопасности при пользовании общественным транспортом, авто- и железнодорожными переходами, нахождении рядом со строящимися и реставрируемыми зданиями и т.д.;</w:t>
            </w:r>
          </w:p>
        </w:tc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gridSpan w:val="3"/>
            <w:tcW w:w="6119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определение уровня осведомленности о приспособлении инфраструктурной среды к нуждам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выявление существующих барьеров на объектах социальной, инженерной, транспортной инфраструктур для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развития навыков ориентировки, передвижения и взаимодействия в рамках социальной, инженерной и транспортной инфраструктур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результатам социально-средовой диагностики, содержащего, в том числе:</w:t>
            </w:r>
          </w:p>
        </w:tc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</w:tcBorders>
            <w:vMerge w:val="continue"/>
          </w:tcPr>
          <w:p/>
        </w:tc>
      </w:tr>
      <w:tr>
        <w:tc>
          <w:tcPr>
            <w:tcW w:w="1701" w:type="dxa"/>
            <w:tcBorders>
              <w:top w:val="nil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474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социально-средового статуса ребенка-инвалида как возможности ориентации, передвижения и взаимодействия в условиях окружающей среды (градостроительной, образовательной, производственной) (сохранен/сформирован, нарушен, утрачен/не сформирован);</w:t>
            </w:r>
          </w:p>
        </w:tc>
        <w:tc>
          <w:tcPr>
            <w:tcW w:w="1644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родительской компетенции по вопросам социально-средовой реабилитации и абилитации ребенка-инвалида;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разработку индивидуального плана социально-средовой реабилитации и абилитации ребенка-инвалида в стационарной форме с определением объема конкретных мероприятий, их количества, необходимости использования ТСР и вспомогательных средств и др.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nil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474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Повторная (контрольная) социально-средовая диагностика</w:t>
            </w:r>
          </w:p>
        </w:tc>
        <w:tc>
          <w:tcPr>
            <w:gridSpan w:val="3"/>
            <w:tcW w:w="6119" w:type="dxa"/>
            <w:tcBorders>
              <w:top w:val="single" w:sz="4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анкетирование и опрос ребенка-инвалида, включая адаптированные анкеты с использованием оптических средств коррекции слабовидения, при необходимости с привлечением родителя/законного представителя/уполномоченного представителя;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тестовые задания и функциональные пробы для оценки степени сформированности навыков ориентировки и коммуникативного взаимодействия, в том числе обращения за помощью, в условиях социальной, инженерной и транспортной инфраструктур (МКФ "Общение", "Мобильность", "Межличностные взаимодействия и отношения", "Главные сферы жизни") в соответствии с возрастом ребенка-инвалида, а именно:</w:t>
            </w:r>
          </w:p>
        </w:tc>
        <w:tc>
          <w:tcPr>
            <w:tcW w:w="1644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ориентировки (включая ориентировку внутри сооружений городской инфраструктуры), передвижения и взаимодействия в рамках социальной, инженерной и транспортной инфраструктур с учетом доступности среды, в том числе с использованием ТСР и ассистивных технологий (радиозвуковые маяки, трости белые тактильные, GPS-навигаторы с речевым выходом и возможностью голосового набора или со встроенными видеоувеличителями (лупами) и др.);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пользования общественным транспортом и построение маршрута передвижения на общественном транспорте с учетом оборудования транспортных средств информационными системами со звуковым оповещением (например, "Голосовая остановка" и др.);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пользования банкоматом, терминалами регистрации электронных услуг (МФЦ, медицинские организации, покупка билетов и т.д.);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обращения за помощью и коммуникативного взаимодействия ребенка-инвалида с представителями социума в условиях окружающей среды (градостроительной, образовательной, производственной);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W w:w="1701" w:type="dxa"/>
            <w:tcBorders>
              <w:top w:val="nil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474" w:type="dxa"/>
            <w:tcBorders>
              <w:top w:val="nil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распоряжения денежными средствами, в том числе в рамках денежных расчетов при оплате услуг и покупок (голосовые калькуляторы, системы терминалов и банкоматов с голосовым выводом информации и др.);</w:t>
            </w:r>
          </w:p>
        </w:tc>
        <w:tc>
          <w:tcPr>
            <w:tcW w:w="1644" w:type="dxa"/>
            <w:tcBorders>
              <w:top w:val="nil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nil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персональной безопасности при пользовании общественным транспортом, авто- и железнодорожными переходами, нахождении рядом со строящимися и реставрируемыми зданиями и т.д.;</w:t>
            </w:r>
          </w:p>
        </w:tc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gridSpan w:val="3"/>
            <w:tcW w:w="6119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развития навыков ориентировки, передвижения и взаимодействия в рамках социальной, инженерной и транспортной инфраструктур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выявление неустранимых барьеров на объектах социальной, инженерной, транспортной инфраструктур для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беседа с ребенком-инвалидом и/или родителем/законным представителем/уполномоченным представителем с целью определения уровня самооценки его удовлетворенности качеством реализованных реабилитационных мероприятий по социально-средовой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разработка заключения по итогам повторной социально-средовой диагностики ребенка-инвалида, содержащего:</w:t>
            </w:r>
          </w:p>
        </w:tc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социально-средового статуса ребенка-инвалида (сохранен/сформирован, нарушен, утрачен/не сформирован);</w:t>
            </w:r>
          </w:p>
        </w:tc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эффективности проведенного курса социально-средовой реабилитации и абилитации (на основании анализа количественных и качественных показателей повторно проведенной социально-средовой диагностики);</w:t>
            </w:r>
          </w:p>
        </w:tc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</w:tcBorders>
            <w:vMerge w:val="continue"/>
          </w:tcPr>
          <w:p/>
        </w:tc>
      </w:tr>
      <w:tr>
        <w:tc>
          <w:tcPr>
            <w:tcW w:w="1701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474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рекомендации по дальнейшей социально-средовой реабилитации и абилитации (нуждается/не нуждается);</w:t>
            </w:r>
          </w:p>
        </w:tc>
        <w:tc>
          <w:tcPr>
            <w:tcW w:w="1644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удовлетворенности ребенка-инвалида и/или его родителя/законного представителя/уполномоченного представителя реализованными мероприятиями по социально-средовой реабилитации и абилитации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Информирован не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Информирование ребенка-инвалида и/или его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цели, задачах, содержании мероприятий, ожидаемых результатах социально-средовой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доступной и безбарьерной городской, транспортной и информационной инфраструктуре (о системе радиоинформирования и звукового ориентирования "Говорящий город", звуковых приставках на светофорах, о маркировке тактильной плиткой опасных участков дороги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мерах соблюдения безопасности жизнедеятельности ребенка-инвалида в социальной среде (городской, транспортной, информационной);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способах ориентировки на улице и в помещениях;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современных методах коммуникаций средствами социальных сетей;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деятельности общественных организаций, направленных на работу с детьми-инвалидами (например, Всероссийского общества слепых) и о способах взаимодействия с ними и др.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Проведение консультирования ребенка-инвалида и/или родителя/законного представителя/уполномоченного представителя по вопросам: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обеспечения персональной безопасности (сохранности) ребенка-инвалида в окружающей среде (градостроительной, образовательной, производственной);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специфики использования ТСР в зависимости от среды пребывания и поставленной задачи;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доступности градостроительных и транспортных социально значимых объектов, в том числе с использованием "Карты доступности объектов по субъектам РФ", портала "Доступная среда", "Zhit-vmeste";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а также по различным вопросам, относящимся к социально-средовой реабилитации и абилитации, по запросу ребенка-инвалида (родителя/законного представителя/уполномоченного представителя)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3 - 5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  <w:tcBorders>
              <w:top w:val="single" w:sz="4"/>
              <w:bottom w:val="single" w:sz="4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ребенка-инвалида самостоятельной ориентировке и передвижению на объектах социальной, инженерной, транспортной, информационной и др. инфраструктур, в том числе с использованием ТСР и вспомогательных технических устройств (слежение рукой по стене; пробы ногой; защитные техники рукой; передвижение с сопровождающим; передвижение с помощью трости белой тактильной; передвижение с использованием для ориентировки оптических средств коррекции слабовидения; передвижение с использованием сохранных анализаторов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ребенка-инвалида эффективному и безопасному социальному и средовому взаимодействию в различных ситуациях нахождения ребенка-инвалида на объектах городской среды (транспортной, культурной и т.д.), в том числе умению обращаться за помощью в рамках средового взаимодействия с социумом;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пользованию общественным транспортом (включая составление маршрутов передвижения), в том числе с учетом оборудования транспортных средств информационными системами со звуковым оповещением;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навыков персональной безопасности в условиях городской инфраструктуры (например, при пользовании общественным транспортом, авто- и железнодорожными переходами, нахождении рядом со строительными площадками) и т.д.;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распоряжению денежными средствами, в том числе в процессе денежных расчетов при оплате услуг и покупок;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пользованию банкоматами, билетными автоматами, терминалами регистрации электронных услуг и т.д.;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умению пользоваться государственными услугами, включая услуги медицинских учреждений;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пользованию картой доступности и др.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7 - 17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20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13 - 27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</w:tbl>
    <w:p>
      <w:pPr>
        <w:sectPr>
          <w:headerReference w:type="default" r:id="rId9"/>
          <w:headerReference w:type="first" r:id="rId9"/>
          <w:footerReference w:type="default" r:id="rId10"/>
          <w:footerReference w:type="first" r:id="rId10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7. Показатели продолжительности мероприятий в соответствии с возрастной группой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4876"/>
        <w:gridCol w:w="1077"/>
        <w:gridCol w:w="1191"/>
        <w:gridCol w:w="1361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487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социально-средовой реабилитации и абилитации</w:t>
            </w:r>
          </w:p>
        </w:tc>
        <w:tc>
          <w:tcPr>
            <w:gridSpan w:val="3"/>
            <w:tcW w:w="362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4 - 7 лет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8 - 11 лет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12 - 17 лет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Социально-средовая диагностика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25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35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45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8. Результат реализации мероприятий: заключение по результатам социально-средовой диагностики, отражающее эффективность проведенных реабилитационных мероприятий, реабилитационная карта.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9. Минимальный перечень оборудования и вспомогательных средств: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1"/>
        <w:gridCol w:w="3345"/>
        <w:gridCol w:w="1077"/>
        <w:gridCol w:w="3458"/>
        <w:gridCol w:w="1644"/>
      </w:tblGrid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34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группы вспомогательных средств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Код группы</w:t>
            </w:r>
          </w:p>
        </w:tc>
        <w:tc>
          <w:tcPr>
            <w:tcW w:w="345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Примеры вспомогательных средств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Примечание</w:t>
            </w:r>
          </w:p>
        </w:tc>
      </w:tr>
      <w:tr>
        <w:tc>
          <w:tcPr>
            <w:tcW w:w="581" w:type="dxa"/>
          </w:tcPr>
          <w:p>
            <w:pPr>
              <w:pStyle w:val="0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тренировки и обучения способности ориентироваться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100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04 36 06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Таблички, вывески и наклейки с тактильными пиктограммами и надписями (с использованием рельефно-точечного шрифта Брайля); тактильная направляющая лента, направляющие поручни; наручные часы (в том числе тактильные) с речевым выходом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способности обращаться с деньгами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101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05 15 12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Дидактические игры с карточками товаров и муляжами денег (монеты и банкноты разного достоинства); определитель номинала купюр с речевым выходом; держатель для монет с рельефными обозначениями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3345" w:type="dxa"/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Вспомогательные средства обучения правилам передвижения вне дома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102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05 27 12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Мнемосхемы, тактильно-звуковые информационные стенды, звуковые информаторы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Тактильные трости или белые палки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103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12 39 03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Трости белые тактильные с различными наконечниками (грибовидный, шарообразный, цилиндрический и др.)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демонстрационных целей</w:t>
            </w:r>
          </w:p>
        </w:tc>
      </w:tr>
      <w:tr>
        <w:tc>
          <w:tcPr>
            <w:tcW w:w="581" w:type="dxa"/>
          </w:tcPr>
          <w:p>
            <w:pPr>
              <w:pStyle w:val="0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электронные средства ориентации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104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12 39 06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GPS-навигаторы с речевым выходом и возможностью голосового набора; навигационные системы для лиц с нарушением зрительных функций (например, "Парус"); электронные трости для слепых/слабовидящих; ультразвуковые навигационные браслеты; вспомогательные электронные средства ориентации с функциями определения расстояния до объектов, определения категорий объектов, лиц людей, с вибрационной индикацией и речевым выходом (по типу умного помощника "Робин")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акустические средства ориентации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105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12 39 09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Радиозвуковые маяки (для пешеходных переходов, для автотранспорта, для зданий, для лифтовой системы и др.)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</w:pPr>
            <w:r>
              <w:rPr>
                <w:sz w:val="20"/>
              </w:rPr>
              <w:t xml:space="preserve">7.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Тактильные карты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106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12 39 15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Тактильно-звуковые 2D и 3D карты, стенды, плакаты; мнемосхемы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</w:pPr>
            <w:r>
              <w:rPr>
                <w:sz w:val="20"/>
              </w:rPr>
              <w:t xml:space="preserve">8.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Тактильные средства для ориентации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107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12 39 18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Таблички, вывески и наклейки с тактильными пиктограммами и надписями (с использованием рельефно-точечного шрифта Брайля); тактильная направляющая лента, направляющие поручни, тактильная плитка; тактильные мнемосхемы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</w:pPr>
            <w:r>
              <w:rPr>
                <w:sz w:val="20"/>
              </w:rPr>
              <w:t xml:space="preserve">9.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реабилитации способности видеть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108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22 03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Портативные лупы (в том числе линза Френеля), линзы с подсветкой; ручные и портативные видеоувеличители; портативные цифровые увеличители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демонстрационных целей</w:t>
            </w:r>
          </w:p>
        </w:tc>
      </w:tr>
      <w:tr>
        <w:tc>
          <w:tcPr>
            <w:tcW w:w="581" w:type="dxa"/>
          </w:tcPr>
          <w:p>
            <w:pPr>
              <w:pStyle w:val="0"/>
            </w:pPr>
            <w:r>
              <w:rPr>
                <w:sz w:val="20"/>
              </w:rPr>
              <w:t xml:space="preserve">10.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Терминалы для общественной информации/транзакции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109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22 33 09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ATM, банковские и билетные автоматы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10. Примерный перечень методов, методик и методических приемов социально-средовой реабилитации и/или абилитации: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1. Наблюдение за культурой поведения детей в группе по программе А.М. Щетининой (определение наличия знаний о различных видах социальной культуры в общении с людьми (взрослыми и сверстниками), реализации их на практике).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2. Обучение слепых пространственной ориентации по методике М.Н. Наумова.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3. Моделирование средовых ситуаций в условиях кабинета специалистов, с целью отработки социально-средовых навыков (товарно-денежные расчеты; обращение к окружающим за помощью, в том числе к специалистам учреждений и др.).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11. Показатели качества и оценка результатов реализации мероприятий:</w:t>
      </w:r>
    </w:p>
    <w:p>
      <w:pPr>
        <w:pStyle w:val="0"/>
        <w:spacing w:before="200" w:line-rule="auto"/>
        <w:jc w:val="both"/>
      </w:pPr>
      <w:r>
        <w:rPr>
          <w:sz w:val="20"/>
        </w:rPr>
        <w:t xml:space="preserve">Оценка результатов мероприятий социально-средовой реабилитации и/или абилитации производится на основании анализа количественных и качественных показателей повторно проведенной социально-средовой диагностики ребенка-инвалида.</w:t>
      </w:r>
    </w:p>
    <w:p>
      <w:pPr>
        <w:pStyle w:val="0"/>
        <w:spacing w:before="200" w:line-rule="auto"/>
        <w:jc w:val="both"/>
      </w:pPr>
      <w:r>
        <w:rPr>
          <w:sz w:val="20"/>
        </w:rPr>
        <w:t xml:space="preserve">Оценка эффективности реабилитационных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1) Оценка полноты (объема)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8107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2) Качественная оценка динамических изменений социально-средового статуса после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587"/>
        <w:gridCol w:w="1701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Результаты восстановления (формирования) способности ориентироваться и передвигаться в условиях окружающей среды, достигнутые в ходе реализации реабилитационных мероприятий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Достигнута положительная динамика</w:t>
            </w:r>
          </w:p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Навыки ориентировки (включая ориентировку внутри сооружений городской инфраструктуры), передвижения и взаимодействия в рамках социальной, инженерной и транспортной инфраструктур с учетом доступности среды, в том числе с использованием ТСР и ассистивных технологий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  <w:vAlign w:val="bottom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Навыки пользования банкоматом, терминалами регистрации электронных услуг (многофункциональные центры, медицинские организации, покупка билетов и т.д.)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  <w:vAlign w:val="bottom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Навыки пользования общественным транспортом с учетом оборудования транспортных средств знаково-информационными системами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  <w:vAlign w:val="bottom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Навыки коммуникативного взаимодействия ребенка-инвалида с представителями социума в условиях окружающей среды обращения за помощью и (градостроительной, образовательной, производственной)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  <w:vAlign w:val="bottom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Навыки персональной безопасности при пользовании общественным транспортом, авто- и железнодорожными переходами, нахождении рядом со строящимися и реставрируемыми зданиями и т.д.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Родительская компетенция по вопросам социально-средовой реабилитации детей-инвалидов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3) Оценка эффективности мероприятий социально-средовой реабилитации и/или абилитации (реабилитационного результата) на основании оценки динамики социально-средового статуса: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680"/>
        <w:gridCol w:w="400"/>
        <w:gridCol w:w="3231"/>
        <w:gridCol w:w="567"/>
        <w:gridCol w:w="4195"/>
      </w:tblGrid>
      <w:t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положительный реабилитационный результат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социально-средовой статус полностью восстановлен/полностью сформирован</w:t>
            </w:r>
          </w:p>
        </w:tc>
      </w:tr>
      <w:t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социально-средовой статус частично восстановлен/частично сформирован</w:t>
            </w:r>
          </w:p>
        </w:tc>
      </w:tr>
      <w:t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отрицательный реабилитационный результат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социально-средовой статус не восстановлен/не сформирован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4) Выдано на руки заключение по результатам реализации реабилитационных мероприятии родителю/законному представителю/уполномоченному представителю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304"/>
        <w:gridCol w:w="7767"/>
      </w:tblGrid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7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ДА</w:t>
            </w:r>
          </w:p>
        </w:tc>
      </w:tr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7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12. Показатели кратности мероприятий по социально-средовой реабилитации и/или абилитации: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515"/>
        <w:gridCol w:w="2721"/>
        <w:gridCol w:w="2835"/>
      </w:tblGrid>
      <w:tr>
        <w:tc>
          <w:tcPr>
            <w:tcW w:w="3515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Вид мероприятия</w:t>
            </w:r>
          </w:p>
        </w:tc>
        <w:tc>
          <w:tcPr>
            <w:gridSpan w:val="2"/>
            <w:tcW w:w="555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Усредненный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Диапазонный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(константа)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3 - 5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7 - 17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20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13 - 27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1"/>
        <w:jc w:val="center"/>
      </w:pPr>
      <w:r>
        <w:rPr>
          <w:sz w:val="20"/>
        </w:rPr>
        <w:t xml:space="preserve">Раздел III. Социально-педагогическая реабилитация</w:t>
      </w:r>
    </w:p>
    <w:p>
      <w:pPr>
        <w:pStyle w:val="2"/>
        <w:jc w:val="center"/>
      </w:pPr>
      <w:r>
        <w:rPr>
          <w:sz w:val="20"/>
        </w:rPr>
        <w:t xml:space="preserve">и/или абилитации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1. Наименование целевой реабилитационной группы: дети-инвалиды с преимущественными нарушениями сенсорных функций (зрения).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2. Область применения: организации, реализующие мероприятия по основным направлениям комплексной реабилитации и абилитации детей-инвалидов.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3. Перечень специалистов, привлекаемых к реализации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649"/>
        <w:gridCol w:w="4422"/>
      </w:tblGrid>
      <w:tr>
        <w:tc>
          <w:tcPr>
            <w:tcW w:w="464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 специалисты</w:t>
            </w:r>
          </w:p>
        </w:tc>
        <w:tc>
          <w:tcPr>
            <w:tcW w:w="4422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 специалисты</w:t>
            </w:r>
          </w:p>
        </w:tc>
      </w:tr>
      <w:tr>
        <w:tc>
          <w:tcPr>
            <w:tcW w:w="4649" w:type="dxa"/>
          </w:tcPr>
          <w:p>
            <w:pPr>
              <w:pStyle w:val="0"/>
            </w:pPr>
            <w:r>
              <w:rPr>
                <w:sz w:val="20"/>
              </w:rPr>
              <w:t xml:space="preserve">Педагог-психолог</w:t>
            </w:r>
          </w:p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работе с семьей</w:t>
            </w:r>
          </w:p>
        </w:tc>
      </w:tr>
      <w:tr>
        <w:tc>
          <w:tcPr>
            <w:tcW w:w="4649" w:type="dxa"/>
          </w:tcPr>
          <w:p>
            <w:pPr>
              <w:pStyle w:val="0"/>
            </w:pPr>
            <w:r>
              <w:rPr>
                <w:sz w:val="20"/>
              </w:rPr>
              <w:t xml:space="preserve">Дефектолог/тифлопедагог</w:t>
            </w:r>
          </w:p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Социальный педагог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4.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0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6"/>
        <w:gridCol w:w="3061"/>
        <w:gridCol w:w="3288"/>
        <w:gridCol w:w="3118"/>
        <w:gridCol w:w="2438"/>
      </w:tblGrid>
      <w:tr>
        <w:tc>
          <w:tcPr>
            <w:tcW w:w="58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061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по социально-педагогической реабилитации и абилитации</w:t>
            </w:r>
          </w:p>
        </w:tc>
        <w:tc>
          <w:tcPr>
            <w:tcW w:w="3288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Получатель мероприятия</w:t>
            </w:r>
          </w:p>
        </w:tc>
        <w:tc>
          <w:tcPr>
            <w:gridSpan w:val="2"/>
            <w:tcW w:w="555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11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</w:t>
            </w:r>
          </w:p>
        </w:tc>
        <w:tc>
          <w:tcPr>
            <w:tcW w:w="243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Социально-педагогическая диагностика:</w:t>
            </w:r>
          </w:p>
          <w:p>
            <w:pPr>
              <w:pStyle w:val="0"/>
            </w:pPr>
            <w:r>
              <w:rPr>
                <w:sz w:val="20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0"/>
              </w:rPr>
              <w:t xml:space="preserve">- повторная (контрольная)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Педагог-психолог;</w:t>
            </w:r>
          </w:p>
          <w:p>
            <w:pPr>
              <w:pStyle w:val="0"/>
            </w:pPr>
            <w:r>
              <w:rPr>
                <w:sz w:val="20"/>
              </w:rPr>
              <w:t xml:space="preserve">Дефектолог/тифлопедагог</w:t>
            </w:r>
          </w:p>
        </w:tc>
        <w:tc>
          <w:tcPr>
            <w:tcW w:w="2438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Педагог-психолог;</w:t>
            </w:r>
          </w:p>
          <w:p>
            <w:pPr>
              <w:pStyle w:val="0"/>
            </w:pPr>
            <w:r>
              <w:rPr>
                <w:sz w:val="20"/>
              </w:rPr>
              <w:t xml:space="preserve">Дефектолог/тифлопедагог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Социальный педагог;</w:t>
            </w:r>
          </w:p>
          <w:p>
            <w:pPr>
              <w:pStyle w:val="0"/>
            </w:pPr>
            <w:r>
              <w:rPr>
                <w:sz w:val="20"/>
              </w:rPr>
              <w:t xml:space="preserve">Специалист по работе с семьей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Педагог-психолог;</w:t>
            </w:r>
          </w:p>
          <w:p>
            <w:pPr>
              <w:pStyle w:val="0"/>
            </w:pPr>
            <w:r>
              <w:rPr>
                <w:sz w:val="20"/>
              </w:rPr>
              <w:t xml:space="preserve">Дефектолог/тифлопедагог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Социальный педагог;</w:t>
            </w:r>
          </w:p>
          <w:p>
            <w:pPr>
              <w:pStyle w:val="0"/>
            </w:pPr>
            <w:r>
              <w:rPr>
                <w:sz w:val="20"/>
              </w:rPr>
              <w:t xml:space="preserve">Специалист по работе с семьей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коррекционно-развивающие занятия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Педагог-психолог;</w:t>
            </w:r>
          </w:p>
          <w:p>
            <w:pPr>
              <w:pStyle w:val="0"/>
            </w:pPr>
            <w:r>
              <w:rPr>
                <w:sz w:val="20"/>
              </w:rPr>
              <w:t xml:space="preserve">Дефектолог/тифлопедагог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Социальный педагог;</w:t>
            </w:r>
          </w:p>
          <w:p>
            <w:pPr>
              <w:pStyle w:val="0"/>
            </w:pPr>
            <w:r>
              <w:rPr>
                <w:sz w:val="20"/>
              </w:rPr>
              <w:t xml:space="preserve">Специалист по работе с семьей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5. Условия реализации мероприятий: стационарная форма (включая проживание и питание детей-инвалидов и сопровождающих детей-инвалидов лиц).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6. Содержание, кратность и форма реализации мероприятий по социально-педагогической реабилитации и/или абилитации для детей-инвалидов: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01"/>
        <w:gridCol w:w="1474"/>
        <w:gridCol w:w="340"/>
        <w:gridCol w:w="340"/>
        <w:gridCol w:w="5439"/>
        <w:gridCol w:w="1644"/>
        <w:gridCol w:w="1644"/>
      </w:tblGrid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реабилитационного мероприятия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Подвид мероприятия</w:t>
            </w:r>
          </w:p>
        </w:tc>
        <w:tc>
          <w:tcPr>
            <w:gridSpan w:val="3"/>
            <w:tcW w:w="6119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Содержание мероприятия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Кратность мероприятия, ед.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Форма реализации мероприятия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Социально-педагогическая диагностика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Первичная социально-педагогическая диагностика</w:t>
            </w:r>
          </w:p>
        </w:tc>
        <w:tc>
          <w:tcPr>
            <w:gridSpan w:val="3"/>
            <w:tcW w:w="6119" w:type="dxa"/>
            <w:tcBorders>
              <w:top w:val="single" w:sz="4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анализ исходной документации ребенка-инвалида (заключение ПМПК, педагогическая характеристика, заключение тифлопедагога, дефектолога и других специалистов);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сбор педагогического анамнеза ребенка-инвалида посредством беседы, опроса, анкетирования, включая адаптированные анкеты (в том числе в электронно-цифровом формате при наличии специализированной компьютерной программы, клавиатуры с рельефно-точечным шрифтом Брайля) с использованием оптических средств коррекции слабовидения (очки, видео- и электронные увеличители, лупы и др.); при необходимости с привлечением родителя/законного представителя/уполномоченного представителя;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проведение педагогического (дефектологического) обследования, направленного на определение степени сформированности учебных навыков и навыков организации социального общения и поведения в обществе, при необходимости с использованием оптических средств коррекции слабовидения (очки, электронные лупы, дистанционные лупы и др.), а также с применением вербальных или адаптированных форм диагностического материала (отрицательная контрастность (60 - 100%), увеличенный размер изображений (с учетом возможностей остаточного зрения и возраста ребенка-инвалида) и др.) с опорой на слухоречевое и тактильное восприятие: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развития у ребенка-инвалида базовых компетенций (навыков и умений), необходимых для обучения и социализации (имитирования и подражания, повторения в определенной последовательности, счета, письма и правильного чтения (с использованием рельефно-точечного шрифта Брайля (при необходимости))) (в соответствии с возрастом);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общей осведомленности и познавательной активности;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обучаемости и усвоения новой информации ребенком-инвалидом;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предпочтений и интересов у ребенка-инвалида;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развития мыслительных операций, в том числе посредством пересказа, формулирования выводов о прочитанном, изложения мыслей и др., как в устной, так и в письменной форме с использованием рельефно-точечного шрифта Брайля (при необходимости);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владения коммуникативными и поведенческими навыками при взаимодействии в социуме;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развития общей и мелкой моторики у ребенка-инвалида;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умения пользоваться компьютерными технологиями для слепых или слабовидящих (при необходимости);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владения ребенком-инвалидом рельефно-точечным шрифтом Брайля (при необходимости);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6119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компетенций, необходимых для воспитания, обучения и обеспечения здоровья ребенка-инвалида и др.;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результатам первичной социально-педагогической диагностики, содержащего, в том числе: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социально-педагогического статуса ребенка-инвалида (сохранен/сформирован, нарушен, утрачен/не сформирован);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родительской компетенции по вопросам социально-педагогической реабилитации и абилитации ребенка-инвалида;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разработку индивидуального плана социально-педагогической реабилитации и абилитации ребенка-инвалида в стационарной форме с определением объема конкретных мероприятий, их количества, в том числе с определением нуждаемости ребенка-инвалида в услугах тифлопедагога, а также в использовании ТСР и ассистивных технологий и др.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4"/>
            <w:tcW w:w="7593" w:type="dxa"/>
            <w:vAlign w:val="center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W w:w="147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Повторная (контрольная) социально-педагогическая диагностика</w:t>
            </w:r>
          </w:p>
        </w:tc>
        <w:tc>
          <w:tcPr>
            <w:gridSpan w:val="3"/>
            <w:tcW w:w="6119" w:type="dxa"/>
            <w:tcBorders>
              <w:top w:val="single" w:sz="4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анкетирование и опрос ребенка-инвалида, включая адаптированные анкеты с использованием оптических средств коррекции слабовидения, при необходимости с привлечением родителя/законного представителя/уполномоченного представителя;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проведение педагогического (дефектологического) обследования, направленного на определение степени сформированности учебных навыков и навыков организации социального общения и поведения в обществе (МКФ "Обучение и применение знаний", "Общие задачи и требования", "Общение", "Межличностные взаимодействия и отношения", "Главные сферы жизни"); при необходимости с использованием оптических средств коррекции слабовидения, а также с применением вербальных или адаптированных форм диагностического материала с опорой на слухоречевое и тактильное восприятие: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развития у ребенка-инвалида базовых компетенций (навыков и умений), необходимых для обучения и социализации (имитирования и подражания, повторения в определенной последовательности, счета, письма и правильного чтения (с использованием рельефно-точечного шрифта Брайля (при необходимости)));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развития мыслительных операций, в том числе посредством пересказа, формулирования выводов о прочитанном, изложения мыслей и др., как в устной, так и в письменной форме с использованием рельефно-точечного шрифта Брайля (при необходимости);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владения ребенка-инвалида коммуникативными и поведенческими навыками при взаимодействии в социуме;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общей осведомленности и познавательной активности;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развития общей и мелкой моторики у ребенка-инвалида;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умения пользоваться компьютерными технологиями для слепых или слабовидящих (при необходимости);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владения ребенком-инвалидом рельефно-точечным шрифтом Брайля (при необходимости);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6119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компетенций, необходимых для воспитания, обучения и обеспечения здоровья ребенка-инвалида и др.;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беседа с ребенком-инвалидом и/или родителем/законным представителем/уполномоченным представителем ребенка-инвалида с целью определения уровня самооценки его удовлетворенности качеством полученных реабилитационных мероприятий по социально-педагогической реабилитации;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итогам повторной (контрольной) социально-педагогической диагностики ребенка-инвалида, содержащего: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социально-педагогического статуса ребенка-инвалида (сохранен/сформирован, нарушен, утрачен/не сформирован);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эффективности проведенного курса социально-педагогической реабилитации и/или абилитации (на основании анализа количественных и качественных показателей повторно проведенной социально-педагогической диагностики);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рекомендации по дальнейшей социально-педагогической реабилитации и абилитации (нуждается/не нуждается);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удовлетворенности ребенка-инвалида и/или его родителя/законного представителя/уполномоченного представителя реализованными мероприятиями по социально-педагогической реабилитации и абилитации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vAlign w:val="center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vAlign w:val="bottom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  <w:vAlign w:val="bottom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Информирование ребенка-инвалида и/или его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цели, задачах, содержании мероприятий, ожидаемых результатах социально-педагогической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различных вариантах получения общего и профессионального образования (в том числе с учетом заключения ПМПК, склонностей и интересов ребенка-инвалида, а также о возможности получения образования по специализированным образовательным программам: адаптированной образовательной программе (АОП), адаптированной основной общеобразовательной программе (АООП) для обучающихся с ограниченными возможностями здоровья, специальной индивидуальной программе развития (СИПР)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организациях, осуществляющих образовательную деятельность, в том числе обучение рельефно-точечному шрифту Брайля;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ассистивных технологиях для обучения и ТСР, в том числе приобретаемых за счет средств семьи ребенка-инвалида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vAlign w:val="bottom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vAlign w:val="bottom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Проведение консультирования ребенка-инвалида и/или его родителя/законного представителя/уполномоченного представителя по вопросам: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подбора и использования специальных учебных пособий, ТСР и вспомогательных устройств для целей социально-педагогической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разработки образовательного маршрута (прохождения ПМПК, получения основного, общего и профессионального образования;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выбора образовательной организации и формы получения образования в соответствии с интересами, склонностями, возможностями ребенка-инвалида и оптимальной транспортной доступностью;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профилактики формализма и вербализма знаний;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социально-педагогической реабилитации и абилитации в домашних условиях (коррекции чтения, письма и др.), в том числе с целью повышения педагогической компетенции родителей/законных представителей/уполномоченных представителей ребенка-инвалида, а также диапазона и широты их знаний и умений, необходимых для самостоятельного проведения обучающих занятий;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духовного воспитания и развития ребенка-инвалида;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а также по различным вопросам, относящимся к социально-педагогической реабилитации и абилитации по запросу ребенка-инвалида (родителя/законного представителя/уполномоченного представителя)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vAlign w:val="bottom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vAlign w:val="bottom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2 - 6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коррекционно-развивающие занятия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  <w:tcBorders>
              <w:top w:val="single" w:sz="4"/>
              <w:bottom w:val="single" w:sz="4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достижение сотрудничества с ребенком-инвалидом и установление руководящего контроля во взаимодействии с ним;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(восстановление) навыка произвольного поведения в процессе учебной деятельности (понимание и выполнение инструкций, выдерживание времени занятий в учебном режиме, длительного удержания внимания, целенаправленной продуктивной учебной деятельности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(восстановление) необходимых учебных навыков (счет, чтение и письмо с использованием рельефно-точечного шрифта Брайля (при необходимости));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и отработка навыков использования рельефно-точечного шрифта Брайля, в том числе с использованием компьютерных технологий;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развитие общей и мелкой моторики;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и отработка навыков организации социального общения и освоения социальных ролей в специально созданных педагогических ситуациях;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(восстановление) коммуникативных навыков, устной и письменной речи с использованием рельефно-точечного шрифта Брайля (при необходимости);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и отработка навыков использования ТСР (устройства вербального дублирования информации, устройства сканирования текста с речевым выводом и др.) и ассистивных технологий для целей социально-педагогической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пользованию современной мобильной техникой без зрительного контроля (невизуальная доступность приложений прослушивания книг в текстовом и аудио формате, социальных сетей, мессенджеров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пользованию компьютерными технологиями для слепых и слабовидящих, в том числе электронными ресурсами (государственными порталами "Госуслуги", "Росреестр", электронной медицинской картой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родителя/законного представителя/уполномоченного представителя методам социально-педагогической реабилитации и абилитации детей-инвалидов для самостоятельной организации занятий в домашних условиях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vAlign w:val="bottom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14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vAlign w:val="bottom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9 - 19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22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14 - 30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</w:tbl>
    <w:p>
      <w:pPr>
        <w:sectPr>
          <w:headerReference w:type="default" r:id="rId9"/>
          <w:headerReference w:type="first" r:id="rId9"/>
          <w:footerReference w:type="default" r:id="rId10"/>
          <w:footerReference w:type="first" r:id="rId10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7. Показатели продолжительности мероприятий в соответствии с возрастной группой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4876"/>
        <w:gridCol w:w="1077"/>
        <w:gridCol w:w="1191"/>
        <w:gridCol w:w="1361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487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социально-педагогической реабилитации и абилитации</w:t>
            </w:r>
          </w:p>
        </w:tc>
        <w:tc>
          <w:tcPr>
            <w:gridSpan w:val="3"/>
            <w:tcW w:w="362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4 - 7 лет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8 - 11 лет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12 - 17 лет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Социально-педагогическая диагностика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25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35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45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8. Результат реализации мероприятий: заключение по результатам социально-педагогической диагностики, отражающее эффективность проведения реабилитационных мероприятий; реабилитационная карта.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9. Минимальный перечень оборудования и вспомогательных средств: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1"/>
        <w:gridCol w:w="3345"/>
        <w:gridCol w:w="1077"/>
        <w:gridCol w:w="3458"/>
        <w:gridCol w:w="1644"/>
      </w:tblGrid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34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группы вспомогательных средств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Код группы</w:t>
            </w:r>
          </w:p>
        </w:tc>
        <w:tc>
          <w:tcPr>
            <w:tcW w:w="345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Примеры вспомогательных средств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Примечание</w:t>
            </w:r>
          </w:p>
        </w:tc>
      </w:tr>
      <w:tr>
        <w:tc>
          <w:tcPr>
            <w:tcW w:w="581" w:type="dxa"/>
          </w:tcPr>
          <w:p>
            <w:pPr>
              <w:pStyle w:val="0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Средства для тестирования и оценки психических функций организма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110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04 25 06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Наборы диагностических методик, диагностические пособия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диагностики</w:t>
            </w:r>
          </w:p>
        </w:tc>
      </w:tr>
      <w:tr>
        <w:tc>
          <w:tcPr>
            <w:tcW w:w="581" w:type="dxa"/>
          </w:tcPr>
          <w:p>
            <w:pPr>
              <w:pStyle w:val="0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тренировки (обучения) способности различать и сравнивать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111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04 36 03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Лото "Количество", блоки Дьенеша, счетные палочки Кюизенера, сортеры, наборы Монтессори, доски Сегена; дидактический модуль "Звуки воды"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тренировки и обучения способности ориентироваться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112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04 36 06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Календари; звуковые и тактильные таймеры; обучающие часы с речевым выходом (в том числе тактильные); развивающие панели ("Времена года", "Месяцы" и др.); прибор "Ориентир"; конструкторы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Учебные средства для развития навыков письменной речи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113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05 03 09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Тренажеры для письма, деревянные трафареты; тетради в крупную контрастную клетку/линейку для слабовидящих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способности читать и писать с помощью осязания пальцев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114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05 06 03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Учебно-методические пособия, в том числе тактильно-звуковые (например, "Азбука для изучающих Брайль", "Алфавит Брайля", "Альбом рельефных прописных букв, цифр, знаков" и др.), грифели для письма рельефно-точечным шрифтом Брайля; тетради и блокноты для письма рельефно-точечным шрифтом Брайля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азбуке Брайля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115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05 06 15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Грифели для письма рельефно-точечным шрифтом Брайля; тетради и блокноты для письма рельефно-точечным шрифтом Брайля; электронные Брайлевские самоучители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</w:pPr>
            <w:r>
              <w:rPr>
                <w:sz w:val="20"/>
              </w:rPr>
              <w:t xml:space="preserve">7.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последовательности действий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116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наборы (например, "До и после", "Последовательность действий", "Что было сначала, что стало потом"), наборы сюжетных картинок, дидактические игры "Причина и следствие"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</w:pPr>
            <w:r>
              <w:rPr>
                <w:sz w:val="20"/>
              </w:rPr>
              <w:t xml:space="preserve">8.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навыкам умозрительного восприятия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117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05 12 12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комплекты "Контрасты", "Пространственная ориентация"; прибор "Ориентир"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</w:pPr>
            <w:r>
              <w:rPr>
                <w:sz w:val="20"/>
              </w:rPr>
              <w:t xml:space="preserve">9.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способности классифицировать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118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05 12 15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Лото "Количество", блоки Дьенеша, счетные палочки Кюизенера, различные сортеры, наборы Монтессори, доски Сегена; развивающие комплекты "Профессиональные ассоциации", "Пространственная ориентация"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</w:pPr>
            <w:r>
              <w:rPr>
                <w:sz w:val="20"/>
              </w:rPr>
              <w:t xml:space="preserve">10.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раннего обучения способности считать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119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05 15 03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Счетные палочки Кюизенера, счеты, кассы цифр и счетных материалов; тактильные цифры и математические знаки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</w:pPr>
            <w:r>
              <w:rPr>
                <w:sz w:val="20"/>
              </w:rPr>
              <w:t xml:space="preserve">11.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способности понимать время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120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05 15 09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Обучающие часы с речевым выходом (в том числе тактильные), тактильные и звуковые таймеры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</w:pPr>
            <w:r>
              <w:rPr>
                <w:sz w:val="20"/>
              </w:rPr>
              <w:t xml:space="preserve">12.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способности обращаться с деньгами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121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05 15 12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Дидактические игры с карточками товаров и муляжами денег (монет и банкнот разного достоинства), игровая касса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</w:pPr>
            <w:r>
              <w:rPr>
                <w:sz w:val="20"/>
              </w:rPr>
              <w:t xml:space="preserve">13.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основам геометрии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122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05 15 18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Линейки с тактильной разметкой; объемные геометрические фигуры; тифлоприбор "Графика"; геометрические сенсорные мешочки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</w:pPr>
            <w:r>
              <w:rPr>
                <w:sz w:val="20"/>
              </w:rPr>
              <w:t xml:space="preserve">14.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социальному поведению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123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05 27 06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Демонстрационные плакаты "Правила поведения", альбом "Социальные истории", дидактические карточки "Эмоции"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</w:pPr>
            <w:r>
              <w:rPr>
                <w:sz w:val="20"/>
              </w:rPr>
              <w:t xml:space="preserve">15.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Устройства и программное обеспечение для текстовой и видеосвязи в режиме реального времени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124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22 24 09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Смартфоны (современная мобильная техника)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</w:pPr>
            <w:r>
              <w:rPr>
                <w:sz w:val="20"/>
              </w:rPr>
              <w:t xml:space="preserve">16.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Материалы для чтения с укрупненным шрифтом (не менее 16 кегля)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125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22 30 06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Различные произведения литературы (художественной, научной, учебной и др.), напечатанные крупным плоскопечатным шрифтом; электронные книги с функцией увеличения текста; стационарные и портативные видеоувеличители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</w:pPr>
            <w:r>
              <w:rPr>
                <w:sz w:val="20"/>
              </w:rPr>
              <w:t xml:space="preserve">17.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Тактильные материалы для чтения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126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22 30 24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Различные произведения литературы (художественной, научной, учебной и др.), напечатанные рельефно-точечным шрифтом Брайля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</w:pPr>
            <w:r>
              <w:rPr>
                <w:sz w:val="20"/>
              </w:rPr>
              <w:t xml:space="preserve">18.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Устройство для чтения электронных книг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127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22 30 30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Стационарные и портативные тифлофлешплееры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</w:pPr>
            <w:r>
              <w:rPr>
                <w:sz w:val="20"/>
              </w:rPr>
              <w:t xml:space="preserve">19.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Игрушки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128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30 03 03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Игрушки, сделанные из различных материалов (дерево, пластик, ткань и др.), созданные для игр, не предполагающих определенные правила (например, наборы животных/овощей/предметов мебели, куклы, паровозы и т.п.); игровые модули; игровые наборы (например, набор инструментов, игровой набор "Кухня" и т.д.)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</w:pPr>
            <w:r>
              <w:rPr>
                <w:sz w:val="20"/>
              </w:rPr>
              <w:t xml:space="preserve">20.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Игры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129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30 03 09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Тактильные шашки, шахматы, нарды; различные головоломки и настольные игры (в том числе адаптированные, например, "Квиксо", "Патагон", "ОБО", "Кварто" и др.)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10. Примерный перечень методов, методик и методических приемов социально-педагогической реабилитации и/или абилитации: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Психолого-педагогическая диагностика: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1. Диагностика познавательного развития. Комплект материалов для обследования детей от 6 мес. до 10 лет (Е.А. Стребелева, С.Б. Лазуренко, А.В. Закрепина).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2. Психолого-педагогическая диагностика развития детей раннего и дошкольного возраста (методическое пособие с приложением альбома "Наглядный материал для обследования детей") (Е.А. Стребелева, Г.А. Мишина, Ю.А. Разенкова и др.).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3. Методика диагностики интеллектуального развития (Л.А. Венгер).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4. Практический материал для проведения психолого-педагогического обследования детей (С.Д. Забрамная, О.В. Боровик).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5. Комплект диагностических методик для психодиагностики детей, имеющих особенности развития (Н.А. Разнадежина, Н.Н. Семенова).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6. Психолого-педагогическая диагностика (И.Ю. Левченко, С.Д. Забрамная, Т.А. Добровольская и др.).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Диагностика психологической готовности к школьному обучению: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7. Тест способности к обучению в школе (Г. Витцлак).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8. Ориентационный тест школьной зрелости (А. Керн, Я. Йирасек).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9. Психолого-педагогическая диагностика. Оценка готовности ребенка к началу школьного обучения (Н.Я. Семаго, М.М. Семаго).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10. Диагностическая программа по определению психологической готовности детей 6 - 7 лет к школьному обучению (Н.И. Гуткина).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Коррекционные методики: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11. Формирование мышления у детей с отклонениями в развитии. Наглядный материал (Е.А. Стребелева).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12. Психолого-педагогическая коррекция: теоретико-методологический аспект (Е.М. Скотарева).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Книги и методические рекомендации по психолого-педагогической диагностике детей с нарушением функции зрения: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13. Психолого-педагогическая диагностика детей с нарушениями слуха и зрения при проведении обследования ПМПК: методические рекомендации (И.А. Журавлева, В.С. Городицкая).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14. Психолого-педагогическое (тифлопедагогическое) обследование дошкольников с нарушениями зрения: методическое пособие (Л.Б. Осипова).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15. Тифлопедагогическая диагностика дошкольника с нарушением зрения (Е.Н. Подколзина).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11. Показатели качества и оценка результатов реализации мероприятий:</w:t>
      </w:r>
    </w:p>
    <w:p>
      <w:pPr>
        <w:pStyle w:val="0"/>
        <w:spacing w:before="200" w:line-rule="auto"/>
        <w:jc w:val="both"/>
      </w:pPr>
      <w:r>
        <w:rPr>
          <w:sz w:val="20"/>
        </w:rPr>
        <w:t xml:space="preserve">Оценка результатов мероприятий социально-педагогической реабилитации и/или абилитации производится на основании анализа количественных и качественных показателей повторно проведенной социально-педагогической диагностики ребенка-инвалида.</w:t>
      </w:r>
    </w:p>
    <w:p>
      <w:pPr>
        <w:pStyle w:val="0"/>
        <w:spacing w:before="200" w:line-rule="auto"/>
        <w:jc w:val="both"/>
      </w:pPr>
      <w:r>
        <w:rPr>
          <w:sz w:val="20"/>
        </w:rPr>
        <w:t xml:space="preserve">Оценка эффективности реабилитационных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1) Оценка полноты (объема)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8107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2) Качественная оценка динамических изменений социально-педагогического статуса после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587"/>
        <w:gridCol w:w="1701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Результаты восстановления (формирования) способности к обучению, достигнутые в ходе реализации реабилитационных мероприятий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Достигнута положительная динамика</w:t>
            </w:r>
          </w:p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  <w:vAlign w:val="bottom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Базовые компетенции (навыки и умения), необходимые для обучения и социализации (имитирования и подражания, повторения в определенной последовательности, письма, счета, правильного чтения на языке письма и др.)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  <w:vAlign w:val="bottom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Общая осведомленность и познавательная активность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  <w:vAlign w:val="bottom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Уровень владения коммуникативными и поведенческими навыками при взаимодействии в социуме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  <w:vAlign w:val="bottom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Уровень развития общей и мелкой моторики у ребенка-инвалида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  <w:vAlign w:val="bottom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Умение пользования компьютерными технологиями для слепых или слабовидящих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  <w:vAlign w:val="bottom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Педагогическая компетенция родителей по вопросам социально-педагогической реабилитации, получения образования ребенком-инвалидом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3) Оценка эффективности мероприятий социально-педагогической реабилитации и/или абилитации (реабилитационного результата) на основании оценки динамики социально-педагогического статуса: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680"/>
        <w:gridCol w:w="400"/>
        <w:gridCol w:w="3231"/>
        <w:gridCol w:w="567"/>
        <w:gridCol w:w="4195"/>
      </w:tblGrid>
      <w:t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положительный реабилитационный результат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социально-педагогический статус полностью восстановлен/полностью сформирован</w:t>
            </w:r>
          </w:p>
        </w:tc>
      </w:tr>
      <w:t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социально-педагогический статус частично восстановлен/частично сформирован</w:t>
            </w:r>
          </w:p>
        </w:tc>
      </w:tr>
      <w:t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отрицательный реабилитационный результат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социально-педагогический статус не восстановлен/не сформирован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4) Выдано на руки заключение по результатам реализации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304"/>
        <w:gridCol w:w="7767"/>
      </w:tblGrid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7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ДА</w:t>
            </w:r>
          </w:p>
        </w:tc>
      </w:tr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7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12. Показатели кратности мероприятий по социально-педагогической реабилитации и/или абилитации: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515"/>
        <w:gridCol w:w="2721"/>
        <w:gridCol w:w="2835"/>
      </w:tblGrid>
      <w:tr>
        <w:tc>
          <w:tcPr>
            <w:tcW w:w="3515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Вид мероприятия</w:t>
            </w:r>
          </w:p>
        </w:tc>
        <w:tc>
          <w:tcPr>
            <w:gridSpan w:val="2"/>
            <w:tcW w:w="555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Усредненный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Диапазонный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(константа)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2 - 6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14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9 - 19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14 - 30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1"/>
        <w:jc w:val="center"/>
      </w:pPr>
      <w:r>
        <w:rPr>
          <w:sz w:val="20"/>
        </w:rPr>
        <w:t xml:space="preserve">Раздел IV. Социально-психологическая реабилитация</w:t>
      </w:r>
    </w:p>
    <w:p>
      <w:pPr>
        <w:pStyle w:val="2"/>
        <w:jc w:val="center"/>
      </w:pPr>
      <w:r>
        <w:rPr>
          <w:sz w:val="20"/>
        </w:rPr>
        <w:t xml:space="preserve">и/или абилитации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1. Наименование целевой реабилитационной группы: дети-инвалиды с преимущественными нарушениями сенсорных функций (зрения).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2. Область применения: организации, реализующие мероприятия по основным направлениям комплексной реабилитации и абилитации детей-инвалидов.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3. Перечень специалистов, привлекаемых к реализации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649"/>
        <w:gridCol w:w="4422"/>
      </w:tblGrid>
      <w:tr>
        <w:tc>
          <w:tcPr>
            <w:tcW w:w="464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 специалисты</w:t>
            </w:r>
          </w:p>
        </w:tc>
        <w:tc>
          <w:tcPr>
            <w:tcW w:w="4422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 специалисты</w:t>
            </w:r>
          </w:p>
        </w:tc>
      </w:tr>
      <w:tr>
        <w:tc>
          <w:tcPr>
            <w:tcW w:w="4649" w:type="dxa"/>
          </w:tcPr>
          <w:p>
            <w:pPr>
              <w:pStyle w:val="0"/>
            </w:pPr>
            <w:r>
              <w:rPr>
                <w:sz w:val="20"/>
              </w:rPr>
              <w:t xml:space="preserve">Медицинский психолог/психолог/педагог-психолог</w:t>
            </w:r>
          </w:p>
        </w:tc>
        <w:tc>
          <w:tcPr>
            <w:tcW w:w="4422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4.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0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6"/>
        <w:gridCol w:w="3061"/>
        <w:gridCol w:w="3288"/>
        <w:gridCol w:w="3118"/>
        <w:gridCol w:w="2438"/>
      </w:tblGrid>
      <w:tr>
        <w:tc>
          <w:tcPr>
            <w:tcW w:w="58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061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по социально-психологической реабилитации и абилитации</w:t>
            </w:r>
          </w:p>
        </w:tc>
        <w:tc>
          <w:tcPr>
            <w:tcW w:w="3288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Получатель мероприятия</w:t>
            </w:r>
          </w:p>
        </w:tc>
        <w:tc>
          <w:tcPr>
            <w:gridSpan w:val="2"/>
            <w:tcW w:w="555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11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</w:t>
            </w:r>
          </w:p>
        </w:tc>
        <w:tc>
          <w:tcPr>
            <w:tcW w:w="243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Социально-психологическая диагностика:</w:t>
            </w:r>
          </w:p>
          <w:p>
            <w:pPr>
              <w:pStyle w:val="0"/>
            </w:pPr>
            <w:r>
              <w:rPr>
                <w:sz w:val="20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0"/>
              </w:rPr>
              <w:t xml:space="preserve">- повторная (контрольная)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Медицинский психолог/психолог/педагог-психолог</w:t>
            </w:r>
          </w:p>
        </w:tc>
        <w:tc>
          <w:tcPr>
            <w:tcW w:w="2438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</w:t>
            </w:r>
          </w:p>
          <w:p>
            <w:pPr>
              <w:pStyle w:val="0"/>
            </w:pPr>
            <w:r>
              <w:rPr>
                <w:sz w:val="20"/>
              </w:rPr>
              <w:t xml:space="preserve">представитель/уполномоченный представитель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Медицинский психолог/психолог/педагог-психолог</w:t>
            </w:r>
          </w:p>
        </w:tc>
        <w:tc>
          <w:tcPr>
            <w:tcW w:w="2438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Психологическое консультирование:</w:t>
            </w:r>
          </w:p>
          <w:p>
            <w:pPr>
              <w:pStyle w:val="0"/>
            </w:pPr>
            <w:r>
              <w:rPr>
                <w:sz w:val="20"/>
              </w:rPr>
              <w:t xml:space="preserve">- индивидуально-личностное;</w:t>
            </w:r>
          </w:p>
          <w:p>
            <w:pPr>
              <w:pStyle w:val="0"/>
            </w:pPr>
            <w:r>
              <w:rPr>
                <w:sz w:val="20"/>
              </w:rPr>
              <w:t xml:space="preserve">- семейное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Медицинский психолог/психолог/педагог-психолог</w:t>
            </w:r>
          </w:p>
        </w:tc>
        <w:tc>
          <w:tcPr>
            <w:tcW w:w="2438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Индивидуальные коррекционно-развивающие занятия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Медицинский психолог/психолог/педагог-психолог</w:t>
            </w:r>
          </w:p>
        </w:tc>
        <w:tc>
          <w:tcPr>
            <w:tcW w:w="2438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Психологические тренинги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</w:t>
            </w:r>
          </w:p>
          <w:p>
            <w:pPr>
              <w:pStyle w:val="0"/>
            </w:pPr>
            <w:r>
              <w:rPr>
                <w:sz w:val="20"/>
              </w:rPr>
              <w:t xml:space="preserve">представитель/уполномоченный представитель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Медицинский психолог/психолог/педагог-психолог</w:t>
            </w:r>
          </w:p>
        </w:tc>
        <w:tc>
          <w:tcPr>
            <w:tcW w:w="2438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Социально-психологическое просвещение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Медицинский психолог/психолог/педагог-психолог</w:t>
            </w:r>
          </w:p>
        </w:tc>
        <w:tc>
          <w:tcPr>
            <w:tcW w:w="2438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5. Условия реализации мероприятий: стационарная форма (включая проживание и питание детей-инвалидов и сопровождающих детей-инвалидов лиц).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6. Содержание, кратность и форма реализации мероприятий по социально-психологической реабилитации и/или абилитации для детей-инвалидов: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01"/>
        <w:gridCol w:w="1474"/>
        <w:gridCol w:w="340"/>
        <w:gridCol w:w="340"/>
        <w:gridCol w:w="5439"/>
        <w:gridCol w:w="1644"/>
        <w:gridCol w:w="1644"/>
      </w:tblGrid>
      <w:tr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реабилитационного мероприятия</w:t>
            </w:r>
          </w:p>
        </w:tc>
        <w:tc>
          <w:tcPr>
            <w:tcW w:w="147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Подвид мероприятия</w:t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Содержание мероприятия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Кратность мероприятия, ед.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Форма реализации мероприятия</w:t>
            </w:r>
          </w:p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Социально-психологическая диагностика</w:t>
            </w:r>
          </w:p>
        </w:tc>
        <w:tc>
          <w:tcPr>
            <w:tcW w:w="147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Первичная социально-психологическая диагностика</w:t>
            </w:r>
          </w:p>
        </w:tc>
        <w:tc>
          <w:tcPr>
            <w:gridSpan w:val="3"/>
            <w:tcW w:w="6119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анализ сведений по определению нуждаемости в мероприятиях социально-психологической реабилитации и/или абилитации в ИПРА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сбор социально-психологического анамнеза ребенка-инвалида посредством беседы, опроса, анкетирования, включая адаптированные анкеты, включая адаптированные анкеты (в том числе в электронно-цифровом формате при наличии специализированной компьютерной программы, клавиатуры с рельефно-точечным шрифтом Брайля) с использованием оптических средств коррекции слабовидения (очки, видео- и электронные увеличители, лупы и др.); при необходимости с привлечением родителя/законного представителя/уполномоченного представителя;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исследование психической деятельности и личностных особенностей ребенка-инвалида, с целью выявления нарушений когнитивных функций и интеллектуальной сферы, эмоционально-волевых, личностных, нейродинамических характеристик, реабилитационной приверженности с помощью диагностических психологических методик (в том числе пато- и нейропсихологических </w:t>
            </w:r>
            <w:hyperlink w:history="0" w:anchor="P4642" w:tooltip="&lt;4&gt; Нейропсихологические методики могут использоваться в работе только медицинскими психологами.">
              <w:r>
                <w:rPr>
                  <w:sz w:val="20"/>
                  <w:color w:val="0000ff"/>
                </w:rPr>
                <w:t xml:space="preserve">&lt;4&gt;</w:t>
              </w:r>
            </w:hyperlink>
            <w:r>
              <w:rPr>
                <w:sz w:val="20"/>
              </w:rPr>
              <w:t xml:space="preserve"> методик) и личностных тестов; при необходимости с использованием оптических средств коррекции слабовидения (очки, электронные лупы, дистанционные лупы и др.), а также с применением вербальных или адаптированных форм диагностического материала (отрицательная контрастность (60 - 100%), увеличенный размер изображений (с учетом возможностей остаточного зрения и возраста ребенка-инвалида) и др.) с опорой на слухоречевое и тактильное восприятие;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исследование общей и мелкой моторики нейропсихологическими методиками;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исследование речевых функций (импрессивной и экспрессивной речи) у ребенка-инвалида с помощью нейропсихологических методик;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формирования/коррекции когнитивных функций, эмоционально-волевых и личностных характеристик, реабилитационной приверженности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результатам первичной социально-психологической диагностики, которое должно содержать, в том числе:</w:t>
            </w:r>
          </w:p>
        </w:tc>
        <w:tc>
          <w:tcPr>
            <w:tcW w:w="164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социально-психологического статуса ребенка-инвалида с учетом выявленных индивидуально-психологических нарушений (сохранен/сформирован, нарушен, утрачен/не сформирован);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родительской компетенции по вопросам социально-психологической реабилитации и абилитации ребенка-инвалида;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разработку индивидуального плана социально-психологической реабилитации и абилитации ребенка-инвалида в стационарной форме с указанием объема конкретных мероприятий, их количества и др.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tcW w:w="147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Повторная (контрольная) социально-психологическая диагностика</w:t>
            </w:r>
          </w:p>
        </w:tc>
        <w:tc>
          <w:tcPr>
            <w:gridSpan w:val="3"/>
            <w:tcW w:w="6119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анкетирование и опрос ребенка-инвалида, включая адаптированные анкеты с использованием оптических средств коррекции слабовидения, при необходимости с привлечением родителя/законного представителя/уполномоченного представителя;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проведение психологического обследования для оценки уровня развития ВПФ, состояния психоэмоциональной сферы, степени сформированности коммуникативных навыков, эмоционального интеллекта и др. ребенка-инвалида (МКФ "Обучение и применение знаний", "Общие задачи и требования", "Общение", "Межличностные взаимодействия и отношения"); при необходимости с использованием оптических средств коррекции слабовидения, а также с применением вербальных или адаптированных форм диагностического материала с опорой на слухоречевое и тактильное восприятие: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исследование психической деятельности и личностных особенностей ребенка-инвалида, с целью выявления нарушений когнитивных функций и интеллектуальной сферы, эмоционально-волевых, нейродинамических характеристик, реабилитационной приверженности с помощью пато- и нейропсихологических методик, а также личностных методик (опросники, тесты) с учетом принципа комплексности (всесторонности) обследования;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исследование общей и мелкой моторики нейропсихологическими методиками;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исследование речевых функций (импрессивной и экспрессивной речи) у ребенка-инвалида с помощью нейропсихологических методик;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формирования/коррекции когнитивных функций, эмоционально-волевых и личностных характеристик, реабилитационной приверженности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результатам повторной (контрольной) социально-психологической диагностики ребенка-инвалида, которое должно содержать:</w:t>
            </w:r>
          </w:p>
        </w:tc>
        <w:tc>
          <w:tcPr>
            <w:tcW w:w="164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социально-психологического статуса ребенка-инвалида с учетом выявленных индивидуально-психологических нарушений (сохранен/сформирован, нарушен, утрачен/не сформирован);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эффективности проведенного курса социально-психологической реабилитации (на основании анализа количественных и качественных показателей повторно проведенной социально-психологической диагностики);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рекомендации по дальнейшей социально-психологической реабилитации и абилитации (нуждается/не нуждается);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удовлетворенности ребенка-инвалида и/или родителя/законного представителя/уполномоченного представителя реализованными мероприятиями по социально-психологической реабилитации и абилитации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Информирование ребенка-инвалида и/или его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цели, задачах, содержании мероприятий, ожидаемых результатах социально-психологической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организациях, реализующих мероприятия по социально-психологической реабилитации;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особенностях психоэмоционального функционирования ребенка-инвалида, обусловленных нарушением сенсорных функций (зрения);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различных аспектах социально-психологической реабилитации и абилитации, в том числе по запросу ребенка-инвалида и/или родителя/законного представителя/уполномоченного представителя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Психологическое консультирование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  <w:t xml:space="preserve">Индивидуально-личностное психологическое консультирование</w:t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Консультирование, направленное на проработку и решение обусловленных болезнью и инвалидностью проблем, включая: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и коррекцию самосознания (внутренняя картина болезни и инвалидности);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(восстановление) социальных навыков;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коррекцию эмоциональной, мотивационной, ценностно-смысловой сфер, копинг-компетентности, уровня самооценки, обеспечивающих реабилитационную приверженность личности к активному участию в бытовой, образовательной, производственной, межличностной, культурно-досуговой, а также здоровьесберегающей деятельности и др.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  <w:t xml:space="preserve">Семейное консультирование</w:t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Консультирование, целью которого является решение проблем детско-родительских отношений и др.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2 - 4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  <w:t xml:space="preserve">Индивидуальные коррекционно-развивающие занятия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развитие восприятия собственного тела в пространстве, пространственных представлений, образного мышления с опорой на остаточное зрение и сохранные анализаторы (слуховой, тактильный);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коррекция и развитие когнитивных функций посредством пато- и нейрокоррекционных методик с акцентом на вербальные методики с опорой на слухоречевое и тактильное восприятие;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развитие мелкой и общей моторики нейропсихологическими методиками;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коррекция психоэмоциональной сферы психологическими и психотерапевтическими методами;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коррекция психоэмоциональной сферы аппаратно-программными методами с опорой на остаточное зрение и сохранные анализаторы (слуховой, тактильный);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(восстановление) социальных навыков;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развитие коммуникативных навыков (невербальных и вербальных) различными психологическими и психотерапевтическими методами и др.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</w:t>
            </w:r>
          </w:p>
        </w:tc>
        <w:tc>
          <w:tcPr>
            <w:tcW w:w="164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4 - 8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Психологические тренинги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развитие и личностный рост ребенка-инвалида (повышение стрессоустойчивости, уверенности в себе, снижение агрессивности, тревожности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навыков эффективной коммуникации при межличностном взаимодействии ребенка-инвалида с представителями социума;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гармонизация детско-родительских отношений;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родителя/законного представителя/уполномоченного представителя методам и приемам восстановления (формирования) когнитивных и эмоционально-волевых функций у ребенка-инвалида в домашних условиях;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родителя/законного представителя/уполномоченного представителя психологическим приемам формирования у ребенка-инвалида реабилитационной приверженности, адекватной внутренней картины болезни и инвалидности и др.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Социально-психологическое просвещение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Социально-психологическое просвещение ребенка-инвалида и/или родителя/законного представителя/уполномоченного представителя посредством повышения психологической грамотности и социально-психологической компетенции, а также формирование потребности (мотивации) использовать эти знания в работе над собой и различными проблемами социально-психологического характера и др., в том числе с использованием раздаточного материала, вебинаров, лекций и др., в соответствии с возрастом ребенка: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саморазвитие, формирование реабилитационной приверженности, повышение мотивации к ведению здорового образа жизни;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информирование о возможностях и обучение навыкам активного участия в различных сферах социальных взаимодействий (быт, общение, учеба, трудоустройство, спортивная, культурно-досуговая самореализация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просвещение родителя/законного представителя/уполномоченного представителя о важности поддержания собственного психологического благополучия и качества жизни (чувство ценности собственной жизни, важность удовлетворения собственных потребностей, решение собственных психоэмоциональных проблем в противовес фокусировки активности только на заботе о ребенке с инвалидностью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просвещение родителя/законного представителя/уполномоченного представителя об особенностях детского возраста и методах гармонизации детско-родительских отношений для самостоятельного использования в домашних условиях, в том числе с рекомендацией списка соответствующей литературы и др.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14</w:t>
            </w:r>
          </w:p>
        </w:tc>
        <w:tc>
          <w:tcPr>
            <w:tcW w:w="164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11 - 17</w:t>
            </w:r>
          </w:p>
        </w:tc>
        <w:tc>
          <w:tcPr>
            <w:vMerge w:val="continue"/>
          </w:tcPr>
          <w:p/>
        </w:tc>
      </w:tr>
    </w:tbl>
    <w:p>
      <w:pPr>
        <w:sectPr>
          <w:headerReference w:type="default" r:id="rId9"/>
          <w:headerReference w:type="first" r:id="rId9"/>
          <w:footerReference w:type="default" r:id="rId10"/>
          <w:footerReference w:type="first" r:id="rId10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--------------------------------</w:t>
      </w:r>
    </w:p>
    <w:bookmarkStart w:id="4642" w:name="P4642"/>
    <w:bookmarkEnd w:id="4642"/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&lt;4&gt; Нейропсихологические методики могут использоваться в работе только медицинскими психологами.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7. Показатели продолжительности мероприятий в соответствии с возрастной группой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4876"/>
        <w:gridCol w:w="1077"/>
        <w:gridCol w:w="1191"/>
        <w:gridCol w:w="1361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487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социально-психологической реабилитации и абилитации</w:t>
            </w:r>
          </w:p>
        </w:tc>
        <w:tc>
          <w:tcPr>
            <w:gridSpan w:val="3"/>
            <w:tcW w:w="362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4 - 7 лет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8 - 11 лет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12 - 17 лет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Социально-психологическая диагностика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Психологическое консультирование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Индивидуальные коррекционно-развивающие занятия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25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35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45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Психологические тренинги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Социально-психологическое просвещение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8. Результат реализации мероприятий: заключение по результатам социально-психологической диагностики, отражающее эффективность проведенных реабилитационных мероприятий; реабилитационная карта.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9. Минимальный перечень оборудования и вспомогательных средств: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1"/>
        <w:gridCol w:w="3345"/>
        <w:gridCol w:w="1077"/>
        <w:gridCol w:w="3458"/>
        <w:gridCol w:w="1644"/>
      </w:tblGrid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34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группы вспомогательных средств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Код группы</w:t>
            </w:r>
          </w:p>
        </w:tc>
        <w:tc>
          <w:tcPr>
            <w:tcW w:w="345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Примеры вспомогательных средств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Примечание</w:t>
            </w:r>
          </w:p>
        </w:tc>
      </w:tr>
      <w:tr>
        <w:tc>
          <w:tcPr>
            <w:tcW w:w="581" w:type="dxa"/>
          </w:tcPr>
          <w:p>
            <w:pPr>
              <w:pStyle w:val="0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Средства для тестирования и оценки психических функций организма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130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04 25 06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Наборы диагностических методик, диагностические пособия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диагностики</w:t>
            </w:r>
          </w:p>
        </w:tc>
      </w:tr>
      <w:tr>
        <w:tc>
          <w:tcPr>
            <w:tcW w:w="581" w:type="dxa"/>
          </w:tcPr>
          <w:p>
            <w:pPr>
              <w:pStyle w:val="0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когнитивной (познавательной) терапии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131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04 26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наборы "Мемори", "Тренируй память", "Концентрация и внимание", "Пространственная ориентация"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тренировки (обучения) способности различать и сравнивать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132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04 36 03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Лото "Количество", блоки Дьенеша, счетные палочки Кюизенера, сортеры, наборы Монтессори, доски Сегена; дидактический модуль "Звуки воды"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тренировки и обучения способности ориентироваться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133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04 36 06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Календари; звуковые и тактильные таймеры; обучающие часы с речевым выходом (в том числе тактильные); развивающие панели ("Времена года", "Месяцы" и др.); прибор "Ориентир"; конструкторы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обучения (тренировки) сенсорной интеграции, включая сенсорную комнату и песочную терапию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134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04 36 09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Тактильные игрушки; свистки; музыкальные инструменты; природные материалы для тренировки сенсорной дифференциации; сенсорная комната; сенсорные мешочки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Устройства для тренировки пальцев и кистей рук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135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04 48 12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Силиконовые мячи для тренировки кистей рук различных текстур; различной плотности и ширины резинки и резиновые/силиконовые эспандеры; шнуровки; комплект тактильных дисков для развития тактильной чувствительности рук и ног; настенные панели для эрготерапии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</w:pPr>
            <w:r>
              <w:rPr>
                <w:sz w:val="20"/>
              </w:rPr>
              <w:t xml:space="preserve">7.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тренировки памяти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136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комплекты "Тактильная память", "Распознавание по звуку", "Тренируй память", настольная игра "Гобблет"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</w:pPr>
            <w:r>
              <w:rPr>
                <w:sz w:val="20"/>
              </w:rPr>
              <w:t xml:space="preserve">8.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тренировки внимания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137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05 12 09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комплекты "Найди ошибку", "Концентрация и внимание"; головоломки, настольные игры (в том числе адаптированные, например, "Квиксо", "Патагон", "ОВО", "Кварто" и др.)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</w:pPr>
            <w:r>
              <w:rPr>
                <w:sz w:val="20"/>
              </w:rPr>
              <w:t xml:space="preserve">9.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навыкам умозрительного восприятия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138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05 12 12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комплекты "Контрасты", "Пространственная ориентация"; прибор "Ориентир"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</w:pPr>
            <w:r>
              <w:rPr>
                <w:sz w:val="20"/>
              </w:rPr>
              <w:t xml:space="preserve">10.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способности решать различные проблемы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139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05 12 18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Головоломки и настольные игры (в том числе тактильные шашки, шахматы, нарды); логическая игра "Причина и следствие"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</w:pPr>
            <w:r>
              <w:rPr>
                <w:sz w:val="20"/>
              </w:rPr>
              <w:t xml:space="preserve">11.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навыкам индуктивного/дедуктивного мышления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140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05 12 21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Головоломки и настольные игры (в том числе тактильные шашки, шахматы, нарды); развивающие игровые наборы (например, "Дары Фребеля")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</w:pPr>
            <w:r>
              <w:rPr>
                <w:sz w:val="20"/>
              </w:rPr>
              <w:t xml:space="preserve">12.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развития способности понимать причину и следствие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141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05 12 24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пособия (например, набор "До и после"); дидактические игры ("Последовательность действий", "Что сначала? Что потом?" и др.); настольные электровикторины; головоломки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10. Примерный перечень методов, методик и методических приемов социально-психологической реабилитации и/или абилитации: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Диагностические методики: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4"/>
        <w:jc w:val="both"/>
      </w:pPr>
      <w:r>
        <w:rPr>
          <w:sz w:val="20"/>
        </w:rPr>
        <w:t xml:space="preserve">Исследование когнитивных функций и интеллектуальной сферы: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1. Диагностическая батарея нейропсихологических тестов (А.Р. Лурия).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2. Нейропсихологическая диагностика в дошкольном возрасте (Ж.М. Глозман, А.Ю. Потанина, А.Е. Соболева).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3. Нейропсихологическая диагностика детей школьного возраста (Ж.М. Глозман, А.Е. Соболева).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4. Методика диагностики интеллекта по тесту Векслера (WISC) (детский вариант).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5. Диагностический альбом для исследования особенностей познавательной деятельности (Н.Я. Семаго, М.М. Семаго).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6. Теория и практика оценки психического развития ребенка. Дошкольный и младший школьный возраст (Н.Я. Семаго, М.М. Семаго).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7. Теория и практика углубленной психологической диагностики. От раннего до подросткового возраста (Н.Я. Семаго, М.М. Семаго).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8. Нейропсихологическая диагностика, обследование письма и чтения младших школьников (Т.В. Ахутина).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9. Методы нейропсихологического обследования детей 6 - 9 лет (Комплект: Монография + Приложение: протоколы обследования). Под общей редакцией Т.В. Ахутиной.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10. Методики исследования познавательных процессов у детей 4 - 6 лет (Н.Л. Белопольская).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11. Методики исследования познавательных процессов у детей 6 - 11 лет (Н.Л. Белопольская).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12. Исключение предметов (Четвертый лишний). Руководство по использованию + Стимульный материал (Н.Л. Белопольская).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13. Экспериментальные методики патопсихологии (Комплект: Практическое руководство + Стимульный материал) (С.Я. Рубинштейн).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14. Психологическая диагностика отклонений развития детей младшего школьного возраста. Под редакцией Л.М. Шипицыной.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15. Методика классификации предметов. Практикум по психодиагностике (Л.Н. Собчик).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16. Диагностика умственных способностей детей. Психодиагностика (Т.А. Ратанова).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17. Экспресс-диагностика в детском саду (Н.Н. Павлова, Л.Г. Руденко).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4"/>
        <w:jc w:val="both"/>
      </w:pPr>
      <w:r>
        <w:rPr>
          <w:sz w:val="20"/>
        </w:rPr>
        <w:t xml:space="preserve">Исследование эмоциональной и личностной сферы: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18. Опросник САН (методика и диагностика самочувствия, активности и настроения) (В.А. Доскин, Н.А. Лаврентьева, В.Б. Шарай и др.).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19. Исследование самооценки Дембо-Рубинштейн (модификация А.М. Прихожан).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20. Половозрастная идентификация. Методика исследования детского самосознания (Н.Л. Белопольская).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21. Тест фрустрационных реакций (С. Розенцвейг).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22. Методика "Особенности проявления воли дошкольников" (Р.М. Геворкян).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23. Опросник агрессивности А. Басса и А. Дарки (детский вариант).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24. Тест А. Ассингера (оценка агрессивности в отношениях).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25. Шкала явной тревожности для детей (CMAS) (адаптация А.М. Прихожан).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26. Методика диагностики школьной тревожности (Б. Филипс).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27. Шкала депрессии Зунга (адаптация Т.Н. Балашовой).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28. Личностный опросник EPI (Г. Айзенк).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29. 16-ти факторный личностный опросник (Р. Кеттелл).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30. Патохарактерологический диагностический опросник (А.Е. Личко).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31. Опросник акцентуации личности (К. Леонгард).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4"/>
        <w:jc w:val="both"/>
      </w:pPr>
      <w:r>
        <w:rPr>
          <w:sz w:val="20"/>
        </w:rPr>
        <w:t xml:space="preserve">Исследование сферы межличностных взаимоотношений: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32. Метод социометрических измерений (Я.Л. Морено).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33. Методика "Незаконченные предложения" (модифицированный вариант) (Д. Сакс, С. Леви).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34. Методика "Межличностные отношения ребенка" (Р. Жиль).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35. Диагностическая беседа "Мой круг общения" (Т.Ю. Андрущенко).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36. Диагностика межличностных отношений (ДМО) (модификация Л.Н. Собчик).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Коррекционные методики: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37. Скоро школа. Путешествие с Бимом и Бомом в страну Математику (Т.В. Ахутина).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38. Школа умножения. Методика развития внимания у детей 7 - 9 лет (Т.В. Ахутина).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39. Преодоление трудностей учения: нейропсихологический подход (Т.В. Ахутина).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40. Школа внимания. Методика развития и коррекции внимания у дошкольников (Т.В. Ахутина, Н.М. Пылаева).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41. Альбом для тренировки мозга от нейропсихолога (Н.К. Талызина).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42. Развиваем внимание с нейропсихологом: Комплект материалов для работы с детьми старшего дошкольного и младшего школьного возраста (А.В. Сунцова, С.В. Курдюкова).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43. Развиваем память с нейропсихологом: Комплект материалов для работы с детьми старшего дошкольного и младшего школьного возраста (А.В. Сунцова, С.В. Курдюкова).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44. Учимся мыслить с нейропсихологом: Комплект материалов для работы с детьми старшего дошкольного и младшего школьного возраста (А.В. Сунцова, С.В. Курдюкова).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45. Изучаем пространство с нейропсихологом: Комплект материалов для работы с детьми старшего дошкольного и младшего школьного возраста (А.В. Сунцова, С.В. Курдюкова).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46. Что за чем и почему? Комплект коррекционно-развивающих материалов для работы с детьми от 4 лет (Г.С. Кагарлицкая).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47. Нейропсихологическая коррекция в детском возрасте. Метод замещающего онтогенеза (А.В. Семенович).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48. Нейропсихологические занятия с детьми (Часть 1, 2) (В.С. Колганова, Е.В. Пивоварова).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49. Нейропсихология. Игры и упражнения. Практическое пособие (И.И. Праведникова).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50. Развитие межполушарного взаимодействия у детей. Готовимся к школе. Рабочая тетрадь (Т.П. Трясорукова).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51. Развитие речи и общей моторики у дошкольников (Т.А. Ткаченко).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52. Сенсорная интеграция. Теория и практика (А. Банди, Ш. Лейн, Э. Мюррей).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53. Моторные сказки для самых маленьких. Работа с детьми 3 - 6 лет (В.А. Гончарова, Т.А. Колосова).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54. Занятия, упражнения и игры с мячами, на мячах, в мячах. Обучение, коррекция, профилактика (Т.С. Овчинникова, О.В. Черная, Л.Б. Баряева).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55. Психологическая помощь детям с проблемами в развитии (И.И. Мамайчук).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56. Психокоррекционные технологии для детей с проблемами в развитии (И.И. Мамайчук).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Пособия для работы с родителями: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57. Психокоррекционная работа с матерями, воспитывающими детей с отклонениями в развитии: практикум по формированию адекватных отношений (В.В. Ткачева).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58. Технологии психологической помощи семьям детей с ограниченными возможностями здоровья (В.В. Ткачева).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59. Психокоррекционная работа с семьями детей с ограниченными возможностями здоровья (В.В. Ткачева, Е.В. Устинова, Н.П. Болотова).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60. Психологическая помощь семье, воспитывающей ребенка с отклонениями в развитии (И.Ю. Левченко, В.В. Ткачева).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61. Как помочь семье, в которой серьезно болен ребенок. Взгляд психолога (Х. Дэвис).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62. Если ребенок болеет. Психологическая помощь тяжелобольным детям и их семьям (М.Г. Киселева).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63. Как найти время на общение с детьми. Книга для родителей и психологов (И. Павлов).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Основные методы, методики и методические приемы психологического консультирования и психотерапии &lt;5&gt;: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--------------------------------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&lt;5&gt; Психотерапевтические методики используются в работе с детьми-инвалидами с учетом психофизиологической доступности для них (возраста и степени нарушения сенсорных функций (зрения)).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07"/>
        <w:gridCol w:w="8164"/>
      </w:tblGrid>
      <w:t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81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Когнитивно-поведенческая терапия - направление психотерапии, которое базируется на принципе проработки "ошибок" мышления и деструктивных поведенческих стереотипов для адаптации эмоциональных и поведенческих реакций личности при реализации различных социальных, профессиональных и других функций;</w:t>
            </w:r>
          </w:p>
        </w:tc>
      </w:tr>
      <w:t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81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Семейная психотерапия - направление психотерапии, направленное на коррекцию нарушений межличностных внутрисемейных отношений и устранение связанных с ними эмоциональных и поведенческих расстройств (в формате работы психотерапевта с одним или несколькими членами семьи);</w:t>
            </w:r>
          </w:p>
        </w:tc>
      </w:tr>
      <w:t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81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Экзистенциальная психотерапия (в том числе логотерапия) - психотерапевтическое направление, основанное на поиске и анализе человеком различных смыслов существования;</w:t>
            </w:r>
          </w:p>
        </w:tc>
      </w:tr>
      <w:t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81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Арт-терапия - направление психотерапии, которое базируется на принципе использования творческой активности человека в качестве терапевтического и профилактического воздействия в целях снятия стресса, повышенной тревожности, эмоционального напряжения и другой симптоматики, посредством творческого самовыражения в рамках различных техник (изобразительное искусство, музыка, экспрессивно окрашенные движения/танец или театральное/сценическое искусство);</w:t>
            </w:r>
          </w:p>
        </w:tc>
      </w:tr>
      <w:t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81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Психодрама - направление психотерапии, базирующееся на проработке проблемных переживаний посредством разыгрывания (импровизация) разнообразных жизненных сценариев с целью снятия эмоционального напряжения и освоения новых, более адаптивных способов поведения (в групповой и индивидуальной форме);</w:t>
            </w:r>
          </w:p>
        </w:tc>
      </w:tr>
      <w:t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81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Методы психологической саморегуляции - система обучающих методик, направленных на формирование алгоритмов внутреннего управления собственным психоэмоциональным состоянием посредством самовоздействия человека с помощью различных техник (аффирмаций, мысленных образов (визуализация), регуляции мышечного тонуса и дыхания (нервно-мышечная релаксация, аутогенная тренировка и др.).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11. Показатели качества и оценка результатов реализации мероприятий:</w:t>
      </w:r>
    </w:p>
    <w:p>
      <w:pPr>
        <w:pStyle w:val="0"/>
        <w:spacing w:before="200" w:line-rule="auto"/>
        <w:jc w:val="both"/>
      </w:pPr>
      <w:r>
        <w:rPr>
          <w:sz w:val="20"/>
        </w:rPr>
        <w:t xml:space="preserve">Оценка результатов мероприятий социально-психологической реабилитации и/или абилитации производится на основании анализа количественных и качественных показателей повторно проведенной социально-психологической диагностики ребенка-инвалида.</w:t>
      </w:r>
    </w:p>
    <w:p>
      <w:pPr>
        <w:pStyle w:val="0"/>
        <w:spacing w:before="200" w:line-rule="auto"/>
        <w:jc w:val="both"/>
      </w:pPr>
      <w:r>
        <w:rPr>
          <w:sz w:val="20"/>
        </w:rPr>
        <w:t xml:space="preserve">Оценка эффективности реабилитационных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1) Оценка полноты (объема)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8107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2) Качественная оценка динамических изменений социально-психологического статуса после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587"/>
        <w:gridCol w:w="1701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Результаты восстановления (формирования) компонентов психической деятельности, включая личностные характеристики, способствующие повышению активности и участию в жизни общества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Достигнута положительная динамика</w:t>
            </w:r>
          </w:p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Состояние когнитивных функций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Состояние эмоционально-волевой сферы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Состояние личностно-мотивационной сферы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Уровень развития моторики (общей и мелкой)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Коммуникативные навыки (вербальные, невербальные)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Реабилитационная приверженность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Родительская компетенция по вопросам социально-психологической реабилитации детей-инвалидов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3) Оценка эффективности мероприятий социально-психологической реабилитации и/или абилитации (реабилитационного результата) на основании оценки динамики социально-психологического статуса: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680"/>
        <w:gridCol w:w="400"/>
        <w:gridCol w:w="3231"/>
        <w:gridCol w:w="567"/>
        <w:gridCol w:w="4195"/>
      </w:tblGrid>
      <w:t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положительный реабилитационный результат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социально-психологический статус полностью восстановлен/полностью сформирован</w:t>
            </w:r>
          </w:p>
        </w:tc>
      </w:tr>
      <w:t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социально-психологический статус частично восстановлен/частично сформирован</w:t>
            </w:r>
          </w:p>
        </w:tc>
      </w:tr>
      <w:t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отрицательный реабилитационный результат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социально-психологический статус не восстановлен/не сформирован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4) Выдано на руки заключение по результатам реализации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304"/>
        <w:gridCol w:w="7767"/>
      </w:tblGrid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7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ДА</w:t>
            </w:r>
          </w:p>
        </w:tc>
      </w:tr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7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12. Показатели кратности мероприятий по социально-психологической реабилитации и/или абилитации: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515"/>
        <w:gridCol w:w="2721"/>
        <w:gridCol w:w="2835"/>
      </w:tblGrid>
      <w:tr>
        <w:tc>
          <w:tcPr>
            <w:tcW w:w="3515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Вид мероприятия</w:t>
            </w:r>
          </w:p>
        </w:tc>
        <w:tc>
          <w:tcPr>
            <w:gridSpan w:val="2"/>
            <w:tcW w:w="555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Усредненный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Диапазонный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(константа)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2 - 4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4 - 8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Тренинги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Просвещение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14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11 - 17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1"/>
        <w:jc w:val="center"/>
      </w:pPr>
      <w:r>
        <w:rPr>
          <w:sz w:val="20"/>
        </w:rPr>
        <w:t xml:space="preserve">Раздел V. Социокультурная реабилитация и/или абилитации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1. Наименование целевой реабилитационной группы: дети-инвалиды с преимущественными нарушениями сенсорных функций (зрения).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2. Область применения: организации, реализующие мероприятия по основным направлениям комплексной реабилитации и абилитации детей-инвалидов.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3. Перечень специалистов, привлекаемых к реализации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649"/>
        <w:gridCol w:w="4422"/>
      </w:tblGrid>
      <w:tr>
        <w:tc>
          <w:tcPr>
            <w:tcW w:w="464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 специалисты</w:t>
            </w:r>
          </w:p>
        </w:tc>
        <w:tc>
          <w:tcPr>
            <w:tcW w:w="4422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 специалисты</w:t>
            </w:r>
          </w:p>
        </w:tc>
      </w:tr>
      <w:tr>
        <w:tc>
          <w:tcPr>
            <w:tcW w:w="4649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Культорганизатор</w:t>
            </w:r>
          </w:p>
        </w:tc>
      </w:tr>
      <w:tr>
        <w:tc>
          <w:tcPr>
            <w:vMerge w:val="continue"/>
          </w:tcPr>
          <w:p/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Тифлокомментатор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4.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0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6"/>
        <w:gridCol w:w="3061"/>
        <w:gridCol w:w="3288"/>
        <w:gridCol w:w="3118"/>
        <w:gridCol w:w="2438"/>
      </w:tblGrid>
      <w:tr>
        <w:tc>
          <w:tcPr>
            <w:tcW w:w="58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061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по социокультурной реабилитации и абилитации</w:t>
            </w:r>
          </w:p>
        </w:tc>
        <w:tc>
          <w:tcPr>
            <w:tcW w:w="3288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Получатель мероприятия</w:t>
            </w:r>
          </w:p>
        </w:tc>
        <w:tc>
          <w:tcPr>
            <w:gridSpan w:val="2"/>
            <w:tcW w:w="555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11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</w:t>
            </w:r>
          </w:p>
        </w:tc>
        <w:tc>
          <w:tcPr>
            <w:tcW w:w="243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Социокультурная диагностика:</w:t>
            </w:r>
          </w:p>
          <w:p>
            <w:pPr>
              <w:pStyle w:val="0"/>
            </w:pPr>
            <w:r>
              <w:rPr>
                <w:sz w:val="20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0"/>
              </w:rPr>
              <w:t xml:space="preserve">- повторная (контрольная)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2438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2438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2438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Тифлокомментатор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Организация посещения социокультурных досуговых мероприятий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Культорганизатор;</w:t>
            </w:r>
          </w:p>
          <w:p>
            <w:pPr>
              <w:pStyle w:val="0"/>
            </w:pPr>
            <w:r>
              <w:rPr>
                <w:sz w:val="20"/>
              </w:rPr>
              <w:t xml:space="preserve">Тифлокомментатор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Социокультурное просвещение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Тифлокомментатор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5. Условия реализации мероприятий: стационарная форма (включая проживание и питание детей-инвалидов и сопровождающих детей-инвалидов лиц).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6. Содержание, кратность и форма реализации мероприятий по социокультурной реабилитации и/или абилитации для детей-инвалидов: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01"/>
        <w:gridCol w:w="1474"/>
        <w:gridCol w:w="340"/>
        <w:gridCol w:w="340"/>
        <w:gridCol w:w="5439"/>
        <w:gridCol w:w="1644"/>
        <w:gridCol w:w="1644"/>
      </w:tblGrid>
      <w:tr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реабилитационного мероприятия</w:t>
            </w:r>
          </w:p>
        </w:tc>
        <w:tc>
          <w:tcPr>
            <w:tcW w:w="147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Подвид мероприятия</w:t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Содержание мероприятия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Кратность мероприятия, ед.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Форма реализации мероприятия</w:t>
            </w:r>
          </w:p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Социокультурная диагностика</w:t>
            </w:r>
          </w:p>
        </w:tc>
        <w:tc>
          <w:tcPr>
            <w:tcW w:w="147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Первичная социокультурная диагностика</w:t>
            </w:r>
          </w:p>
        </w:tc>
        <w:tc>
          <w:tcPr>
            <w:gridSpan w:val="3"/>
            <w:tcW w:w="6119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анализ сведений по определению нуждаемости в мероприятиях социокультурной реабилитации и/или абилитации в ИПРА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сбор социокультурного анамнеза ребенка-инвалида посредством беседы, опроса, анкетирования, включая адаптированные анкеты (в том числе в электронно-цифровом формате при наличии специализированной компьютерной программы, клавиатуры с рельефно-точечным шрифтом Брайля) с использованием оптических слабовидения (очки, видео- и электронные увеличители, лупы и др.); при необходимости с привлечением родителя/законного представителя/уполномоченного представителя;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выявление уровня сформированности навыков эффективной коммуникации, планирования досуга, а также оценки уровня развития духовно-нравственных ценностей ребенка-инвалида в соответствии с возрастом;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определение уровня общей осведомленности ребенка-инвалида в культурно-досуговой сфере и искусстве;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выявление актуального уровня включенности ребенка-инвалида в культурно-досуговую среду;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выявление существующих возможностей/барьеров для ребенка-инвалида в посещении организаций культуры (музеи, театры, клубы, дома творчества, библиотеки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выявление интересов и предпочтений ребенка-инвалида в культурно-досуговой сфере;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определение культурных потребностей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включенности ребенка-инвалида в культурно-досуговую среду, развития его духовно-нравственных ценностей, а также в вопросах планирования досуга семьи в целом;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результатам первичной социокультурной диагностики, содержащего, в том числе:</w:t>
            </w:r>
          </w:p>
        </w:tc>
        <w:tc>
          <w:tcPr>
            <w:tcW w:w="164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социокультурного статуса ребенка-инвалида, как возможности полноценного взаимодействия в социокультурной среде, рационального проведения досуга (сохранен/сформирован, нарушен, утрачен/не сформирован);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родительской компетенции по вопросам социокультурной реабилитации и абилитации ребенка-инвалида;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разработку индивидуального плана социокультурной реабилитации и абилитации ребенка-инвалида в стационарной форме с определением объема конкретных мероприятий, их количества, необходимости использования ТСР и ассистивных технологий и др.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tcW w:w="147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Повторная (контрольная) социокультурная диагностика</w:t>
            </w:r>
          </w:p>
        </w:tc>
        <w:tc>
          <w:tcPr>
            <w:gridSpan w:val="3"/>
            <w:tcW w:w="6119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анкетирование и опрос ребенка-инвалида, включая адаптированные анкеты с использованием оптических средств коррекции слабовидения, при необходимости с привлечением родителя/законного представителя/уполномоченного представителя; с целью определения уровня самооценки его удовлетворенности качеством полученных реабилитационных мероприятий по социокультурной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тестовые задания для оценки степени сформированности навыков эффективной коммуникации, планирования досуга, уровня развития духовно-нравственных ценностей и др. (МКФ "Общие задачи и требования", "Общение", "Межличностные взаимодействия и отношения", "Главные сферы жизни", "Жизнь в сообществах, общественная и гражданская жизнь"), в соответствии с возрастом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включенности ребенка-инвалида в культурно-досуговую среду, развития его духовно-нравственных ценностей, а также в вопросах планирования досуга семьи в целом;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выявление неустраненных препятствий и барьеров в социокультурной жизнедеятельности (в культурно-досуговой сфере)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итогам повторной социокультурной диагностики ребенка-инвалида, содержащего:</w:t>
            </w:r>
          </w:p>
        </w:tc>
        <w:tc>
          <w:tcPr>
            <w:tcW w:w="164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социокультурного статуса ребенка-инвалида (сохранен/сформирован, нарушен, утрачен/не сформирован);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эффективности проведенного курса социокультурной реабилитации и абилитации (на основании анализа количественных и качественных показателей повторно проведенной социокультурной диагностики);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рекомендации по дальнейшей социокультурной реабилитации и абилитации, информационной поддержке культурно-досуговой деятельности (нуждается/не нуждается);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удовлетворенности ребенка-инвалида и/или родителя/законного представителя/уполномоченного представителя реализованными мероприятиями по социокультурной реабилитации и абилитации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Информирование ребенка-инвалида и/или его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цели, задачах, содержании мероприятий, ожидаемых результатах социокультурной реабилитации и абилитации для детей-инвалидов;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доступных для ребенка-инвалида видах культурно-досуговой деятельности (посещение театров, концертов, зоопарков, экскурсий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адаптации музеев для лиц с нарушением сенсорной функции (зрения), в том числе о тактильных экспонатах с тифлометками, указателях с использованием рельефно-точечного шрифта Брайля, аудиогидах с тифлокомментариями и др.;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доступных для ребенка-инвалида видах творческой, в том числе публичной, деятельности (участие в театральных постановках для слепых, пение, игра на музыкальных инструментах, танцы, декламирование стихов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различных видах народного и декоративно-прикладного искусства, которыми может заниматься ребенок-инвалид по месту жительства;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организациях, реализующих мероприятия по социокультурной реабилитации и абилитации, в том числе о работе кружков по интересам, творческих мастерских, театральных студий и т.д.;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деятельности сети инклюзивных творческих лабораторий;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возможностях участия ребенка-инвалида в выставках, ярмарках, мероприятиях самодеятельного народного творчества, а также в смотрах, конкурсах, соревнованиях, играх и др.;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организациях, осуществляющих деятельность в сфере безбарьерного туризма и др.;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предстоящих культурно-досуговых мероприятиях регионального, Всероссийского, международного уровней и т.д.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Проведение консультирования ребенка-инвалида и/или его родителя/законного представителя/уполномоченного представителя по вопросам: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проведения досуга (содействие в выборе театров, концертов, мероприятий), доступного для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процедуры получения услуг по проведению досуга (запись в группы по интересам, выбор организации для досуговой деятельности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определения интересов ребенка-инвалида и связанных с ними направлений творческой деятельности и др.;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реализации творческой продукции собственного изготовления (продажи изделий, публикации стихов, рассказов, выступлений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самостоятельного планирования путешествий (в том числе рекреационного туризма): покупке путевок, самостоятельному бронированию билетов, отелей, оформлению виз и загранпаспортов и др.;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использования ТСР и вспомогательных технических устройств для целей социокультурной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а также по различным вопросам, относящимся к социокультурной реабилитации и абилитации по запросу ребенка-инвалида (родителя/законного представителя/уполномоченного представителя)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Проведение практических занятий, в том числе в формате тематических мастер-классов, в соответствии с возрастом ребенка-инвалида, направленных на: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коррекцию психоэмоциональной и личностной сфер методами социокультурной реабилитации (арт-терапия, музыкотерапия, библиотерапия, сказкотерапия, игровая терапия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снижение и профилактику психоэмоционального напряжения ребенка-инвалида посредством самовыражения в творчестве (обучение драматическому искусству, занятия лепкой, песочная терапия, танцевально-двигательная терапия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расширение опыта активного культурно-досугового поведения (обучение планированию и содержательному наполнению свободного времени ребенка-инвалида и членов его семьи);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развитие интеллектуально-познавательной сферы (расширение общего кругозора) ребенка-инвалида посредством участия в интеллектуально-досуговых мероприятиях (образовательных экскурсиях, литературных вечерах, тематических мероприятиях в планетариях, зоопарках, музеях и т.д., в том числе с привлечением тифлокомментатора, использованием аудиогидов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развитие и отработку навыков эффективной коммуникации, а также формирование адаптивного социально-ролевого поведения посредством участия в культурно-досуговых мероприятиях (театральные постановки, социоролевые игры, творческие мастерские и клубы, адаптированные для слепых и слабовидящих,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развитие духовно-нравственных ценностей ребенка-инвалида с целью привития социальных и морально-нравственных норм посредством совместного (группового) просмотра и осуществления параллельного смыслового анализа фильмов, спектаклей, прочтения художественных литературных произведений с последующим обсуждением в группе, в том числе с привлечением тифлокомментатора;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активизацию и развитие творческих способностей и творческого потенциала ребенка-инвалида средствами социокультурной реабилитации (арт-терапии, народно-прикладного искусства, танцетерапии, музыкотерапии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эстетического отношения к окружающему миру и интереса к искусству и культурной жизни общества (показ художественных произведений разных эпох с тифлокомментариями (при необходимости), знакомство с культурой и традициями разных народов, различными религиями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развитие творческих и ремесленных навыков у ребенка-инвалида с учетом его интересов и способностей, с целью создания материальных/нематериальных объектов (изделий, продуктов) и их рыночной реализации (как возможности достижения экономической независимости ребенка-инвалида);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занятия по использованию вспомогательных технологий для целей социокультурной реабилитации и абилитации (электронные и аудиогиды, рельефные карты музеев и др.)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5 - 15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Организация посещения социокультурных досуговых мероприятий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Реализация разнопрофильных досуговых программ в соответствии с возрастом ребенка (информационно-образовательных, развивающих, художественно-публицистических, спортивно-развлекательных и т.п.) в целях: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обеспечения активного досуга ребенка-инвалида посредством его участия в специально организованных мероприятиях, экскурсиях, выставках, а также посещения библиотек, театров, океанариумов, зоопарков (в том числе контактных);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приобщения к культурным, духовно-нравственным ценностям посредством просмотра специализированных театральных представлений, фильмов с тифлокомментариями (при необходимости);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творческой инициативы и самореализации ребенка-инвалида посредством занятий декоративно-прикладным искусством (вязание, лепка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формирования (восстановления) коммуникативных навыков, приобретения/накопления/поддержания опыта социального взаимодействия, новых умений и навыков, расширение круга общения и др.;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создания условий для возможности полноценного участия ребенка-инвалида в культурно-досуговых и массовых мероприятиях (праздниках, фестивалях, конкурсах) и др.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Социокультурное просвещение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Социокультурное просвещение в формате лектория, беседы, литературных вечеров, просмотра кинофильмов по различным тематикам, наглядной информации (стенды, брошюры, проспекты, буклеты и др.), а также посредством обеспечения детей-инвалидов, родителей/законных представителей/уполномоченных представителей учебно-методической, справочно-информационной и художественной литературой, кинопродукцией (в соответствии с возрастом ребенка-инвалида и с привлечением тифлокомментатора (при необходимости)), в целях: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саморазвития, формирования реабилитационной приверженности у ребенка-инвалида, в том числе посредством знакомства с биографией людей с инвалидностью, достигнувших высоких результатов в различных сферах культурной, общественной, спортивной, трудовой жизни и т.д.;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повышения мотивации к активному участию в культурной жизни общества, а также к изучению и освоению культурного наследия;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патриотического воспитания посредством знакомства с биографией выдающихся исторических личностей и их достижениями;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экологической культуры;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профилактики социальной дезадаптации посредством повышения у ребенка-инвалида и его родителя/законного представителя/уполномоченного представителя культурной грамотности и социокультурной компетенции, а также формирования потребности (мотивации) использовать эти знания для личностного роста и коммуникативной направленности и т.д.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19</w:t>
            </w:r>
          </w:p>
        </w:tc>
        <w:tc>
          <w:tcPr>
            <w:tcW w:w="164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11 - 27</w:t>
            </w:r>
          </w:p>
        </w:tc>
        <w:tc>
          <w:tcPr>
            <w:vMerge w:val="continue"/>
          </w:tcPr>
          <w:p/>
        </w:tc>
      </w:tr>
    </w:tbl>
    <w:p>
      <w:pPr>
        <w:sectPr>
          <w:headerReference w:type="default" r:id="rId9"/>
          <w:headerReference w:type="first" r:id="rId9"/>
          <w:footerReference w:type="default" r:id="rId10"/>
          <w:footerReference w:type="first" r:id="rId10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7. Показатели продолжительности мероприятий в соответствии с возрастной группой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4876"/>
        <w:gridCol w:w="1077"/>
        <w:gridCol w:w="1191"/>
        <w:gridCol w:w="1361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487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социокультурной реабилитации и абилитации</w:t>
            </w:r>
          </w:p>
        </w:tc>
        <w:tc>
          <w:tcPr>
            <w:gridSpan w:val="3"/>
            <w:tcW w:w="362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4 - 7 лет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8 - 11 лет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12 - 17 лет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Социокультурная диагностика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19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36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25</w:t>
            </w:r>
          </w:p>
        </w:tc>
        <w:tc>
          <w:tcPr>
            <w:tcW w:w="119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35</w:t>
            </w:r>
          </w:p>
        </w:tc>
        <w:tc>
          <w:tcPr>
            <w:tcW w:w="136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45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Организация посещения социокультурных досуговых мероприятий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45</w:t>
            </w:r>
          </w:p>
        </w:tc>
        <w:tc>
          <w:tcPr>
            <w:tcW w:w="119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  <w:tc>
          <w:tcPr>
            <w:tcW w:w="136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Социокультурное просвещение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40</w:t>
            </w:r>
          </w:p>
        </w:tc>
        <w:tc>
          <w:tcPr>
            <w:tcW w:w="119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50</w:t>
            </w:r>
          </w:p>
        </w:tc>
        <w:tc>
          <w:tcPr>
            <w:tcW w:w="136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8. Результат реализации мероприятий: заключение по результатам социокультурной диагностики, отражающее эффективность проведенных реабилитационных мероприятий; реабилитационная карта.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9. Минимальный перечень оборудования и вспомогательных средств: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1"/>
        <w:gridCol w:w="3345"/>
        <w:gridCol w:w="1077"/>
        <w:gridCol w:w="3458"/>
        <w:gridCol w:w="1644"/>
      </w:tblGrid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34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группы вспомогательных средств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Код группы</w:t>
            </w:r>
          </w:p>
        </w:tc>
        <w:tc>
          <w:tcPr>
            <w:tcW w:w="345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Примеры вспомогательных средств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Примечание</w:t>
            </w:r>
          </w:p>
        </w:tc>
      </w:tr>
      <w:tr>
        <w:tc>
          <w:tcPr>
            <w:tcW w:w="581" w:type="dxa"/>
          </w:tcPr>
          <w:p>
            <w:pPr>
              <w:pStyle w:val="0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музыкальному искусству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142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05 24 03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Различные музыкальные инструменты (например, гитара, балалайка, синтезатор, барабанная установка); нотные тетради; метрономы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черчению и рисованию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143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05 24 06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Тифлоприбор "Светлячок", конструкторы для создания рельефных графиков и схем; тактильные линейки и транспортиры; цветные карандаши для слепых и слабовидящих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драматическому искусству и танцам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144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05 24 09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Костюмы, декорации, хореографический станок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навыкам активного отдыха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145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05 27 03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Столы и принадлежности для игры в шоудаун; мячи звенящие для подвижных игр; игры для слабовидящих детей (например, "Тир"); адаптированные настольные спортивные игры "Бильярд-хоккей", "Кульбутто", "Новус (морской бильярд)", "Джакколо"; спортивные настольные игры "Крокинол", "Корнхол"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Средства для рисования и рукописи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146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22 12 03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Мольберт, пальчиковые краски, гуашь, акварель, мелки/пастель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Видеозаписывающая и видеовоспроизводящая аппаратура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147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22 18 06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Видеопроектор мультимедийный; экран для видеопроектора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занятий, социокультурного просвещения</w:t>
            </w:r>
          </w:p>
        </w:tc>
      </w:tr>
      <w:tr>
        <w:tc>
          <w:tcPr>
            <w:tcW w:w="581" w:type="dxa"/>
          </w:tcPr>
          <w:p>
            <w:pPr>
              <w:pStyle w:val="0"/>
            </w:pPr>
            <w:r>
              <w:rPr>
                <w:sz w:val="20"/>
              </w:rPr>
              <w:t xml:space="preserve">7.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Телевизоры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148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22 18 15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Телевизоры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занятий, социокультурного просвещения</w:t>
            </w:r>
          </w:p>
        </w:tc>
      </w:tr>
      <w:tr>
        <w:tc>
          <w:tcPr>
            <w:tcW w:w="581" w:type="dxa"/>
          </w:tcPr>
          <w:p>
            <w:pPr>
              <w:pStyle w:val="0"/>
            </w:pPr>
            <w:r>
              <w:rPr>
                <w:sz w:val="20"/>
              </w:rPr>
              <w:t xml:space="preserve">8.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игр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149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30 03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Игрушки, сделанные из различных материалов (дерево, пластик, ткань и др.), созданные для игр, не предполагающих определенные правила (например, наборы животных/предметов мебели, кукольный театр и т.п.); игровые модули; тактильные шашки, шахматы, нарды; различные головоломки и настольные игры; сухие бассейны; детские городки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</w:pPr>
            <w:r>
              <w:rPr>
                <w:sz w:val="20"/>
              </w:rPr>
              <w:t xml:space="preserve">9.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Инструменты, материалы и оборудование для ручных работ с другими материалами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150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30 18 18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Наборы для росписи по дереву, плетения корзин, валяния из шерсти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10. Примерный перечень методов, методик и методических приемов социокультурной реабилитации и/или абилитации: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Диагностические: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"Сфера интересов" (О.И. Мотков);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"Карта одаренности" (А.И. Савенков).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Методы и направления, используемые при реализации мероприятий по социокультурной реабилитации и абилитации:</w:t>
      </w:r>
    </w:p>
    <w:p>
      <w:pPr>
        <w:pStyle w:val="0"/>
        <w:spacing w:before="200" w:line-rule="auto"/>
        <w:jc w:val="both"/>
      </w:pPr>
      <w:r>
        <w:rPr>
          <w:sz w:val="20"/>
        </w:rPr>
        <w:t xml:space="preserve">Арт-терапия - направление, в котором решение различных социокультурных задач происходит через процесс творчества как в активной форме (творчество своими руками), так и в пассивной (посещение культурно-досуговых мероприятий, прослушивание аудиокниг и т.д.). Здесь можно отметить основные направления: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07"/>
        <w:gridCol w:w="8164"/>
      </w:tblGrid>
      <w:t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81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Изотерапия - метод, основанный на использовании изобразительного искусства в решении коррекционных задач посредством проведения творческих занятий изобразительным искусством и эстетического восприятия, а также непосредственного участия ребенка в изобразительном творчестве;</w:t>
            </w:r>
          </w:p>
        </w:tc>
      </w:tr>
      <w:t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81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Музыкотерапия - метод оздоровительного воздействие музыки на психоэмоциональное состояние человека с целью нормализации эмоционального фона, раскрытия творческих возможностей, преодоления сложных жизненных ситуаций;</w:t>
            </w:r>
          </w:p>
        </w:tc>
      </w:tr>
      <w:t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81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Танцевально-двигательная терапия - направление, в котором используется танцевальное движение для развития физической, социальной и эмоциональной жизни ребенка-индивида;</w:t>
            </w:r>
          </w:p>
        </w:tc>
      </w:tr>
      <w:t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81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Сказкотерапия - метод арт-терапии, направленный не только на коррекцию поведения, избавление от нежелательных привычек, страхов и комплексов, но и на развитие многогранной, разносторонней личности ребенка посредством коллективного сочинения сказочных историй (с родителями, с другими детьми), рисования или лепки из пластилина волшебных героев, придумывания завершений предложенных сказочных сюжетов и др.;</w:t>
            </w:r>
          </w:p>
        </w:tc>
      </w:tr>
      <w:t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81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Библиотерапия - метод использования творческих искусств, который включает в себя рассказывание историй или чтение художественных материалов - произведений различных литературных жанров: проза (рассказы, повести, романы, сказки и т.д.), поэзия (стихи, поэмы), в том числе с целью развития творческих способностей;</w:t>
            </w:r>
          </w:p>
        </w:tc>
      </w:tr>
      <w:t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81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Игротерапия - метод коррекции эмоциональной сферы и поведения детей посредством "проживания" волнующих их ситуаций и проигрывания различных социальных ролей в процессе игрового взаимодействия;</w:t>
            </w:r>
          </w:p>
        </w:tc>
      </w:tr>
      <w:t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81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Песочная терапия - метод работы с песком с целью самовыражения, развития творческих склонностей в ребенке, обучения его способам выражения чувств, эмоций, переживаний.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11. Показатели качества и оценка результатов реализации мероприятий:</w:t>
      </w:r>
    </w:p>
    <w:p>
      <w:pPr>
        <w:pStyle w:val="0"/>
        <w:spacing w:before="200" w:line-rule="auto"/>
        <w:jc w:val="both"/>
      </w:pPr>
      <w:r>
        <w:rPr>
          <w:sz w:val="20"/>
        </w:rPr>
        <w:t xml:space="preserve">Оценка результатов мероприятий социокультурной реабилитации и/или абилитации производится на основании анализа количественных и качественных показателей повторно проведенной социокультурной диагностики ребенка-инвалида.</w:t>
      </w:r>
    </w:p>
    <w:p>
      <w:pPr>
        <w:pStyle w:val="0"/>
        <w:spacing w:before="200" w:line-rule="auto"/>
        <w:jc w:val="both"/>
      </w:pPr>
      <w:r>
        <w:rPr>
          <w:sz w:val="20"/>
        </w:rPr>
        <w:t xml:space="preserve">Оценка эффективности реабилитационных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1) Оценка полноты (объема)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8107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2) Качественная оценка динамических изменений социокультурного статуса после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587"/>
        <w:gridCol w:w="1701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Результаты восстановления (формирования) социокультурных компетенций ребенка-инвалида, достигнутые в ходе реализации реабилитационных мероприятий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Достигнута положительная динамика</w:t>
            </w:r>
          </w:p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Общая осведомленность ребенка-инвалида в культурно-досуговой сфере и искусстве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Включенность ребенка-инвалида в культурно-досуговую среду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Рационализация проведения досуга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Навык взаимодействия и эффективной коммуникации в социокультурной среде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Родительская компетенция по вопросам социокультурной реабилитации детей-инвалидов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3) Оценка эффективности мероприятий социокультурной реабилитации и/или абилитации (реабилитационного результата) на основании оценки динамики социокультурного статуса: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680"/>
        <w:gridCol w:w="400"/>
        <w:gridCol w:w="3231"/>
        <w:gridCol w:w="567"/>
        <w:gridCol w:w="4195"/>
      </w:tblGrid>
      <w:t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положительный реабилитационный результат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социокультурный статус полностью восстановлен/полностью сформирован</w:t>
            </w:r>
          </w:p>
        </w:tc>
      </w:tr>
      <w:t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социокультурный статус частично восстановлен/частично сформирован</w:t>
            </w:r>
          </w:p>
        </w:tc>
      </w:tr>
      <w:t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отрицательный реабилитационный результат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социокультурный статус не восстановлен/не сформирован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4) Выдано на руки заключение по результатам реализации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304"/>
        <w:gridCol w:w="7767"/>
      </w:tblGrid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7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ДА</w:t>
            </w:r>
          </w:p>
        </w:tc>
      </w:tr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7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12. Показатели кратности мероприятий по социокультурной реабилитации и/или абилитации: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515"/>
        <w:gridCol w:w="2721"/>
        <w:gridCol w:w="2835"/>
      </w:tblGrid>
      <w:tr>
        <w:tc>
          <w:tcPr>
            <w:tcW w:w="3515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Вид мероприятия</w:t>
            </w:r>
          </w:p>
        </w:tc>
        <w:tc>
          <w:tcPr>
            <w:gridSpan w:val="2"/>
            <w:tcW w:w="555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Усредненный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Диапазонный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(константа)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5 - 15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Досуговые мероприятия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Просвещение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19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11 - 27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1"/>
        <w:jc w:val="center"/>
      </w:pPr>
      <w:r>
        <w:rPr>
          <w:sz w:val="20"/>
        </w:rPr>
        <w:t xml:space="preserve">Раздел VI. Профессиональная ориентация (с 14 лет)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1. Наименование целевой реабилитационной группы: дети-инвалиды с преимущественными нарушениями сенсорных функций (зрения).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2. Область применения: организации, реализующие мероприятия по основным направлениям комплексной реабилитации и абилитации детей-инвалидов.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3. Перечень специалистов, привлекаемых к реализации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649"/>
        <w:gridCol w:w="4422"/>
      </w:tblGrid>
      <w:tr>
        <w:tc>
          <w:tcPr>
            <w:tcW w:w="464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 специалисты</w:t>
            </w:r>
          </w:p>
        </w:tc>
        <w:tc>
          <w:tcPr>
            <w:tcW w:w="4422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 специалисты</w:t>
            </w:r>
          </w:p>
        </w:tc>
      </w:tr>
      <w:tr>
        <w:tc>
          <w:tcPr>
            <w:tcW w:w="4649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Психолог/медицинский психолог/педагог-психолог</w:t>
            </w:r>
          </w:p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Профконсультант/специалист по профориентации/специалист по социальной и психологической адаптации граждан </w:t>
            </w:r>
            <w:hyperlink w:history="0" w:anchor="P5368" w:tooltip="&lt;6&gt; Должности указаны в соответствии с профессиональным стандартом &quot;Специалист по оказанию государственных услуг в области занятости населения&quot;, утвержденным Приказом Минтруда России от 20.09.2021 N 642н.">
              <w:r>
                <w:rPr>
                  <w:sz w:val="20"/>
                  <w:color w:val="0000ff"/>
                </w:rPr>
                <w:t xml:space="preserve">&lt;6&gt;</w:t>
              </w:r>
            </w:hyperlink>
          </w:p>
        </w:tc>
      </w:tr>
      <w:tr>
        <w:tc>
          <w:tcPr>
            <w:vMerge w:val="continue"/>
          </w:tcPr>
          <w:p/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</w:t>
            </w:r>
          </w:p>
        </w:tc>
      </w:tr>
      <w:tr>
        <w:tc>
          <w:tcPr>
            <w:vMerge w:val="continue"/>
          </w:tcPr>
          <w:p/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Врач-педиатр подростковый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--------------------------------</w:t>
      </w:r>
    </w:p>
    <w:bookmarkStart w:id="5368" w:name="P5368"/>
    <w:bookmarkEnd w:id="5368"/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&lt;6&gt; Должности указаны в соответствии с профессиональным </w:t>
      </w:r>
      <w:hyperlink w:history="0" r:id="rId151" w:tooltip="Приказ Минтруда России от 20.09.2021 N 642н &quot;Об утверждении профессионального стандарта &quot;Специалист по оказанию государственных услуг в области занятости населения&quot; (Зарегистрировано в Минюсте России 21.10.2021 N 65538) {КонсультантПлюс}">
        <w:r>
          <w:rPr>
            <w:sz w:val="20"/>
            <w:color w:val="0000ff"/>
          </w:rPr>
          <w:t xml:space="preserve">стандартом</w:t>
        </w:r>
      </w:hyperlink>
      <w:r>
        <w:rPr>
          <w:sz w:val="20"/>
        </w:rPr>
        <w:t xml:space="preserve"> "Специалист по оказанию государственных услуг в области занятости населения", утвержденным Приказом Минтруда России от 20.09.2021 N 642н.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4.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0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6"/>
        <w:gridCol w:w="3061"/>
        <w:gridCol w:w="3288"/>
        <w:gridCol w:w="3118"/>
        <w:gridCol w:w="2438"/>
      </w:tblGrid>
      <w:tr>
        <w:tc>
          <w:tcPr>
            <w:tcW w:w="58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061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по профессиональной ориентации</w:t>
            </w:r>
          </w:p>
        </w:tc>
        <w:tc>
          <w:tcPr>
            <w:tcW w:w="3288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Получатель мероприятия</w:t>
            </w:r>
          </w:p>
        </w:tc>
        <w:tc>
          <w:tcPr>
            <w:gridSpan w:val="2"/>
            <w:tcW w:w="555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11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</w:t>
            </w:r>
          </w:p>
        </w:tc>
        <w:tc>
          <w:tcPr>
            <w:tcW w:w="243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Профориентационная диагностика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Психолог/медицинский психолог/педагог-психолог</w:t>
            </w:r>
          </w:p>
        </w:tc>
        <w:tc>
          <w:tcPr>
            <w:tcW w:w="2438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Профориентационное информирование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 родитель/законный представитель/уполномоченный представитель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Психолог/медицинский психолог/педагог-психолог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Профконсультант/специалист по профориентации/специалист по социальной и психологической адаптации граждан;</w:t>
            </w:r>
          </w:p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реабилитации;</w:t>
            </w:r>
          </w:p>
          <w:p>
            <w:pPr>
              <w:pStyle w:val="0"/>
            </w:pPr>
            <w:r>
              <w:rPr>
                <w:sz w:val="20"/>
              </w:rPr>
              <w:t xml:space="preserve">Врач-педиатр подростковый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Профориентационное консультирование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 родитель/законный представитель/уполномоченный представитель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Психолог/медицинский психолог/педагог-психолог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Профконсультант/специалист по профориентации/специалист по социальной и психологической адаптации граждан;</w:t>
            </w:r>
          </w:p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реабилитации;</w:t>
            </w:r>
          </w:p>
          <w:p>
            <w:pPr>
              <w:pStyle w:val="0"/>
            </w:pPr>
            <w:r>
              <w:rPr>
                <w:sz w:val="20"/>
              </w:rPr>
              <w:t xml:space="preserve">Врач-педиатр подростковый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Профориентационная коррекция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Психолог/медицинский психолог/педагог-психолог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Профконсультант/специалист по профориентации/специалист по социальной и психологической адаптации граждан;</w:t>
            </w:r>
          </w:p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Профотбор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Психолог/медицинский психолог/педагог-психолог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Профконсультант/специалист по профориентации/специалист по социальной и психологической адаптации граждан;</w:t>
            </w:r>
          </w:p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Профподбор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Психолог/медицинский психолог/педагог-психолог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Профконсультант/специалист по профориентации/специалист по социальной и психологической адаптации граждан;</w:t>
            </w:r>
          </w:p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5. Условия реализации мероприятий: стационарная форма (включая проживание и питание детей-инвалидов и сопровождающих детей-инвалидов лиц).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6. Содержание, кратность и форма реализации мероприятий по профессиональной ориентации детей-инвалидов (с 14 лет):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01"/>
        <w:gridCol w:w="340"/>
        <w:gridCol w:w="340"/>
        <w:gridCol w:w="6690"/>
        <w:gridCol w:w="1587"/>
        <w:gridCol w:w="1587"/>
      </w:tblGrid>
      <w:tr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реабилитационного мероприятия</w:t>
            </w:r>
          </w:p>
        </w:tc>
        <w:tc>
          <w:tcPr>
            <w:gridSpan w:val="3"/>
            <w:tcW w:w="737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Содержание мероприятия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Кратность мероприятия, ед.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Форма реализации мероприятия</w:t>
            </w:r>
          </w:p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Профориентационная диагностика</w:t>
            </w:r>
          </w:p>
        </w:tc>
        <w:tc>
          <w:tcPr>
            <w:gridSpan w:val="3"/>
            <w:tcW w:w="7370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анализ сведений по определению нуждаемости в мероприятиях по профессиональной реабилитации и/или абилитации (профессиональной ориентации) в ИПРА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сбор анамнеза ребенка-инвалида посредством беседы, опроса, анкетирования, включая адаптированные анкеты (в том числе в электронно-цифровом формате при наличии специализированной компьютерной программы, клавиатуры с рельефно-точечным шрифтом Брайля) с использованием оптических средств коррекции слабовидения (очки, видео- и электронные увеличители, лупы и др.); при необходимости с привлечением родителя/законного представителя/уполномоченного представителя;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изучение медицинской документации с целью оценки состояния здоровья, наличия сопутствующих заболеваний (клинико-функциональный диагноз, степень выраженности ОЖД, функциональных нарушений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тестовые задания для оценки степени сформированности профессионально-значимых качеств и готовности к осознанному выбору профессии, адекватности профессиональных интересов и предпочтений исходя из особенностей психофизического состояния (МКФ "Обучение и применение знаний", "Общие задачи и требования", "Общение", "Главные сферы жизни"); при необходимости с использованием оптических средств коррекции слабовидения (очки, электронные лупы, дистанционные лупы и др.), а также с применением вербальных или адаптированных форм диагностического материала (отрицательная контрастность (60 - 100%), увеличенный размер изображений (с учетом возможностей остаточного зрения и возраста ребенка-инвалида) и др.) с опорой на слухоречевое и тактильное восприятие:</w:t>
            </w:r>
          </w:p>
        </w:tc>
        <w:tc>
          <w:tcPr>
            <w:tcW w:w="1587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исследование психологического статуса ребенка-инвалида - состояние когнитивной, эмоционально-волевой и личностно-мотивационной сфер, особенности нейродинамики психических процессов и умственной работоспособности с целью оценки сформированности необходимых для будущей профессии профессионально-значимых качеств (с учетом результатов социально-психологической диагностики);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оценка базовых компетенций (навыков и умений), необходимых для обучения и социализации - письма, счета, правильного чтения на языке письма и др., в том числе с использованием рельефно-точечного шрифта Брайля (при необходимости) (с учетом результатов социально-педагогической диагностики);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выявление уровня общей осведомленности у ребенка-инвалида в различных профессиональных сферах;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исследование готовности к осознанному выбору профессии;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исследование профессиональных установок, интересов, желаний, индивидуальных предпочтений;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gridSpan w:val="3"/>
            <w:tcW w:w="7370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степени сформированности профессионально-значимых качеств, готовности к осознанному выбору профессии, адекватности профессиональных интересов и предпочтений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результатам профориентационной диагностики, которое должно содержать, в том числе: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готовности к осознанному выбору профессии;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адекватности/неадекватности профессиональных интересов и предпочтений исходя из особенностей психофизического состояния;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сформированности профессионально-значимых качеств исходя из интересов, склонностей и предпочтений к будущей профессии;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рекомендации по профориентации (профориентационное консультирование, профориентационная коррекция);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разработку индивидуального плана профориентации с указанием объема конкретных мероприятий, их количества, необходимости использования ТСР и ассистивных технологий и др.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7370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7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7370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Профориентационное информирование</w:t>
            </w:r>
          </w:p>
        </w:tc>
        <w:tc>
          <w:tcPr>
            <w:gridSpan w:val="3"/>
            <w:tcW w:w="7370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Информирование ребенка-инвалида и/или его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различных профессиях (в том числе посредством использования профессиограмм) (инженер по землеустройству, менеджер по рекламе, психолог, адвокат, инженер по нормированию труда, массажист, педагог-организатор (проводит занятия со слепыми в коррекционных школах, реабилитационных центрах), преподаватель);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состоянии рынка труда (востребованные профессии);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организациях, осуществляющих профессиональное обучение и переподготовку, в том числе для лиц с преимущественными нарушениями сенсорных функций (зрения);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профессиональных стандартах и требованиях к различным профессиям;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особенностях трудоустройства (составление резюме, необходимые документы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способах получения профессии;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деятельности сети инклюзивных творческих лабораторий с целью расширения представлений о возможностях профессиональной самореализации в сферах культуры, искусства и креативных индустрий, в том числе с учетом возможности их рыночной реализации (как достижения экономической независимости ребенка-инвалида);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возможностях самостоятельного поиска вакансий посредством различных интернет-ресурсов (сайты по поиску работы, например, hh.ru, Работа.ru, SuperJob.ru), тематических ярмарок вакансий, средств массовой информации (газет, журналов) и др.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7370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7370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Профориентационное консультирование</w:t>
            </w:r>
          </w:p>
        </w:tc>
        <w:tc>
          <w:tcPr>
            <w:gridSpan w:val="3"/>
            <w:tcW w:w="7370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Проведение консультирования ребенка-инвалида и/или его родителя/законного представителя/уполномоченного представителя по вопросам: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рационального (адекватного) профессионального самоопределения (выявление имеющихся проблем в области профессионального самоопределения);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разработки образовательного маршрута (получения профессионального образования);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выбора образовательной организации и формы получения образования в соответствии с интересами, склонностями, возможностями ребенка-инвалида и с оптимальной транспортной доступностью;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мотивации к повышению деловой активности и участию в реализации трудовых установок (включая трудоустройство, освоение навыков самопрезентации при трудоустройстве и др.);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а также по различным вопросам профессиональной ориентации по запросу ребенка-инвалида (родителя/законного представителя/уполномоченного представителя)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7370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7370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Профориентационная коррекция</w:t>
            </w:r>
          </w:p>
        </w:tc>
        <w:tc>
          <w:tcPr>
            <w:gridSpan w:val="3"/>
            <w:tcW w:w="7370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 с ребенком-инвалидом с целью: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формирования психологической готовности к выбору профессии;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коррекции неадекватного профессионального выбора;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формирования, коррекции и развития профессионально-значимых качеств, необходимых для будущей профессии;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обучения навыкам самопрезентации при трудоустройстве (составление резюме, оформление пакета документов, прохождение собеседования и т.д.)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7370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7370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2 - 4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Профотбор</w:t>
            </w:r>
          </w:p>
        </w:tc>
        <w:tc>
          <w:tcPr>
            <w:gridSpan w:val="3"/>
            <w:tcW w:w="7370" w:type="dxa"/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определение степени профессиональной пригодности к конкретной профессии, специальности, в том числе с учетом заключения врачебной комиссии медицинской организации;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выполнение целевых профессиональных проб в формате серии последовательных имитационных (деловых) игр; творческих заданий исследовательского характера (например, задание по изучению предложенных материалов (статьи, видеоролики и др.) по теме конкретной профессии с последующим докладом об изученном)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7370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7370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Профподбор</w:t>
            </w:r>
          </w:p>
        </w:tc>
        <w:tc>
          <w:tcPr>
            <w:gridSpan w:val="3"/>
            <w:tcW w:w="7370" w:type="dxa"/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составление рекомендаций и перечня профессий, исходя из интересов, склонностей и предпочтений ребенка-инвалида, состояния рынка труда в субъекте Российской Федерации; определение степени профессиональной пригодности к конкретной профессии, специальности с учетом медицинского аспекта;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оценка нуждаемости в обеспечении специальных условий на предполагаемом в дальнейшем рабочем месте: оснащение вспомогательными (рабочими) средствами и ТСР, приспособление рабочего места с учетом ведущего нарушения (оснащение видеоувеличителями, акустическими навигационными средствами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составление заключения о результатах профориентации с рекомендациями в части подходящих для освоения ребенку-инвалиду профессий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7370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7370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7370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9</w:t>
            </w:r>
          </w:p>
        </w:tc>
        <w:tc>
          <w:tcPr>
            <w:tcW w:w="1587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7370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7 - 11</w:t>
            </w:r>
          </w:p>
        </w:tc>
        <w:tc>
          <w:tcPr>
            <w:vMerge w:val="continue"/>
          </w:tcPr>
          <w:p/>
        </w:tc>
      </w:tr>
    </w:tbl>
    <w:p>
      <w:pPr>
        <w:sectPr>
          <w:headerReference w:type="default" r:id="rId9"/>
          <w:headerReference w:type="first" r:id="rId9"/>
          <w:footerReference w:type="default" r:id="rId10"/>
          <w:footerReference w:type="first" r:id="rId10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7. Показатели продолжительности мероприятий у ребенка-инвалида 14 - 17 лет: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6180"/>
        <w:gridCol w:w="2324"/>
      </w:tblGrid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618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по профессиональной ориентации</w:t>
            </w:r>
          </w:p>
        </w:tc>
        <w:tc>
          <w:tcPr>
            <w:tcW w:w="232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Минимальное время проведения 1 мероприятия, мин.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6180" w:type="dxa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Профориентационная диагностика</w:t>
            </w:r>
          </w:p>
        </w:tc>
        <w:tc>
          <w:tcPr>
            <w:tcW w:w="232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6180" w:type="dxa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Профориентационное информирование</w:t>
            </w:r>
          </w:p>
        </w:tc>
        <w:tc>
          <w:tcPr>
            <w:tcW w:w="232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6180" w:type="dxa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Профориентационное консультирование</w:t>
            </w:r>
          </w:p>
        </w:tc>
        <w:tc>
          <w:tcPr>
            <w:tcW w:w="232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6180" w:type="dxa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Профориентационная коррекция</w:t>
            </w:r>
          </w:p>
        </w:tc>
        <w:tc>
          <w:tcPr>
            <w:tcW w:w="232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45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6180" w:type="dxa"/>
          </w:tcPr>
          <w:p>
            <w:pPr>
              <w:pStyle w:val="0"/>
            </w:pPr>
            <w:r>
              <w:rPr>
                <w:sz w:val="20"/>
              </w:rPr>
              <w:t xml:space="preserve">Профотбор</w:t>
            </w:r>
          </w:p>
        </w:tc>
        <w:tc>
          <w:tcPr>
            <w:tcW w:w="232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6180" w:type="dxa"/>
          </w:tcPr>
          <w:p>
            <w:pPr>
              <w:pStyle w:val="0"/>
            </w:pPr>
            <w:r>
              <w:rPr>
                <w:sz w:val="20"/>
              </w:rPr>
              <w:t xml:space="preserve">Профподбор</w:t>
            </w:r>
          </w:p>
        </w:tc>
        <w:tc>
          <w:tcPr>
            <w:tcW w:w="232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8. Результат реализации мероприятий: заключение по результатам профориентации, содержащее рекомендации; реабилитационная карта.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9. Минимальный перечень оборудования и вспомогательных средств: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1"/>
        <w:gridCol w:w="3345"/>
        <w:gridCol w:w="1077"/>
        <w:gridCol w:w="3458"/>
        <w:gridCol w:w="1644"/>
      </w:tblGrid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34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группы вспомогательных средств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Код группы</w:t>
            </w:r>
          </w:p>
        </w:tc>
        <w:tc>
          <w:tcPr>
            <w:tcW w:w="345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Примеры вспомогательных средств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Примечание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Средства для тестирования и оценки психических функций организма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152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04 25 06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Наборы диагностических методик, диагностические пособия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диагностики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когнитивной (познавательной) терапии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153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04 26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наборы "Мемори", "Тренируй память", "Концентрация и внимание", "Пространственная ориентация"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тренировки (обучения) способности различать и сравнивать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154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04 36 03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Лото "Количество", блоки Дьенеша, палочки Кюизенера, сортеры, наборы Монтессори, доски Сегена, дидактические модули (например, "Звуки воды")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тренировки внимания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155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05 12 09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комплекты "Найди ошибку", "Концентрация и внимание"; головоломки, настольные игры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навыкам умозрительного восприятия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156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05 12 12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комплекты "Контрасты", "Пространственная ориентация"; прибор "Ориентир"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развития способности понимать причину и следствие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157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05 12 24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пособия (например, набор "До и после"); дидактические игры ("Последовательность действий", "Что сначала? Что потом?" и др.); настольные электровикторины; головоломки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7.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Средства для поддержания памяти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158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22 27 16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Портативные записные книжки с речевым выводом информации; различные электронные устройства с опцией календаря со звуковыми напоминаниями; умные колонки с голосовым помощником; фитнес-браслеты с таймером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определения профессиональной пригодности и профориентации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159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28 27 03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Диагностические опросники, анкеты, методики (например, "Опросник для определения профессиональной готовности" Л.Н. Кабардовой; методика "Матрица выбора профессии" Г.В. Резапкиной и др.); метафорические карты для профориентации ("Компас выбора профессии", "Профессии", "Мой верный путь", "Моя профессии")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диагностики, практических занятий, профотбора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10. Примерный перечень методов, методик и методических приемов профессиональной ориентации: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Диагностические методики: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1. Дифференциально-диагностический опросник (ДДО) (Е.А. Климов).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2. Опросник "Карта интересов" (А.Е. Голомшток).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3. Методика "Профиль" (методика карты интересов А.Е. Голомштока в модификации Г.В. Резапкиной).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4. Методика диагностики социально-психологических установок личности в мотивационно-потребностной сфере (О.Ф. Потемкина).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5. "Матрица выбора профессии" (Г.В. Резапкина).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6. Методика Л.А. Йоваши.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7. Опросник для определения профессиональной готовности (Л.Н. Кабардова).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8. Анкета "Ориентация" (И.Л. Соломин).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11. Показатели качества и оценка результатов реализации мероприятий:</w:t>
      </w:r>
    </w:p>
    <w:p>
      <w:pPr>
        <w:pStyle w:val="0"/>
        <w:spacing w:before="200" w:line-rule="auto"/>
        <w:jc w:val="both"/>
      </w:pPr>
      <w:r>
        <w:rPr>
          <w:sz w:val="20"/>
        </w:rPr>
        <w:t xml:space="preserve">Оценка результатов мероприятий по профориентации производится на основании анализа качественных и количественных показателей повторно проведенной диагностики ребенка-инвалида:</w:t>
      </w:r>
    </w:p>
    <w:p>
      <w:pPr>
        <w:pStyle w:val="0"/>
        <w:spacing w:before="200" w:line-rule="auto"/>
        <w:jc w:val="both"/>
      </w:pPr>
      <w:r>
        <w:rPr>
          <w:sz w:val="20"/>
        </w:rPr>
        <w:t xml:space="preserve">Оценка эффективности реабилитационных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1) Оценка полноты (объема)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8107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2) Количественная оценка динамических изменений по окончании реализации мероприятий профессиональной ориентации детей-инвалидов: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587"/>
        <w:gridCol w:w="1701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Результаты мероприятий по профессиональной ориентации ребенка-инвалида старше 14 лет, достигнутые в ходе реализации реабилитационных мероприятий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Достигнута положительная динамика</w:t>
            </w:r>
          </w:p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Представления о профессиях и возможностях их получения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Адекватные профессиональные предпочтения (интересы)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Установка на трудовую деятельность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Профессионально-значимые качества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Навык самопрезентации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Родительская компетенция по вопросам профессиональной ориентации детей-инвалидов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3) Оценка эффективности мероприятий профессиональной ориентации детей-инвалидов (реабилитационного результата) на основании оценки динамических изменений: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680"/>
        <w:gridCol w:w="400"/>
        <w:gridCol w:w="3231"/>
        <w:gridCol w:w="567"/>
        <w:gridCol w:w="4195"/>
      </w:tblGrid>
      <w:t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положительный реабилитационный результат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критерии полностью сформированы</w:t>
            </w:r>
          </w:p>
        </w:tc>
      </w:tr>
      <w:t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критерии частично сформированы</w:t>
            </w:r>
          </w:p>
        </w:tc>
      </w:tr>
      <w:t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отрицательный реабилитационный результат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критерии не сформированы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4) Выдано на руки заключение по результатам проведения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304"/>
        <w:gridCol w:w="7767"/>
      </w:tblGrid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7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ДА</w:t>
            </w:r>
          </w:p>
        </w:tc>
      </w:tr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7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12. Показатели кратности мероприятий по профессиональной ориентации: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515"/>
        <w:gridCol w:w="2721"/>
        <w:gridCol w:w="2835"/>
      </w:tblGrid>
      <w:tr>
        <w:tc>
          <w:tcPr>
            <w:tcW w:w="3515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Вид мероприятия</w:t>
            </w:r>
          </w:p>
        </w:tc>
        <w:tc>
          <w:tcPr>
            <w:gridSpan w:val="2"/>
            <w:tcW w:w="555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Усредненный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Диапазонный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2 - 4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Профотбор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Профподбор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9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7 - 11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1"/>
        <w:jc w:val="center"/>
      </w:pPr>
      <w:r>
        <w:rPr>
          <w:sz w:val="20"/>
        </w:rPr>
        <w:t xml:space="preserve">Раздел VII. Адаптивная физическая культура (АФК)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1. Наименование целевой реабилитационной группы: дети-инвалиды с преимущественными нарушениями сенсорных функций (зрения).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2. Область применения: организации, реализующие мероприятия по основным направлениям комплексной реабилитации и абилитации детей-инвалидов.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3. Перечень специалистов, привлекаемых к реализации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649"/>
        <w:gridCol w:w="4422"/>
      </w:tblGrid>
      <w:tr>
        <w:tc>
          <w:tcPr>
            <w:tcW w:w="464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 специалисты</w:t>
            </w:r>
          </w:p>
        </w:tc>
        <w:tc>
          <w:tcPr>
            <w:tcW w:w="4422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 специалисты</w:t>
            </w:r>
          </w:p>
        </w:tc>
      </w:tr>
      <w:tr>
        <w:tc>
          <w:tcPr>
            <w:tcW w:w="4649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Тренер по адаптивной физической культуре и адаптивному спорту/инструктор-методист по адаптивной физической культуре и адаптивному спорту </w:t>
            </w:r>
            <w:hyperlink w:history="0" w:anchor="P5725" w:tooltip="&lt;7&gt; Приказ Минтруда России N 197н от 2 апреля 2019 г. Об утверждении профессионального стандарта &quot;Инструктор-методист по адаптивной физической культуре и адаптивному спорту&quot;.">
              <w:r>
                <w:rPr>
                  <w:sz w:val="20"/>
                  <w:color w:val="0000ff"/>
                </w:rPr>
                <w:t xml:space="preserve">&lt;7&gt;</w:t>
              </w:r>
            </w:hyperlink>
          </w:p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Врач по лечебной физкультуре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--------------------------------</w:t>
      </w:r>
    </w:p>
    <w:bookmarkStart w:id="5725" w:name="P5725"/>
    <w:bookmarkEnd w:id="5725"/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&lt;7&gt; </w:t>
      </w:r>
      <w:hyperlink w:history="0" r:id="rId160" w:tooltip="Приказ Минтруда России от 02.04.2019 N 197н &quot;Об утверждении профессионального стандарта &quot;Инструктор-методист по адаптивной физической культуре и адаптивному спорту&quot; (Зарегистрировано в Минюсте России 29.04.2019 N 54540) {КонсультантПлюс}">
        <w:r>
          <w:rPr>
            <w:sz w:val="20"/>
            <w:color w:val="0000ff"/>
          </w:rPr>
          <w:t xml:space="preserve">Приказ</w:t>
        </w:r>
      </w:hyperlink>
      <w:r>
        <w:rPr>
          <w:sz w:val="20"/>
        </w:rPr>
        <w:t xml:space="preserve"> Минтруда России N 197н от 2 апреля 2019 г. Об утверждении профессионального стандарта "Инструктор-методист по адаптивной физической культуре и адаптивному спорту".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4.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0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6"/>
        <w:gridCol w:w="3061"/>
        <w:gridCol w:w="3288"/>
        <w:gridCol w:w="3118"/>
        <w:gridCol w:w="2438"/>
      </w:tblGrid>
      <w:tr>
        <w:tc>
          <w:tcPr>
            <w:tcW w:w="58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061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по АФК</w:t>
            </w:r>
          </w:p>
        </w:tc>
        <w:tc>
          <w:tcPr>
            <w:tcW w:w="3288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Получатель мероприятия</w:t>
            </w:r>
          </w:p>
        </w:tc>
        <w:tc>
          <w:tcPr>
            <w:gridSpan w:val="2"/>
            <w:tcW w:w="555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11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</w:t>
            </w:r>
          </w:p>
        </w:tc>
        <w:tc>
          <w:tcPr>
            <w:tcW w:w="243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Диагностика:</w:t>
            </w:r>
          </w:p>
          <w:p>
            <w:pPr>
              <w:pStyle w:val="0"/>
            </w:pPr>
            <w:r>
              <w:rPr>
                <w:sz w:val="20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0"/>
              </w:rPr>
              <w:t xml:space="preserve">- повторная (контрольная)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Тренер по адаптивной физической культуре и адаптивному спорту/инструктор-методист по адаптивной физической культуре и по адаптивному спорту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Врач по лечебной физкультуре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Тренер по адаптивной физической культуре и адаптивному спорту/инструктор-методист по адаптивной физической культуре и по адаптивному спорту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Врач по лечебной физкультуре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Тренер по адаптивной физической культуре и адаптивному спорту/инструктор-методист по адаптивной физической культуре и по адаптивному спорту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Врач по лечебной физкультуре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Тренер по адаптивной физической культуре и адаптивному спорту/инструктор-методист по адаптивной физической культуре и по адаптивному спорту</w:t>
            </w:r>
          </w:p>
        </w:tc>
        <w:tc>
          <w:tcPr>
            <w:tcW w:w="2438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5. Условия реализации мероприятий: стационарная форма (включая проживание и питание детей-инвалидов и сопровождающих детей-инвалидов лиц).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6. Содержание, кратность и форма реализации мероприятий по реабилитации и/или абилитации детей-инвалидов методами адаптивной физической культуры: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01"/>
        <w:gridCol w:w="1474"/>
        <w:gridCol w:w="340"/>
        <w:gridCol w:w="340"/>
        <w:gridCol w:w="5439"/>
        <w:gridCol w:w="1644"/>
        <w:gridCol w:w="1644"/>
      </w:tblGrid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реабилитационного мероприятия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Подвид мероприятия</w:t>
            </w:r>
          </w:p>
        </w:tc>
        <w:tc>
          <w:tcPr>
            <w:gridSpan w:val="3"/>
            <w:tcW w:w="6119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Содержание мероприятия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Кратность мероприятия, ед.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Форма реализации мероприятия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Первичная диагностика</w:t>
            </w:r>
          </w:p>
        </w:tc>
        <w:tc>
          <w:tcPr>
            <w:gridSpan w:val="3"/>
            <w:tcW w:w="6119" w:type="dxa"/>
            <w:tcBorders>
              <w:top w:val="single" w:sz="4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анализ сведений по определению нуждаемости в информировании и консультировании ребенка-инвалида и его родителей/законных представителей/уполномоченных представителей по вопросам АФК и адаптивного спорта в ИПРА ребенка-инвалида, а также по отсутствию у него медицинских противопоказаний для занятий по программе АФК;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сбор анамнеза ребенка-инвалида посредством беседы, опроса, анкетирования, включая адаптированные анкеты (в том числе в электронно-цифровом формате при наличии специализированной компьютерной программы, клавиатуры с рельефно-точечным шрифтом Брайля) с использованием оптических средств коррекции слабовидения (очки, видео- и электронные увеличители, лупы и др.); при необходимости с привлечением родителя/законного представителя/уполномоченного представителя с целью определения индивидуальных потребностей в области развития физических и жизненно важных навыков;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проведение исследования: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мобильности (изменение позы тела при положениях лежа, на корточках или на коленях, сидя или стоя, наклон и перемещение центра тяжести; нахождение в положении лежа, на корточках, на коленях, стоя и сидя; ходьба по различным поверхностям, вокруг препятствий; бег; прыжки; ползание; преодоление препятствий в пределах своего жилища и вне его (передвижение), а также другие сочетания двигательной активности), в том числе с использованием высокотехнологического оборудования;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способности к манипулированию предметами и объектами (поднятие, перенос с использованием рук, плеч, бедер и спины, головы, размещение объектов, перемещение объектов стопами);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физической готовности ребенка-инвалида к спортивным нагрузкам;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6119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развития физических и жизненно важных навыков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результатам первичной диагностики, содержащего: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физического состояния ребенка-инвалида;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родительской компетенции по вопросам реабилитации и абилитации ребенка-инвалида методами АФК;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разработку индивидуального плана физической реабилитации и абилитации ребенка-инвалида в стационарной форме с определением объема конкретных мероприятий, их количества, необходимости использования ТСР и вспомогательных технических устройств и др.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W w:w="147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Повторная (контрольная) диагностика</w:t>
            </w:r>
          </w:p>
        </w:tc>
        <w:tc>
          <w:tcPr>
            <w:gridSpan w:val="3"/>
            <w:tcW w:w="6119" w:type="dxa"/>
            <w:tcBorders>
              <w:top w:val="single" w:sz="4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анкетирование и опрос ребенка-инвалида, включая адаптированные анкеты с использованием оптических средств коррекции слабовидения, при необходимости с привлечением родителя/законного представителя/уполномоченного представителя с целью определения уровня самооценки его удовлетворенности качеством реализованных реабилитационных мероприятий по АФК;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тестовые задания и функциональные пробы для оценки физических показателей и уровня физической готовности к спортивным нагрузкам ребенка-инвалида (МКФ "Мобильность"), а именно исследование: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мобильности (изменение позы тела при положениях лежа, на корточках или на коленях, сидя или стоя, наклон и перемещение центра тяжести; нахождение в положении лежа, на корточках, на коленях, стоя и сидя; ходьба по различным поверхностям, вокруг препятствий; бег; прыжки; ползание; преодоление препятствий в пределах своего жилища и вне его (передвижение), а также другие сочетания двигательной активности), в том числе с использованием высокотехнологического оборудования;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способности к манипулированию предметами и объектами (поднятие, перенос с использованием рук, плеч, бедер и спины, головы, размещение объектов, перемещение объектов стопами);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физической готовности ребенка-инвалида к спортивным нагрузкам;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6119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развития физических и жизненно важных навыков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итогам повторной диагностики ребенка-инвалида, содержащего: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физических показателей ребенка-инвалида;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эффективности проведенного курса АФК (на основании анализа количественных и качественных показателей повторно проведенной диагностики);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рекомендации по дальнейшим мероприятиям АФК, информационной поддержке физической и спортивной деятельности (нуждается/не нуждается);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удовлетворенности ребенка-инвалида или его родителя/законного представителя/уполномоченного представителя реализованными мероприятиями по АФК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Информирование ребенка-инвалида и/или его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порядке реализации мероприятий по АФК;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значимости АФК в комплексной реабилитации и/или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организациях-поставщиках и перечню мероприятий по АФК, которые они реализуют;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имеющейся спортивной инфраструктуре в субъекте, приближенной к месту проживания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возможностях сочетания методов АФК с иными методами и средствами физической реабилитации и/или абилитации ребенка-инвалида и др.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Проведение консультирования ребенка-инвалида и/или его родителя/законного представителя/уполномоченного представителя по вопросам: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реабилитации и/или абилитации ребенка-инвалида методами АФК;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возможностей использования комплекса средств физической реабилитации и абилитации детей-инвалидов методами АФК;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соблюдения техники безопасности во время занятий АФК;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особенностей проведения домашних занятий для детей-инвалидов с преимущественными нарушениями сенсорных функций (зрения) и др.;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а также по различным вопросам, касающихся реабилитации ребенка-инвалида методами АФК и адаптивного спорта по запросу получателя мероприятия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  <w:tcBorders>
              <w:top w:val="single" w:sz="4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Проведение практических занятий, в том числе с использованием высокотехнологичного оборудования, направленных на: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(восстановление) мобильности ребенка-инвалида в естественных жизненных ситуациях, в том числе с использованием вспомогательных технических средств, а именно: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принятие, изменение положения тела и перемещение с одного места в другое (изменение позы тела при положениях лежа, на корточках или на коленях, сидя или стоя, наклон и перемещение центра тяжести);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пребывание в необходимом положении сколько требуется (нахождение в положении лежа, на корточках, на коленях, стоя и сидя);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перемещение с одной поверхности на другую (перемещение тела сидя или лежа);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6119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и (или) восстановление способности ребенка-инвалида к манипулированию предметами и объектами в естественных жизненных ситуациях, в том числе с использованием вспомогательных технических средств, а именно: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подъем объекта и перекладывание чего-либо с одного места на другое (поднятие, перенос с использованием рук, плеч, бедер и спины, головы, размещение объектов);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выполнение координированных действий с целью перемещения объектов ногами и стопами (толкание ногами; удар ногой);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6119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(восстановление) способности к передвижению: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передвижение по поверхности пешком, шаг за шагом, так, что одна нога всегда касается поверхности (ходьба на короткие или длинные расстояния; ходьба по различным поверхностям; ходьба вокруг препятствий);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передвижение из одного места в другое способами, отличающимися от ходьбы (ползанье, преодоление препятствий, прыжки);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передвижение из одного места в другое, по любой поверхности или в любом месте, используя специальные средства, предназначенные для облегчения передвижения или передвижения особым образом (передвижение с помощью трости белой тактильной);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6119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повышение физической готовности к спортивным нагрузкам, восстановление двигательных функций посредством: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физических упражнений;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мышечной гимнастики;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дыхательных упражнений;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занятий на тренажерах и с помощью тренажерных устройств;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естественно-средовых факторов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5 - 15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16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9 - 23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</w:tbl>
    <w:p>
      <w:pPr>
        <w:sectPr>
          <w:headerReference w:type="default" r:id="rId9"/>
          <w:headerReference w:type="first" r:id="rId9"/>
          <w:footerReference w:type="default" r:id="rId10"/>
          <w:footerReference w:type="first" r:id="rId10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7. Показатели продолжительности мероприятий в соответствии с возрастной группой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4876"/>
        <w:gridCol w:w="1077"/>
        <w:gridCol w:w="1191"/>
        <w:gridCol w:w="1361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487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по АФК</w:t>
            </w:r>
          </w:p>
        </w:tc>
        <w:tc>
          <w:tcPr>
            <w:gridSpan w:val="3"/>
            <w:tcW w:w="362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4 - 7 лет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8 - 11 лет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12 - 17 лет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25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35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45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8. Результат реализации мероприятий: заключение по результатам диагностики, отражающее эффективность проведенных реабилитационных мероприятий методами адаптивной физической культуры; реабилитационная карта.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9. Минимальный перечень оборудования и вспомогательных средств: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1"/>
        <w:gridCol w:w="3345"/>
        <w:gridCol w:w="1077"/>
        <w:gridCol w:w="3458"/>
        <w:gridCol w:w="1644"/>
      </w:tblGrid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34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группы вспомогательных средств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Код группы</w:t>
            </w:r>
          </w:p>
        </w:tc>
        <w:tc>
          <w:tcPr>
            <w:tcW w:w="345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Примеры вспомогательных средств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Примечание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обучения (тренировки) ходьбе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161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04 48 07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Брусья реабилитационные, лестница для упражнений в ходьбе, шаг-барьер разборный, бордюр-балансир, дорожки для ходьбы с различным покрытием (песок, газон, гравий и др.)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Устройства для тренировки пальцев и кистей рук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162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04 48 12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Эспандеры; шнуровки; комплект тактильных дисков для развития тактильной чувствительности рук и ног; настенные панели для эрготерапии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Устройства для тренировки рук, тренировки туловища и тренировки ног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163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04 48 15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Шаг-барьер разборный, комплект тактильных дисков для развития тактильной чувствительности рук и ног, напольные маты, брусья, степ-платформы, бодибары различной весовой категории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командных видов спорта с мячом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164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30 09 03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Набор мягких мячей; мячи звенящие для подвижных игр; тактильные сетки для игры "Бочча"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10. Примерный перечень методов, методик и методических приемов АФК: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Общие методики: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Разнообразные комплексы общеукрепляющих упражнений;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Двигательная рекреация;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Утренняя гимнастика;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Дыхательные упражнения.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Специальные методики: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Обучение ходьбе с применением различных систем;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Механотерапия;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Программы виртуальной реабилитации типа "Орторент виртуал";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Комплексы занятий на тренировочных платформах типа "balance system sd", "biodex medical balance system sd";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Комплексы занятий, проводимые посредством подвесных систем типа "Экзарта".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Занятия на высокотехнологичном оборудовании: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Методика "The MOVE Programme" (основана на активности по принципу "сверху-вниз" с целью обучения ребенка-инвалида основным функциональным моторным навыкам, необходимым в жизни; формирует навыки и увеличивает степень независимости в процессе сидения, стояния и ходьбе).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11. Показатели качества и оценка результатов реализации мероприятий:</w:t>
      </w:r>
    </w:p>
    <w:p>
      <w:pPr>
        <w:pStyle w:val="0"/>
        <w:spacing w:before="200" w:line-rule="auto"/>
        <w:jc w:val="both"/>
      </w:pPr>
      <w:r>
        <w:rPr>
          <w:sz w:val="20"/>
        </w:rPr>
        <w:t xml:space="preserve">Оценка результатов мероприятий комплексной реабилитации и абилитации методами адаптивной физической культуры (АФК) производится на основании анализа количественных и качественных показателей повторно проведенной диагностики ребенка-инвалида.</w:t>
      </w:r>
    </w:p>
    <w:p>
      <w:pPr>
        <w:pStyle w:val="0"/>
        <w:spacing w:before="200" w:line-rule="auto"/>
        <w:jc w:val="both"/>
      </w:pPr>
      <w:r>
        <w:rPr>
          <w:sz w:val="20"/>
        </w:rPr>
        <w:t xml:space="preserve">Оценка эффективности реабилитационных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1) Оценка полноты (объема)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8107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2) Качественная оценка динамических изменений физического состояния и мобильности, после реализованных реабилитационных мероприятий методами АФК: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587"/>
        <w:gridCol w:w="1701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Результаты восстановления (формирования) мобильности, достигнутые в ходе реализованных реабилитационных мероприятий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Достигнута положительная динамика</w:t>
            </w:r>
          </w:p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Изменение и поддержание положения тела, координация движений, общей мобильности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Объем движений (в категории ходьба и передвижение), в том числе передвижение способом отличным от ходьбы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Повышение способности к манипулированию предметами и объектами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Повышение уровня физической готовности к спортивным нагрузкам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Родительская компетенция по вопросам АФК в домашних условиях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3) Оценка эффективности мероприятий курса АФК (реабилитационного результата) на основании оценки динамики физического состояния и мобильности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3175"/>
        <w:gridCol w:w="907"/>
        <w:gridCol w:w="4025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положительный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координаторно-двигательные навыки полностью восстановлены/полностью сформированы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координаторно-двигательные навыки частично восстановлены/частично сформированы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отрицательный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координаторно-двигательные навыки не восстановлены/не сформированы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4) Выдано на руки заключение по результатам реализации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304"/>
        <w:gridCol w:w="7767"/>
      </w:tblGrid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7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ДА</w:t>
            </w:r>
          </w:p>
        </w:tc>
      </w:tr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7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12. Показатели кратности мероприятий по реабилитации и/или абилитации методами АФК: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515"/>
        <w:gridCol w:w="2721"/>
        <w:gridCol w:w="2835"/>
      </w:tblGrid>
      <w:tr>
        <w:tc>
          <w:tcPr>
            <w:tcW w:w="3515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Вид мероприятия</w:t>
            </w:r>
          </w:p>
        </w:tc>
        <w:tc>
          <w:tcPr>
            <w:gridSpan w:val="2"/>
            <w:tcW w:w="555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721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Усредненный</w:t>
            </w:r>
          </w:p>
        </w:tc>
        <w:tc>
          <w:tcPr>
            <w:tcW w:w="2835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Диапазонный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2721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(константа)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721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721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2721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</w:t>
            </w:r>
          </w:p>
        </w:tc>
        <w:tc>
          <w:tcPr>
            <w:tcW w:w="2835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5 - 15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16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9 - 23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1"/>
        <w:jc w:val="center"/>
      </w:pPr>
      <w:r>
        <w:rPr>
          <w:sz w:val="20"/>
        </w:rPr>
        <w:t xml:space="preserve">Раздел VIII. КОЛИЧЕСТВО МЕРОПРИЯТИЙ ПО КОМПЛЕКСНОЙ</w:t>
      </w:r>
    </w:p>
    <w:p>
      <w:pPr>
        <w:pStyle w:val="2"/>
        <w:jc w:val="center"/>
      </w:pPr>
      <w:r>
        <w:rPr>
          <w:sz w:val="20"/>
        </w:rPr>
        <w:t xml:space="preserve">РЕАБИЛИТАЦИИ И АБИЛИТАЦИИ ДЕТЕЙ-ИНВАЛИДОВ ЦЕЛЕВОЙ</w:t>
      </w:r>
    </w:p>
    <w:p>
      <w:pPr>
        <w:pStyle w:val="2"/>
        <w:jc w:val="center"/>
      </w:pPr>
      <w:r>
        <w:rPr>
          <w:sz w:val="20"/>
        </w:rPr>
        <w:t xml:space="preserve">РЕАБИЛИТАЦИОННОЙ ГРУППЫ 2</w:t>
      </w:r>
    </w:p>
    <w:p>
      <w:pPr>
        <w:pStyle w:val="0"/>
        <w:jc w:val="both"/>
      </w:pPr>
      <w:r>
        <w:rPr>
          <w:sz w:val="20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2424"/>
        <w:gridCol w:w="926"/>
        <w:gridCol w:w="931"/>
        <w:gridCol w:w="926"/>
        <w:gridCol w:w="931"/>
        <w:gridCol w:w="926"/>
        <w:gridCol w:w="931"/>
        <w:gridCol w:w="926"/>
        <w:gridCol w:w="931"/>
        <w:gridCol w:w="926"/>
        <w:gridCol w:w="926"/>
        <w:gridCol w:w="931"/>
        <w:gridCol w:w="922"/>
        <w:gridCol w:w="922"/>
        <w:gridCol w:w="936"/>
      </w:tblGrid>
      <w:tr>
        <w:tc>
          <w:tcPr>
            <w:tcW w:w="242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Вид мероприятия</w:t>
            </w:r>
          </w:p>
        </w:tc>
        <w:tc>
          <w:tcPr>
            <w:gridSpan w:val="14"/>
            <w:tcW w:w="129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Направление реабилитации и/или абилитации</w:t>
            </w:r>
          </w:p>
        </w:tc>
      </w:tr>
      <w:tr>
        <w:tc>
          <w:tcPr>
            <w:vMerge w:val="continue"/>
          </w:tcPr>
          <w:p/>
        </w:tc>
        <w:tc>
          <w:tcPr>
            <w:gridSpan w:val="2"/>
            <w:tcW w:w="185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Социально-бытовая</w:t>
            </w:r>
          </w:p>
        </w:tc>
        <w:tc>
          <w:tcPr>
            <w:gridSpan w:val="2"/>
            <w:tcW w:w="185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Социально-средовая</w:t>
            </w:r>
          </w:p>
        </w:tc>
        <w:tc>
          <w:tcPr>
            <w:gridSpan w:val="2"/>
            <w:tcW w:w="185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Социально-педагогическая</w:t>
            </w:r>
          </w:p>
        </w:tc>
        <w:tc>
          <w:tcPr>
            <w:gridSpan w:val="2"/>
            <w:tcW w:w="185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Социально-психологическая</w:t>
            </w:r>
          </w:p>
        </w:tc>
        <w:tc>
          <w:tcPr>
            <w:gridSpan w:val="2"/>
            <w:tcW w:w="1852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Социокультурная</w:t>
            </w:r>
          </w:p>
        </w:tc>
        <w:tc>
          <w:tcPr>
            <w:gridSpan w:val="2"/>
            <w:tcW w:w="1853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Профессиональная ориентация </w:t>
            </w:r>
            <w:hyperlink w:history="0" w:anchor="P6257" w:tooltip="&lt;8&gt; В случае, если возраст ребенка-инвалида младше 14 лет, профориентационные мероприятия не проводятся, при этом количество услуг необходимо перераспределить индивидуально, исходя из потребностей ребенка в тех или иных мероприятиях остальных реабилитационных направлений (в том числе допуская превышение верхней границы ДПК).">
              <w:r>
                <w:rPr>
                  <w:sz w:val="20"/>
                  <w:color w:val="0000ff"/>
                </w:rPr>
                <w:t xml:space="preserve">&lt;8&gt;</w:t>
              </w:r>
            </w:hyperlink>
          </w:p>
        </w:tc>
        <w:tc>
          <w:tcPr>
            <w:gridSpan w:val="2"/>
            <w:tcW w:w="185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Адаптивная физическая культура</w:t>
            </w:r>
          </w:p>
        </w:tc>
      </w:tr>
      <w:tr>
        <w:tc>
          <w:tcPr>
            <w:vMerge w:val="continue"/>
          </w:tcPr>
          <w:p/>
        </w:tc>
        <w:tc>
          <w:tcPr>
            <w:tcW w:w="92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УПК </w:t>
            </w:r>
            <w:hyperlink w:history="0" w:anchor="P6258" w:tooltip="&lt;9&gt; УПК - усредненный показатель кратности реабилитационных мероприятий.">
              <w:r>
                <w:rPr>
                  <w:sz w:val="20"/>
                  <w:color w:val="0000ff"/>
                </w:rPr>
                <w:t xml:space="preserve">&lt;9&gt;</w:t>
              </w:r>
            </w:hyperlink>
          </w:p>
        </w:tc>
        <w:tc>
          <w:tcPr>
            <w:tcW w:w="93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ДПК </w:t>
            </w:r>
            <w:hyperlink w:history="0" w:anchor="P6259" w:tooltip="&lt;10&gt; ДПК - диапазонный показатель кратности реабилитационных мероприятий.">
              <w:r>
                <w:rPr>
                  <w:sz w:val="20"/>
                  <w:color w:val="0000ff"/>
                </w:rPr>
                <w:t xml:space="preserve">&lt;10&gt;</w:t>
              </w:r>
            </w:hyperlink>
          </w:p>
        </w:tc>
        <w:tc>
          <w:tcPr>
            <w:tcW w:w="92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УПК</w:t>
            </w:r>
          </w:p>
        </w:tc>
        <w:tc>
          <w:tcPr>
            <w:tcW w:w="93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ДПК</w:t>
            </w:r>
          </w:p>
        </w:tc>
        <w:tc>
          <w:tcPr>
            <w:tcW w:w="92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УПК</w:t>
            </w:r>
          </w:p>
        </w:tc>
        <w:tc>
          <w:tcPr>
            <w:tcW w:w="93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ДПК</w:t>
            </w:r>
          </w:p>
        </w:tc>
        <w:tc>
          <w:tcPr>
            <w:tcW w:w="92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УПК</w:t>
            </w:r>
          </w:p>
        </w:tc>
        <w:tc>
          <w:tcPr>
            <w:tcW w:w="93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ДПК</w:t>
            </w:r>
          </w:p>
        </w:tc>
        <w:tc>
          <w:tcPr>
            <w:tcW w:w="92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УПК</w:t>
            </w:r>
          </w:p>
        </w:tc>
        <w:tc>
          <w:tcPr>
            <w:tcW w:w="92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ДПК</w:t>
            </w:r>
          </w:p>
        </w:tc>
        <w:tc>
          <w:tcPr>
            <w:tcW w:w="93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УПК</w:t>
            </w:r>
          </w:p>
        </w:tc>
        <w:tc>
          <w:tcPr>
            <w:tcW w:w="922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ДПК</w:t>
            </w:r>
          </w:p>
        </w:tc>
        <w:tc>
          <w:tcPr>
            <w:tcW w:w="922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УПК</w:t>
            </w:r>
          </w:p>
        </w:tc>
        <w:tc>
          <w:tcPr>
            <w:tcW w:w="93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ДПК</w:t>
            </w:r>
          </w:p>
        </w:tc>
      </w:tr>
      <w:tr>
        <w:tc>
          <w:tcPr>
            <w:tcW w:w="2424" w:type="dxa"/>
            <w:vAlign w:val="center"/>
          </w:tcPr>
          <w:p>
            <w:pPr>
              <w:pStyle w:val="0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92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3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2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3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2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3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2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3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2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2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3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922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tcW w:w="922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3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</w:tr>
      <w:tr>
        <w:tc>
          <w:tcPr>
            <w:tcW w:w="2424" w:type="dxa"/>
            <w:vAlign w:val="center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92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3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W w:w="92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3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W w:w="92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3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W w:w="92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93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tcW w:w="92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2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W w:w="93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22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W w:w="922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3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2424" w:type="dxa"/>
            <w:vAlign w:val="center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92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</w:t>
            </w:r>
          </w:p>
        </w:tc>
        <w:tc>
          <w:tcPr>
            <w:tcW w:w="93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2 - 6</w:t>
            </w:r>
          </w:p>
        </w:tc>
        <w:tc>
          <w:tcPr>
            <w:tcW w:w="92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</w:t>
            </w:r>
          </w:p>
        </w:tc>
        <w:tc>
          <w:tcPr>
            <w:tcW w:w="93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3 - 5</w:t>
            </w:r>
          </w:p>
        </w:tc>
        <w:tc>
          <w:tcPr>
            <w:tcW w:w="92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</w:t>
            </w:r>
          </w:p>
        </w:tc>
        <w:tc>
          <w:tcPr>
            <w:tcW w:w="93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2 - 6</w:t>
            </w:r>
          </w:p>
        </w:tc>
        <w:tc>
          <w:tcPr>
            <w:tcW w:w="92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</w:t>
            </w:r>
          </w:p>
        </w:tc>
        <w:tc>
          <w:tcPr>
            <w:tcW w:w="93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2 - 4</w:t>
            </w:r>
          </w:p>
        </w:tc>
        <w:tc>
          <w:tcPr>
            <w:tcW w:w="92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2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W w:w="93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922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tcW w:w="922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3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2424" w:type="dxa"/>
            <w:vAlign w:val="center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92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</w:t>
            </w:r>
          </w:p>
        </w:tc>
        <w:tc>
          <w:tcPr>
            <w:tcW w:w="93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7 - 17</w:t>
            </w:r>
          </w:p>
        </w:tc>
        <w:tc>
          <w:tcPr>
            <w:tcW w:w="92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</w:t>
            </w:r>
          </w:p>
        </w:tc>
        <w:tc>
          <w:tcPr>
            <w:tcW w:w="93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7 - 17</w:t>
            </w:r>
          </w:p>
        </w:tc>
        <w:tc>
          <w:tcPr>
            <w:tcW w:w="92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14</w:t>
            </w:r>
          </w:p>
        </w:tc>
        <w:tc>
          <w:tcPr>
            <w:tcW w:w="93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9 - 19</w:t>
            </w:r>
          </w:p>
        </w:tc>
        <w:tc>
          <w:tcPr>
            <w:tcW w:w="92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</w:t>
            </w:r>
          </w:p>
        </w:tc>
        <w:tc>
          <w:tcPr>
            <w:tcW w:w="93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4 - 8</w:t>
            </w:r>
          </w:p>
        </w:tc>
        <w:tc>
          <w:tcPr>
            <w:tcW w:w="92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</w:t>
            </w:r>
          </w:p>
        </w:tc>
        <w:tc>
          <w:tcPr>
            <w:tcW w:w="92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5 - 15</w:t>
            </w:r>
          </w:p>
        </w:tc>
        <w:tc>
          <w:tcPr>
            <w:tcW w:w="93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</w:t>
            </w:r>
          </w:p>
        </w:tc>
        <w:tc>
          <w:tcPr>
            <w:tcW w:w="922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2 - 4</w:t>
            </w:r>
          </w:p>
        </w:tc>
        <w:tc>
          <w:tcPr>
            <w:tcW w:w="922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</w:t>
            </w:r>
          </w:p>
        </w:tc>
        <w:tc>
          <w:tcPr>
            <w:tcW w:w="93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5 - 15</w:t>
            </w:r>
          </w:p>
        </w:tc>
      </w:tr>
      <w:tr>
        <w:tc>
          <w:tcPr>
            <w:tcW w:w="2424" w:type="dxa"/>
            <w:vAlign w:val="center"/>
          </w:tcPr>
          <w:p>
            <w:pPr>
              <w:pStyle w:val="0"/>
            </w:pPr>
            <w:r>
              <w:rPr>
                <w:sz w:val="20"/>
              </w:rPr>
              <w:t xml:space="preserve">Тренинги</w:t>
            </w:r>
          </w:p>
        </w:tc>
        <w:tc>
          <w:tcPr>
            <w:tcW w:w="92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3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2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3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2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3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2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93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tcW w:w="92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2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3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22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22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3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2424" w:type="dxa"/>
            <w:vAlign w:val="center"/>
          </w:tcPr>
          <w:p>
            <w:pPr>
              <w:pStyle w:val="0"/>
            </w:pPr>
            <w:r>
              <w:rPr>
                <w:sz w:val="20"/>
              </w:rPr>
              <w:t xml:space="preserve">Досуговые мероприятия</w:t>
            </w:r>
          </w:p>
        </w:tc>
        <w:tc>
          <w:tcPr>
            <w:tcW w:w="92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3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2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3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2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3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2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3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2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92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tcW w:w="93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22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22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3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2424" w:type="dxa"/>
            <w:vAlign w:val="center"/>
          </w:tcPr>
          <w:p>
            <w:pPr>
              <w:pStyle w:val="0"/>
            </w:pPr>
            <w:r>
              <w:rPr>
                <w:sz w:val="20"/>
              </w:rPr>
              <w:t xml:space="preserve">Просвещение</w:t>
            </w:r>
          </w:p>
        </w:tc>
        <w:tc>
          <w:tcPr>
            <w:tcW w:w="92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3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2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3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2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3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2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93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tcW w:w="92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2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W w:w="93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22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22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3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2424" w:type="dxa"/>
            <w:vAlign w:val="center"/>
          </w:tcPr>
          <w:p>
            <w:pPr>
              <w:pStyle w:val="0"/>
            </w:pPr>
            <w:r>
              <w:rPr>
                <w:sz w:val="20"/>
              </w:rPr>
              <w:t xml:space="preserve">Профотбор</w:t>
            </w:r>
          </w:p>
        </w:tc>
        <w:tc>
          <w:tcPr>
            <w:tcW w:w="92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3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2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3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2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3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2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3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2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2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3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922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tcW w:w="922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3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2424" w:type="dxa"/>
            <w:vAlign w:val="center"/>
          </w:tcPr>
          <w:p>
            <w:pPr>
              <w:pStyle w:val="0"/>
            </w:pPr>
            <w:r>
              <w:rPr>
                <w:sz w:val="20"/>
              </w:rPr>
              <w:t xml:space="preserve">Профподбор</w:t>
            </w:r>
          </w:p>
        </w:tc>
        <w:tc>
          <w:tcPr>
            <w:tcW w:w="92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3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2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3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2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3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2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3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2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2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3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922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tcW w:w="922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3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2424" w:type="dxa"/>
            <w:vAlign w:val="center"/>
          </w:tcPr>
          <w:p>
            <w:pPr>
              <w:pStyle w:val="0"/>
            </w:pPr>
            <w:r>
              <w:rPr>
                <w:sz w:val="20"/>
              </w:rPr>
              <w:t xml:space="preserve">ИТОГО</w:t>
            </w:r>
          </w:p>
          <w:p>
            <w:pPr>
              <w:pStyle w:val="0"/>
            </w:pPr>
            <w:r>
              <w:rPr>
                <w:sz w:val="20"/>
              </w:rPr>
              <w:t xml:space="preserve">МЕРОПРИЯТИЙ</w:t>
            </w:r>
          </w:p>
        </w:tc>
        <w:tc>
          <w:tcPr>
            <w:tcW w:w="92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20</w:t>
            </w:r>
          </w:p>
        </w:tc>
        <w:tc>
          <w:tcPr>
            <w:tcW w:w="93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12 - 28</w:t>
            </w:r>
          </w:p>
        </w:tc>
        <w:tc>
          <w:tcPr>
            <w:tcW w:w="92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20</w:t>
            </w:r>
          </w:p>
        </w:tc>
        <w:tc>
          <w:tcPr>
            <w:tcW w:w="93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13 - 27</w:t>
            </w:r>
          </w:p>
        </w:tc>
        <w:tc>
          <w:tcPr>
            <w:tcW w:w="92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22</w:t>
            </w:r>
          </w:p>
        </w:tc>
        <w:tc>
          <w:tcPr>
            <w:tcW w:w="93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14 - 30</w:t>
            </w:r>
          </w:p>
        </w:tc>
        <w:tc>
          <w:tcPr>
            <w:tcW w:w="92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14</w:t>
            </w:r>
          </w:p>
        </w:tc>
        <w:tc>
          <w:tcPr>
            <w:tcW w:w="93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11 - 17</w:t>
            </w:r>
          </w:p>
        </w:tc>
        <w:tc>
          <w:tcPr>
            <w:tcW w:w="92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19</w:t>
            </w:r>
          </w:p>
        </w:tc>
        <w:tc>
          <w:tcPr>
            <w:tcW w:w="92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11 - 27</w:t>
            </w:r>
          </w:p>
        </w:tc>
        <w:tc>
          <w:tcPr>
            <w:tcW w:w="93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9</w:t>
            </w:r>
          </w:p>
        </w:tc>
        <w:tc>
          <w:tcPr>
            <w:tcW w:w="922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7 - 11</w:t>
            </w:r>
          </w:p>
        </w:tc>
        <w:tc>
          <w:tcPr>
            <w:tcW w:w="922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16</w:t>
            </w:r>
          </w:p>
        </w:tc>
        <w:tc>
          <w:tcPr>
            <w:tcW w:w="93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9 - 23</w:t>
            </w:r>
          </w:p>
        </w:tc>
      </w:tr>
    </w:tbl>
    <w:p>
      <w:pPr>
        <w:sectPr>
          <w:headerReference w:type="default" r:id="rId9"/>
          <w:headerReference w:type="first" r:id="rId9"/>
          <w:footerReference w:type="default" r:id="rId10"/>
          <w:footerReference w:type="first" r:id="rId10"/>
          <w:pgSz w:w="16838" w:h="11906" w:orient="landscape"/>
          <w:pgMar w:top="1133" w:right="397" w:bottom="566" w:left="397" w:header="0" w:footer="0" w:gutter="0"/>
          <w:titlePg/>
        </w:sectPr>
      </w:pPr>
    </w:p>
    <w:p>
      <w:pPr>
        <w:pStyle w:val="0"/>
        <w:jc w:val="both"/>
      </w:pPr>
      <w:r>
        <w:rPr>
          <w:sz w:val="20"/>
        </w:rPr>
      </w:r>
    </w:p>
    <w:p>
      <w:pPr>
        <w:pStyle w:val="0"/>
        <w:jc w:val="both"/>
      </w:pPr>
      <w:r>
        <w:rPr>
          <w:sz w:val="20"/>
        </w:rPr>
        <w:t xml:space="preserve">Всего количество мероприятий по целевой реабилитационной группе 2 - 120 мероприятий</w:t>
      </w:r>
    </w:p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--------------------------------</w:t>
      </w:r>
    </w:p>
    <w:bookmarkStart w:id="6257" w:name="P6257"/>
    <w:bookmarkEnd w:id="6257"/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&lt;8&gt; В случае, если возраст ребенка-инвалида младше 14 лет, профориентационные мероприятия не проводятся, при этом количество услуг необходимо перераспределить индивидуально, исходя из потребностей ребенка в тех или иных мероприятиях остальных реабилитационных направлений (в том числе допуская превышение верхней границы ДПК).</w:t>
      </w:r>
    </w:p>
    <w:bookmarkStart w:id="6258" w:name="P6258"/>
    <w:bookmarkEnd w:id="6258"/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&lt;9&gt; УПК - усредненный показатель кратности реабилитационных мероприятий.</w:t>
      </w:r>
    </w:p>
    <w:bookmarkStart w:id="6259" w:name="P6259"/>
    <w:bookmarkEnd w:id="6259"/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&lt;10&gt; ДПК - диапазонный показатель кратности реабилитационных мероприятий.</w:t>
      </w:r>
    </w:p>
    <w:p>
      <w:pPr>
        <w:pStyle w:val="0"/>
        <w:jc w:val="both"/>
      </w:pPr>
      <w:r>
        <w:rPr>
          <w:sz w:val="20"/>
        </w:rPr>
      </w:r>
    </w:p>
    <w:p>
      <w:pPr>
        <w:pStyle w:val="0"/>
        <w:jc w:val="both"/>
      </w:pPr>
      <w:r>
        <w:rPr>
          <w:sz w:val="20"/>
        </w:rPr>
      </w:r>
    </w:p>
    <w:p>
      <w:pPr>
        <w:pStyle w:val="0"/>
        <w:jc w:val="both"/>
      </w:pPr>
      <w:r>
        <w:rPr>
          <w:sz w:val="20"/>
        </w:rPr>
      </w:r>
    </w:p>
    <w:p>
      <w:pPr>
        <w:pStyle w:val="0"/>
        <w:jc w:val="both"/>
      </w:pPr>
      <w:r>
        <w:rPr>
          <w:sz w:val="20"/>
        </w:rPr>
      </w:r>
    </w:p>
    <w:p>
      <w:pPr>
        <w:pStyle w:val="0"/>
        <w:jc w:val="both"/>
      </w:pPr>
      <w:r>
        <w:rPr>
          <w:sz w:val="20"/>
        </w:rPr>
      </w:r>
    </w:p>
    <w:p>
      <w:pPr>
        <w:pStyle w:val="0"/>
        <w:outlineLvl w:val="0"/>
        <w:jc w:val="right"/>
      </w:pPr>
      <w:r>
        <w:rPr>
          <w:sz w:val="20"/>
        </w:rPr>
        <w:t xml:space="preserve">Приложение N 3</w:t>
      </w:r>
    </w:p>
    <w:p>
      <w:pPr>
        <w:pStyle w:val="0"/>
        <w:jc w:val="right"/>
      </w:pPr>
      <w:r>
        <w:rPr>
          <w:sz w:val="20"/>
        </w:rPr>
        <w:t xml:space="preserve">к приказу Министерства труда</w:t>
      </w:r>
    </w:p>
    <w:p>
      <w:pPr>
        <w:pStyle w:val="0"/>
        <w:jc w:val="right"/>
      </w:pPr>
      <w:r>
        <w:rPr>
          <w:sz w:val="20"/>
        </w:rPr>
        <w:t xml:space="preserve">и социальной защиты</w:t>
      </w:r>
    </w:p>
    <w:p>
      <w:pPr>
        <w:pStyle w:val="0"/>
        <w:jc w:val="right"/>
      </w:pPr>
      <w:r>
        <w:rPr>
          <w:sz w:val="20"/>
        </w:rPr>
        <w:t xml:space="preserve">Российской Федерации</w:t>
      </w:r>
    </w:p>
    <w:p>
      <w:pPr>
        <w:pStyle w:val="0"/>
        <w:jc w:val="right"/>
      </w:pPr>
      <w:r>
        <w:rPr>
          <w:sz w:val="20"/>
        </w:rPr>
        <w:t xml:space="preserve">от 22 июня 2023 г. N 541</w:t>
      </w:r>
    </w:p>
    <w:p>
      <w:pPr>
        <w:pStyle w:val="0"/>
        <w:jc w:val="both"/>
      </w:pPr>
      <w:r>
        <w:rPr>
          <w:sz w:val="20"/>
        </w:rPr>
      </w:r>
    </w:p>
    <w:bookmarkStart w:id="6271" w:name="P6271"/>
    <w:bookmarkEnd w:id="6271"/>
    <w:p>
      <w:pPr>
        <w:pStyle w:val="2"/>
        <w:jc w:val="center"/>
      </w:pPr>
      <w:r>
        <w:rPr>
          <w:sz w:val="20"/>
        </w:rPr>
        <w:t xml:space="preserve">СТАНДАРТ</w:t>
      </w:r>
    </w:p>
    <w:p>
      <w:pPr>
        <w:pStyle w:val="2"/>
        <w:jc w:val="center"/>
      </w:pPr>
      <w:r>
        <w:rPr>
          <w:sz w:val="20"/>
        </w:rPr>
        <w:t xml:space="preserve">ПРЕДОСТАВЛЕНИЯ УСЛУГИ ПО КОМПЛЕКСНОЙ РЕАБИЛИТАЦИИ</w:t>
      </w:r>
    </w:p>
    <w:p>
      <w:pPr>
        <w:pStyle w:val="2"/>
        <w:jc w:val="center"/>
      </w:pPr>
      <w:r>
        <w:rPr>
          <w:sz w:val="20"/>
        </w:rPr>
        <w:t xml:space="preserve">И АБИЛИТАЦИИ ДЕТЕЙ-ИНВАЛИДОВ С ПРЕИМУЩЕСТВЕННЫМИ НАРУШЕНИЯМИ</w:t>
      </w:r>
    </w:p>
    <w:p>
      <w:pPr>
        <w:pStyle w:val="2"/>
        <w:jc w:val="center"/>
      </w:pPr>
      <w:r>
        <w:rPr>
          <w:sz w:val="20"/>
        </w:rPr>
        <w:t xml:space="preserve">СЕНСОРНЫХ ФУНКЦИЙ (СЛУХА) В СТАЦИОНАРНЫХ УСЛОВИЯХ, ВКЛЮЧАЯ</w:t>
      </w:r>
    </w:p>
    <w:p>
      <w:pPr>
        <w:pStyle w:val="2"/>
        <w:jc w:val="center"/>
      </w:pPr>
      <w:r>
        <w:rPr>
          <w:sz w:val="20"/>
        </w:rPr>
        <w:t xml:space="preserve">ПРОЖИВАНИЕ И ПИТАНИЕ ДЕТЕЙ-ИНВАЛИДОВ И СОПРОВОЖДАЮЩИХ</w:t>
      </w:r>
    </w:p>
    <w:p>
      <w:pPr>
        <w:pStyle w:val="2"/>
        <w:jc w:val="center"/>
      </w:pPr>
      <w:r>
        <w:rPr>
          <w:sz w:val="20"/>
        </w:rPr>
        <w:t xml:space="preserve">ДЕТЕЙ-ИНВАЛИДОВ ЛИЦ (ЦЕЛЕВАЯ РЕАБИЛИТАЦИОННАЯ ГРУППА N 3)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1"/>
        <w:jc w:val="center"/>
      </w:pPr>
      <w:r>
        <w:rPr>
          <w:sz w:val="20"/>
        </w:rPr>
        <w:t xml:space="preserve">Раздел I. Социально-бытовая реабилитация и/или абилитация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1. Наименование целевой реабилитационной группы: дети-инвалиды с преимущественными нарушениями сенсорных функций (слуха).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2. Область применения: организации, реализующие мероприятия по основным направлениям комплексной реабилитации и абилитации детей-инвалидов.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3. Перечень специалистов, привлекаемых к реализации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649"/>
        <w:gridCol w:w="4422"/>
      </w:tblGrid>
      <w:tr>
        <w:tc>
          <w:tcPr>
            <w:tcW w:w="4649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 специалисты</w:t>
            </w:r>
          </w:p>
        </w:tc>
        <w:tc>
          <w:tcPr>
            <w:tcW w:w="4422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 специалисты</w:t>
            </w:r>
          </w:p>
        </w:tc>
      </w:tr>
      <w:tr>
        <w:tc>
          <w:tcPr>
            <w:tcW w:w="4649" w:type="dxa"/>
            <w:vMerge w:val="restart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 </w:t>
            </w:r>
            <w:hyperlink w:history="0" w:anchor="P6294" w:tooltip="&lt;1&gt; При перечислении должностей специалистов через слеш (/) допустимо наличие в организации минимум одной из перечисленных должностей.">
              <w:r>
                <w:rPr>
                  <w:sz w:val="20"/>
                  <w:color w:val="0000ff"/>
                </w:rPr>
                <w:t xml:space="preserve">&lt;1&gt;</w:t>
              </w:r>
            </w:hyperlink>
          </w:p>
        </w:tc>
        <w:tc>
          <w:tcPr>
            <w:tcW w:w="4422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Юрист-консультант</w:t>
            </w:r>
          </w:p>
        </w:tc>
      </w:tr>
      <w:tr>
        <w:tc>
          <w:tcPr>
            <w:vMerge w:val="continue"/>
          </w:tcPr>
          <w:p/>
        </w:tc>
        <w:tc>
          <w:tcPr>
            <w:tcW w:w="4422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Врач - сурдолог-оториноларинголог</w:t>
            </w:r>
          </w:p>
        </w:tc>
      </w:tr>
      <w:tr>
        <w:tc>
          <w:tcPr>
            <w:vMerge w:val="continue"/>
          </w:tcPr>
          <w:p/>
        </w:tc>
        <w:tc>
          <w:tcPr>
            <w:tcW w:w="4422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Сурдопереводчик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--------------------------------</w:t>
      </w:r>
    </w:p>
    <w:bookmarkStart w:id="6294" w:name="P6294"/>
    <w:bookmarkEnd w:id="6294"/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&lt;1&gt; При перечислении должностей специалистов через слеш (/) допустимо наличие в организации минимум одной из перечисленных должностей.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4.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0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6"/>
        <w:gridCol w:w="3061"/>
        <w:gridCol w:w="3288"/>
        <w:gridCol w:w="3118"/>
        <w:gridCol w:w="2438"/>
      </w:tblGrid>
      <w:tr>
        <w:tc>
          <w:tcPr>
            <w:tcW w:w="58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061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по социально-бытовой реабилитации и абилитации</w:t>
            </w:r>
          </w:p>
        </w:tc>
        <w:tc>
          <w:tcPr>
            <w:tcW w:w="3288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Получатель мероприятия</w:t>
            </w:r>
          </w:p>
        </w:tc>
        <w:tc>
          <w:tcPr>
            <w:gridSpan w:val="2"/>
            <w:tcW w:w="555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11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</w:t>
            </w:r>
          </w:p>
        </w:tc>
        <w:tc>
          <w:tcPr>
            <w:tcW w:w="243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Социально-бытовая диагностика:</w:t>
            </w:r>
          </w:p>
          <w:p>
            <w:pPr>
              <w:pStyle w:val="0"/>
            </w:pPr>
            <w:r>
              <w:rPr>
                <w:sz w:val="20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0"/>
              </w:rPr>
              <w:t xml:space="preserve">- повторная (контрольная)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Сурдопереводчик (при необходимости)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Врач - сурдолог-оториноларинголог; Сурдопереводчик (при необходимости)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Врач - сурдолог-оториноларинголог; Сурдопереводчик (при необходимости);</w:t>
            </w:r>
          </w:p>
          <w:p>
            <w:pPr>
              <w:pStyle w:val="0"/>
            </w:pPr>
            <w:r>
              <w:rPr>
                <w:sz w:val="20"/>
              </w:rPr>
              <w:t xml:space="preserve">Юрист-консультант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Сурдопереводчик (при необходимости)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5. Условия реализации мероприятий: стационарная форма (включая проживание и питание детей-инвалидов и сопровождающих детей-инвалидов лиц).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6. Содержание, кратность и форма реализации мероприятий по социально-бытовой реабилитации и/или абилитации для детей-инвалидов: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01"/>
        <w:gridCol w:w="1474"/>
        <w:gridCol w:w="340"/>
        <w:gridCol w:w="340"/>
        <w:gridCol w:w="5439"/>
        <w:gridCol w:w="1644"/>
        <w:gridCol w:w="1644"/>
      </w:tblGrid>
      <w:tr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реабилитационного мероприятия</w:t>
            </w:r>
          </w:p>
        </w:tc>
        <w:tc>
          <w:tcPr>
            <w:tcW w:w="147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Подвид мероприятия</w:t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Содержание мероприятия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Кратность мероприятия, ед.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Форма реализации мероприятия</w:t>
            </w:r>
          </w:p>
        </w:tc>
      </w:tr>
      <w:tr>
        <w:tc>
          <w:tcPr>
            <w:tcW w:w="1701" w:type="dxa"/>
            <w:tcBorders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Социально-бытовая диагностика</w:t>
            </w:r>
          </w:p>
        </w:tc>
        <w:tc>
          <w:tcPr>
            <w:tcW w:w="147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Первичная социально-бытовая диагностика</w:t>
            </w:r>
          </w:p>
        </w:tc>
        <w:tc>
          <w:tcPr>
            <w:gridSpan w:val="3"/>
            <w:tcW w:w="6119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анализ сведений по определению нуждаемости в мероприятиях социально-бытовой реабилитации и/или абилитации в ИПРА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сбор социально-бытового анамнеза ребенка-инвалида посредством беседы, опроса, анкетирования (при необходимости с привлечением родителя/законного представителя/уполномоченного представителя);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тестовые задания и функциональные пробы на выполнение элементарных бытовых действий и ориентировку в жилом помещении (навыки личной гигиены, одевание и раздевание, навыки опрятности и поддержания порядка в быту, умение пользоваться бытовыми приборами, в том числе оборудованными вибрационными и/или световыми сигнализаторами звука), а также на владение навыками персональной безопасности в быту (безопасное пользование предметами бытовой техники, водоснабжением, электричеством, балконами и др.) в соответствии с возрастной доступностью для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тестовые задания на умение пользоваться техническими средствами реабилитации (ТСР) и ухаживать за ними (слуховые аппараты, усилители звука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выявление существующих барьеров в самообслуживании и ориентации ребенка-инвалида в быту (в соответствии с возрастом);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развития навыка самообслуживания у ребенка-инвалида, а также в вопросах реабилитации (юридические аспекты социальной реабилитации и абилитации, реализация ИПРА и т.д.), целей и правил пользования ТСР и др.;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результатам первичной социально-бытовой диагностики, которое должно содержать, в том числе:</w:t>
            </w:r>
          </w:p>
        </w:tc>
        <w:tc>
          <w:tcPr>
            <w:tcW w:w="164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социально-бытового статуса ребенка-инвалида, как возможности адаптации и полноценного взаимодействия в условиях быта (сохранен/сформирован, нарушен, утрачен/не сформирован);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родительской компетенции по вопросам социально-бытовой реабилитации и абилитации ребенка-инвалида;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разработку индивидуального плана социально-бытовой реабилитации и абилитации ребенка-инвалида в стационарной форме с определением объема конкретных мероприятий, их количества, необходимости использования ТСР и ассистивных технологий, а также потребности сопровождения реабилитационного курса услугами сурдоперевода и др.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W w:w="1701" w:type="dxa"/>
            <w:tcBorders>
              <w:top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tcW w:w="147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Повторная (контрольная) социально-бытовая диагностика</w:t>
            </w:r>
          </w:p>
        </w:tc>
        <w:tc>
          <w:tcPr>
            <w:gridSpan w:val="3"/>
            <w:tcW w:w="6119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анкетирование и опрос (при необходимости с привлечением родителя/законного представителя/уполномоченного представителя);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тестовые задания и функциональные пробы на владение навыками самообслуживания, ориентации (МКФ "Самообслуживание", "Бытовая жизнь") и персональной безопасности в быту в соответствии с возрастом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тестовые задания на умение пользоваться ТСР и ухаживать за ними (слуховые аппараты, усилители звука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развития навыка самообслуживания у ребенка-инвалида, а также в вопросах реабилитации (юридические аспекты социальной реабилитации и абилитации, реализация ИПРА и т.д.), целей и правил пользования ТСР и др.;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беседа с ребенком-инвалидом и/или родителем/законным представителем/уполномоченным представителем с целью определения уровня самооценки его удовлетворенности качеством полученных реабилитационных мероприятий по социально-бытовой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результатам повторной (контрольной) социально-бытовой диагностики, которое должно содержать:</w:t>
            </w:r>
          </w:p>
        </w:tc>
        <w:tc>
          <w:tcPr>
            <w:tcW w:w="164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социально-бытового статуса ребенка-инвалида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(сохранен/сформирован, нарушен, утрачен/не сформирован);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эффективности проведенного курса социально-бытовой реабилитации и абилитации (на основании анализа количественных и качественных показателей повторно проведенной социально-бытовой диагностики);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рекомендации по дальнейшей социально-бытовой реабилитации и абилитации (нуждается/не нуждается);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удовлетворенности ребенка-инвалида и/или его родителя/законного представителя/уполномоченного представителя реализованными мероприятиями по социально-бытовой реабилитации и абилитации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Информирование ребенка-инвалида и/или его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цели, задачах, содержании мероприятий, ожидаемых результатах социально-бытовой реабилитации и абилитации детей-инвалидов;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необходимости соблюдения правил ухода за слуховым аппаратом;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безопасном ведении бытовой деятельности ребенком-инвалидом в месте проживания;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методах и приемах социально-бытовой ориентировки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имеющихся современных сурдотехнических средствах реабилитации, ТСР для адаптации жилых помещений под нужды ребенка-инвалида (бытовой деятельности) (бытовые приборы с вибрационными и/или световыми сигнализаторами звука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правилах использования и ухода за ТСР;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адресах сервисных организаций настройки речевого процессора кохлеарного импланта и др.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Проведение консультирования ребенка-инвалида и/или его родителя/законного представителя/уполномоченного представителя по вопросам: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правильного ухода за слуховым аппаратом (удаление ушной серы, своевременная замена индивидуальных ушных вкладышей и батареек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адаптации жилого помещения ребенка-инвалида к его нуждам (оборудование жилого помещения световыми и/или вибрационными сигнализаторами звука, телефонными устройства с функцией приема и вывода информации в текстовом формате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использования ТСР и вспомогательных технических устройств для целей социально-бытовой реабилитации и абилитации (в том числе сигнализаторы звука со световой и/или вибрационной индикацией, слуховые аппараты разной мощности, телевизор с телетекстом для приема программ со скрытыми субтитрами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обеспечения персональной безопасности (сохранности) ребенка-инвалида в быту;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содействия в получении юридической помощи родителю/законному представителю/уполномоченному представителю ребенка-инвалида (нормативно-правовые вопросы социальной реабилитации и абилитации, реализация ИПРА, обеспечение ТСР (оформление и получение, а также обслуживание и замена), регулирование порядка предоставления услуг по сурдопереводу, льготы для детей-инвалидов, подготовка типовых документов в различные инстанции (заявление, согласие, соглашение, обращение) и т.д.) - в соответствии с компетенцией реализующего мероприятие специалиста;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а также по другим вопросам, относящимся к социально-бытовой реабилитации и абилитации по запросу ребенка-инвалида и/или его родителя/законного представителя/уполномоченного представителя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2 - 6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(восстановление) навыков пользования и обслуживания (ухода) за ТСР и ассистивными технологиями (специальные устройства с текстовым выходом, вибрационные и/или световые сигнализаторы звука, слуховые аппараты, портативные усилители звука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(восстановление) навыков самостоятельного обслуживания в быту, в том числе умения пользоваться бытовыми приборами с вибрационной и световой индикацией (домофон, чайник, часы и др.), портативными усилителями звука, настраивать функцию телетекста на телевизоре и др.;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навыкам безопасного самостоятельного пребывания дома (навыки пользования домофоном, телефоном, освоение алгоритма действия при возникновении различных бытовых экстренных ситуаций - пожар, взлом, утечка газа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навыкам персональной сохранности в быту (при пользовании бытовыми приборами, водоснабжением, электричеством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родителей/законных представителей/уполномоченных представителей правилам бытового взаимодействия в процессе совместного проживания с ребенком-инвалидом, а также правилам ухода за ТСР и ассистивными средствами в процессе их использования ребенком-инвалидом, в том числе в рамках "Школы для родителей детей-инвалидов" и др.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9</w:t>
            </w:r>
          </w:p>
        </w:tc>
        <w:tc>
          <w:tcPr>
            <w:tcW w:w="164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7 - 11</w:t>
            </w:r>
          </w:p>
        </w:tc>
        <w:tc>
          <w:tcPr>
            <w:vMerge w:val="continue"/>
          </w:tcPr>
          <w:p/>
        </w:tc>
      </w:tr>
    </w:tbl>
    <w:p>
      <w:pPr>
        <w:sectPr>
          <w:headerReference w:type="default" r:id="rId9"/>
          <w:headerReference w:type="first" r:id="rId9"/>
          <w:footerReference w:type="default" r:id="rId10"/>
          <w:footerReference w:type="first" r:id="rId10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7. Показатели продолжительности мероприятий в соответствии с возрастной группой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4876"/>
        <w:gridCol w:w="1077"/>
        <w:gridCol w:w="1191"/>
        <w:gridCol w:w="1361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487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социально-бытовой реабилитации и абилитации</w:t>
            </w:r>
          </w:p>
        </w:tc>
        <w:tc>
          <w:tcPr>
            <w:gridSpan w:val="3"/>
            <w:tcW w:w="362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4 - 7 лет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8 - 11 лет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12 - 17 лет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Социально-бытовая диагностика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25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35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45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8. Результат реализации мероприятий: заключение по результатам социально-бытовой диагностики, отражающее эффективность проведенных реабилитационных мероприятий; реабилитационная карта.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9. Минимальный перечень оборудования и вспомогательных средств: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1"/>
        <w:gridCol w:w="3345"/>
        <w:gridCol w:w="1077"/>
        <w:gridCol w:w="3458"/>
        <w:gridCol w:w="1644"/>
      </w:tblGrid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34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группы вспомогательных средств </w:t>
            </w:r>
            <w:hyperlink w:history="0" w:anchor="P6528" w:tooltip="&lt;2&gt; Наименование групп вспомогательных средств приведено в соответствии 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.">
              <w:r>
                <w:rPr>
                  <w:sz w:val="20"/>
                  <w:color w:val="0000ff"/>
                </w:rPr>
                <w:t xml:space="preserve">&lt;2&gt;</w:t>
              </w:r>
            </w:hyperlink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Код группы</w:t>
            </w:r>
          </w:p>
        </w:tc>
        <w:tc>
          <w:tcPr>
            <w:tcW w:w="345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Примеры вспомогательных средств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Примечание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345" w:type="dxa"/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Вспомогательные средства обучения правилам личной безопасности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165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05 27 09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Устройства сигнализации, датчики протечки воды и утечки газа с вибрационными и/или звуковыми сигнализаторами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повседневной персональной деятельности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166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05 33 06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Усилители речи и звука (в том числе коммуникаторы для слуховых аппаратов); универсальные световые и/или вибрационные сигнализаторы; мобильные телефоны с функцией приема и вывода текстовой информации (смартфоны); наручные часы со световой и вибрационной индикацией звонка будильника; динамические FM-передатчики; телевизоры с функцией телетекста для приема программ со скрытыми субтитрами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домоводству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167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05 33 12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Бытовая техника, оборудованная световой и/или вибрационной индикацией (стационарные телефоны, домофоны, будильники, чайники и др.)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Карманные слуховые аппараты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168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22 06 06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Карманные слуховые аппараты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демонстрационных целей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Слуховые аппараты в очковой оправе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169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22 06 09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Слуховые аппараты в очковой оправе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демонстрационных целей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Внутриушные слуховые аппараты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170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22 06 12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Внутриушные слуховые аппараты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демонстрационных целей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7.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Заушные слуховые аппараты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171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22 06 15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Заушные слуховые аппараты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демонстрационных целей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Принадлежности вспомогательных средств для реабилитации способности слышать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172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22 06 27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Индивидуальные ушные вкладыши, дистанционные регуляторы для слуховых аппаратов; элементы питания (аккумуляторы и батарейки) для слуховых аппаратов и кохлеарных имплантов; защитные фильтры, предотвращающие попадание влаги и ушной серы на микрофон слухового аппарата; средства для ухода за слуховыми аппаратами (приборы, контейнеры и таблетки для чистки слуховых аппаратов, ушных вкладышей и индивидуальных берушей; дезинфицирующие салфетки и спреи)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демонстрационных целей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9.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Системы оповещения об экологической опасности (о чрезвычайной ситуации)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173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22 27 21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Противопожарные системы, детекторы задымления со световым оповещением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--------------------------------</w:t>
      </w:r>
    </w:p>
    <w:bookmarkStart w:id="6528" w:name="P6528"/>
    <w:bookmarkEnd w:id="6528"/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&lt;2&gt; Наименование групп вспомогательных средств приведено в соответствии "</w:t>
      </w:r>
      <w:hyperlink w:history="0" r:id="rId174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<w:r>
          <w:rPr>
            <w:sz w:val="20"/>
            <w:color w:val="0000ff"/>
          </w:rPr>
          <w:t xml:space="preserve">ГОСТ Р ИСО 9999-2019</w:t>
        </w:r>
      </w:hyperlink>
      <w:r>
        <w:rPr>
          <w:sz w:val="20"/>
        </w:rPr>
        <w:t xml:space="preserve">. Национальный стандарт Российской Федерации. Вспомогательные средства для людей с ограничениями жизнедеятельности. Классификация и терминология".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10. Примерный перечень методов, методик и методических приемов социально-бытовой реабилитации и/или абилитации:</w:t>
      </w:r>
    </w:p>
    <w:p>
      <w:pPr>
        <w:pStyle w:val="0"/>
        <w:spacing w:before="200" w:line-rule="auto"/>
        <w:jc w:val="both"/>
      </w:pPr>
      <w:r>
        <w:rPr>
          <w:sz w:val="20"/>
        </w:rPr>
        <w:t xml:space="preserve">Оккупационная (повседневная) терапия (лечение трудом) - восстановление и развитие нарушенных функций, формирование компенсаторных навыков по самообслуживанию, ведению домашнего хозяйства, выполнению трудовых операций (например, приготовление пищи); основной целью является социальная адаптация инвалида и ребенка-инвалида. В том числе сюда входят занятия по формированию навыков домоводства в условиях жилых модулей: "Санитарная комната", "Кухня", "Спальня":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пользование и обслуживание (уход) за различными видами слуховых аппаратов (внутриушные, заушные, карманные и др.);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пользование усилителями звука (в том числе коммуникаторами, стримерами, адаптерами для слуховых аппаратов и др.);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настройка функции телетекста на телевизоре;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безопасное пользование электробытовыми приборами, кухонными бытовыми предметами (в том числе с вибрационной и световой индикацией) и т.д.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11. Показатели качества и оценка результатов реализации мероприятий:</w:t>
      </w:r>
    </w:p>
    <w:p>
      <w:pPr>
        <w:pStyle w:val="0"/>
        <w:spacing w:before="200" w:line-rule="auto"/>
        <w:jc w:val="both"/>
      </w:pPr>
      <w:r>
        <w:rPr>
          <w:sz w:val="20"/>
        </w:rPr>
        <w:t xml:space="preserve">Оценка результатов мероприятий социально-бытовой реабилитации и/или абилитации производится на основании анализа количественных и качественных показателей повторно проведенной социально-бытовой диагностики ребенка-инвалида.</w:t>
      </w:r>
    </w:p>
    <w:p>
      <w:pPr>
        <w:pStyle w:val="0"/>
        <w:spacing w:before="200" w:line-rule="auto"/>
        <w:jc w:val="both"/>
      </w:pPr>
      <w:r>
        <w:rPr>
          <w:sz w:val="20"/>
        </w:rPr>
        <w:t xml:space="preserve">Оценка эффективности реабилитационных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1) Оценка полноты (объема)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8107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2) Качественная оценка динамических изменений социально-бытового статуса после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587"/>
        <w:gridCol w:w="1701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Результаты восстановления (формирования) способности к самообслуживанию в быту, достигнутые в ходе реализации реабилитационных мероприятий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Достигнута положительная динамика</w:t>
            </w:r>
          </w:p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Навыки самостоятельного обслуживания в быту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Навыки персональной сохранности в быту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Родительская компетенция по вопросам социально-бытовой реабилитации детей-инвалидов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3) Оценка эффективности мероприятий социально-бытовой реабилитации и/или абилитации (реабилитационного результата) на основании оценки динамики социально-бытового статуса: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3175"/>
        <w:gridCol w:w="907"/>
        <w:gridCol w:w="4025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положительный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социально-бытовой статус полностью восстановлен/полностью сформирован</w:t>
            </w:r>
          </w:p>
        </w:tc>
      </w:tr>
      <w:tr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социально-бытовой статус частично восстановлен/частично сформирован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vAlign w:val="bottom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отрицательный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социально-бытовой статус не восстановлен/не сформирован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4) Выдано на руки заключение по результатам реализации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304"/>
        <w:gridCol w:w="7767"/>
      </w:tblGrid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7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ДА</w:t>
            </w:r>
          </w:p>
        </w:tc>
      </w:tr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7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12. Показатели кратности мероприятий по социально-бытовой реабилитации и/или абилитации: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515"/>
        <w:gridCol w:w="2721"/>
        <w:gridCol w:w="2835"/>
      </w:tblGrid>
      <w:tr>
        <w:tc>
          <w:tcPr>
            <w:tcW w:w="3515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Вид мероприятия</w:t>
            </w:r>
          </w:p>
        </w:tc>
        <w:tc>
          <w:tcPr>
            <w:gridSpan w:val="2"/>
            <w:tcW w:w="555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Усредненный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Диапазонный </w:t>
            </w:r>
            <w:hyperlink w:history="0" w:anchor="P6606" w:tooltip="&lt;3&gt; Диапазонный показатель - это интервал реабилитационных мероприятий, минимальное и максимальное значения внутри которого не могут изменяться. Количество мероприятий для ребенка-инвалида выбирается в рамках установленных пороговых значений и зависит от индивидуальных потребностей конкретного ребенка-инвалида, его психофизиологических возможностей, сохранности/утраты необходимых умений и навыков, определяемых специалистом на первичной диагностике.">
              <w:r>
                <w:rPr>
                  <w:sz w:val="20"/>
                  <w:color w:val="0000ff"/>
                </w:rPr>
                <w:t xml:space="preserve">&lt;3&gt;</w:t>
              </w:r>
            </w:hyperlink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(константа)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2 - 6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9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7 - 11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--------------------------------</w:t>
      </w:r>
    </w:p>
    <w:bookmarkStart w:id="6606" w:name="P6606"/>
    <w:bookmarkEnd w:id="6606"/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&lt;3&gt; Диапазонный показатель - это интервал реабилитационных мероприятий, минимальное и максимальное значения внутри которого не могут изменяться. Количество мероприятий для ребенка-инвалида выбирается в рамках установленных пороговых значений и зависит от индивидуальных потребностей конкретного ребенка-инвалида, его психофизиологических возможностей, сохранности/утраты необходимых умений и навыков, определяемых специалистом на первичной диагностике.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Следует учитывать, что суммарное количество мероприятий по всем направлениям реабилитации и абилитации (социально-бытовой, социально-средовой, социально-педагогической, социально-психологической, социокультурной, профессиональной ориентации, АФК) должно составлять 120 мероприятий.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1"/>
        <w:jc w:val="center"/>
      </w:pPr>
      <w:r>
        <w:rPr>
          <w:sz w:val="20"/>
        </w:rPr>
        <w:t xml:space="preserve">Раздел II. Социально-средовая реабилитация и/или абилитация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1. Наименование целевой реабилитационной группы: дети-инвалиды с преимущественными нарушениями сенсорных функций (слуха).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2. Область применения: организации, реализующие мероприятия по основным направлениям комплексной реабилитации и абилитации детей-инвалидов.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3. Перечень специалистов, привлекаемых к реализации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649"/>
        <w:gridCol w:w="4422"/>
      </w:tblGrid>
      <w:tr>
        <w:tc>
          <w:tcPr>
            <w:tcW w:w="4649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 специалисты</w:t>
            </w:r>
          </w:p>
        </w:tc>
        <w:tc>
          <w:tcPr>
            <w:tcW w:w="4422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 специалисты</w:t>
            </w:r>
          </w:p>
        </w:tc>
      </w:tr>
      <w:tr>
        <w:tc>
          <w:tcPr>
            <w:tcW w:w="464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Сурдопереводчик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4.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0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6"/>
        <w:gridCol w:w="3061"/>
        <w:gridCol w:w="3288"/>
        <w:gridCol w:w="3118"/>
        <w:gridCol w:w="2438"/>
      </w:tblGrid>
      <w:tr>
        <w:tc>
          <w:tcPr>
            <w:tcW w:w="58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061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по социально-средовой реабилитации и абилитации</w:t>
            </w:r>
          </w:p>
        </w:tc>
        <w:tc>
          <w:tcPr>
            <w:tcW w:w="3288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Получатель мероприятия</w:t>
            </w:r>
          </w:p>
        </w:tc>
        <w:tc>
          <w:tcPr>
            <w:gridSpan w:val="2"/>
            <w:tcW w:w="555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11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</w:t>
            </w:r>
          </w:p>
        </w:tc>
        <w:tc>
          <w:tcPr>
            <w:tcW w:w="243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Социально-средовая диагностика:</w:t>
            </w:r>
          </w:p>
          <w:p>
            <w:pPr>
              <w:pStyle w:val="0"/>
            </w:pPr>
            <w:r>
              <w:rPr>
                <w:sz w:val="20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0"/>
              </w:rPr>
              <w:t xml:space="preserve">- повторная (контрольная)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Сурдопереводчик (при необходимости)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Сурдопереводчик (при необходимости)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Сурдопереводчик (при необходимости)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Сурдопереводчик (при необходимости)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5. Условия реализации мероприятий: стационарная форма (включая проживание и питание детей-инвалидов и сопровождающих детей-инвалидов лиц).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6. Содержание, кратность и форма реализации мероприятий по социально-средовой реабилитации и/или абилитации для детей-инвалидов: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01"/>
        <w:gridCol w:w="1474"/>
        <w:gridCol w:w="340"/>
        <w:gridCol w:w="340"/>
        <w:gridCol w:w="5439"/>
        <w:gridCol w:w="1644"/>
        <w:gridCol w:w="1644"/>
      </w:tblGrid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реабилитационного мероприятия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Подвид мероприятия</w:t>
            </w:r>
          </w:p>
        </w:tc>
        <w:tc>
          <w:tcPr>
            <w:gridSpan w:val="3"/>
            <w:tcW w:w="6119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Содержание мероприятия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Кратность мероприятия, ед.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Форма реализации мероприятия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Социально-средовая диагностика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Первичная социально-средовая диагностика</w:t>
            </w:r>
          </w:p>
        </w:tc>
        <w:tc>
          <w:tcPr>
            <w:gridSpan w:val="3"/>
            <w:tcW w:w="6119" w:type="dxa"/>
            <w:tcBorders>
              <w:top w:val="single" w:sz="4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анализ сведений по определению нуждаемости в мероприятиях социально-средовой реабилитации и/или абилитации в ИПРА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сбор социально-средового анамнеза ребенка-инвалида посредством беседы, опроса, анкетирования (при необходимости с привлечением родителя/законного представителя/уполномоченного представителя);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тестовые задания и функциональные пробы в соответствии с возрастом ребенка-инвалида для исследования навыков: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ориентировки, передвижения и взаимодействия в рамках социальной, инженерной и транспортной инфраструктур с учетом доступности среды, в том числе с использованием ТСР и ассистивно-коммуникативных технологий (вибрационные и/или световые сигнализаторы звука, текстофоны, световые маяки с яркой визуальной индикацией и др.);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пользования общественным транспортом и построение маршрута передвижения на общественном транспорте, в том числе с учетом оборудования транспортных средств знаково-информационными системами (информационное табло с бегущей строкой, световые индикаторы направления движения и т.д.);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ориентировки в сооружениях городской инфраструктуры, на улице (GPS-навигаторы с текстовым выходом информации и др.);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обращения за помощью и коммуникативного взаимодействия ребенка-инвалида с представителями социума в условиях окружающей среды (градостроительной, образовательной, производственной), в том числе с использованием ассистивно-коммуникативных технологий;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персональной безопасности при пользовании общественным транспортом, авто- и железнодорожными переходами, нахождении рядом со строящимися и реставрируемыми зданиями и т.д.;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6119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определение уровня осведомленности о приспособлении инфраструктурной среды к нуждам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выявление существующих барьеров на объектах социальной, инженерной, транспортной инфраструктур для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развития навыков ориентировки, передвижения и взаимодействия в рамках социальной, инженерной и транспортной инфраструктур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результатам социально-средовой диагностики, содержащего, в том числе: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социально-средового статуса ребенка-инвалида как возможности ориентации, передвижения и взаимодействия в условиях окружающей среды (градостроительной, образовательной, производственной) (сохранен/сформирован, нарушен, утрачен/не сформирован);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родительской компетенции по вопросам социально-средовой реабилитации и абилитации ребенка-инвалида;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разработку индивидуального плана социально-средовой реабилитации и абилитации ребенка-инвалида в стационарной форме с определением объема конкретных мероприятий, их количества, необходимости использования ТСР и вспомогательных средств, а также потребности сопровождения реабилитационного курса услугами сурдоперевода и др.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nil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W w:w="1474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Повторная (контрольная) социально-средовая диагностика</w:t>
            </w:r>
          </w:p>
        </w:tc>
        <w:tc>
          <w:tcPr>
            <w:gridSpan w:val="3"/>
            <w:tcW w:w="6119" w:type="dxa"/>
            <w:tcBorders>
              <w:top w:val="single" w:sz="4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анкетирование и опрос (при необходимости с привлечением родителя/законного представителя/уполномоченного представителя);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тестовые задания и функциональные пробы для оценки степени сформированности навыков ориентировки и коммуникативного взаимодействия, в том числе обращения за помощью, в условиях социальной, инженерной и транспортной инфраструктур (МКФ "Общение", "Мобильность", "Межличностные взаимодействия и отношения", "Главные сферы жизни") в соответствии с возрастом ребенка-инвалида, а именно:</w:t>
            </w:r>
          </w:p>
        </w:tc>
        <w:tc>
          <w:tcPr>
            <w:tcW w:w="1644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ориентировки, передвижения и взаимодействия в рамках социальной, инженерной и транспортной инфраструктур с учетом доступности среды, в том числе с использованием ТСР и ассистивно-коммуникативных технологий (вибрационные и/или световые сигнализаторы звука, текстофоны, световые маяки с яркой визуальной индикацией и др.);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пользования общественным транспортом и построение маршрута передвижения на общественном транспорте, в том числе с учетом оборудования транспортных средств знаково-информационными системами (информационное табло с бегущей строкой, световые индикаторы направления движения и т.д.);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ориентировки в сооружениях городской инфраструктуры, на улице (GPS-навигаторы с текстовым выходом информации и др.);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обращения за помощью и коммуникативного взаимодействия ребенка-инвалида с представителями социума в условиях окружающей среды (градостроительной, образовательной, производственной), в том числе с использованием ассистивно-коммуникативных технологий;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персональной безопасности при пользовании общественным транспортом, авто- и железнодорожными переходами, нахождении рядом со строящимися и реставрируемыми зданиями и т.д.;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W w:w="1701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474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выявление неустранимых барьеров на объектах социальной, инженерной, транспортной инфраструктур для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развития навыков ориентировки, передвижения и взаимодействия в рамках социальной, инженерной и транспортной инфраструктур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беседа с ребенком-инвалидом и/или родителем/законным представителем/уполномоченным представителем с целью определения уровня самооценки его удовлетворенности качеством полученных реабилитационных мероприятий по социально-средовой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разработка заключения по итогам повторной социально-средовой диагностики ребенка-инвалида, содержащего:</w:t>
            </w:r>
          </w:p>
        </w:tc>
        <w:tc>
          <w:tcPr>
            <w:tcW w:w="1644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социально-средового статуса ребенка-инвалида (сохранен/сформирован, нарушен, утрачен/не сформирован);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эффективности проведенного курса социально-средовой реабилитации и абилитации (на основании анализа количественных и качественных показателей повторно проведенной социально-бытовой диагностики);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рекомендации по дальнейшей социально-средовой реабилитации и абилитации (нуждается/не нуждается);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удовлетворенности ребенка-инвалида и/или его родителя/законного представителя/уполномоченного представителя реализованными мероприятиями по социально-средовой реабилитации и абилитации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Информирование ребенка-инвалида и/или его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цели, задачах, содержании мероприятий, ожидаемых результатах социально-средовой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доступной и безбарьерной городской, транспортной и информационной инфраструктуре (дополнительные световые сигнализаторы остановки и начала движения транспортных средств; бегущая строка и мигающие маячки направления движения на картах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существовании индукционных систем, установленных в общественных учреждениях (поликлиниках, музеях, кинотеатрах и др.), как возможности передачи четкого (без шумовых помех) звукового сигнала повышенной громкости на слуховой аппарат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мерах соблюдения безопасности жизнедеятельности ребенка-инвалида в социальной среде (городской, транспортной, информационной);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способах ориентировки на улице и в помещениях, в том числе посредством информационно-знаковых систем;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деятельности общественных организаций, направленных на работу с детьми-инвалидами с нарушением функций слуха, а также о способах взаимодействия с ними и др.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2 - 4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Проведение консультирования ребенка-инвалида и/или его родителя/законного представителя/уполномоченного представителя по вопросам: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обеспечения персональной безопасности (сохранности) ребенка-инвалида в окружающей среде (градостроительной, образовательной, производственной);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специфики использования ТСР в зависимости от среды пребывания и поставленной задачи;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доступности градостроительных и транспортных социально значимых объектов, в том числе с использованием "Карты доступности объектов по субъектам РФ", портала "Доступная среда", "Zhit-vmeste";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а также по другим вопросам, относящимся к социально-средовой реабилитации и абилитации по запросу ребенка-инвалида и/или его родителя/законного представителя/уполномоченного представителя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4 - 6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  <w:tcBorders>
              <w:top w:val="single" w:sz="4"/>
              <w:bottom w:val="single" w:sz="4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ребенка-инвалида самостоятельной ориентировке и передвижению на объектах социальной, инженерной, транспортной, информационной и др. инфраструктур, в том числе с использованием ТСР и вспомогательных устройств (GPS-навигаторы с текстовым выходом информации, знаковые системы, слуховые аппараты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ребенка-инвалида эффективному и безопасному социальному и средовому взаимодействию в различных ситуациях нахождения ребенка-инвалида на объектах городской среды (транспортной, культурной и т.д.), в том числе умению обращаться за помощью в рамках средового взаимодействия с социумом (включая пользование текстофонами и смартфонами, синтезирующими устную речь в текстовый формат);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пользованию общественным транспортом (включая составление маршрутов передвижения), в том числе с учетом оборудования транспортных средств знаково-информационными системами (информационное табло с бегущей строкой, световые индикаторы направления движения, остановки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пользованию индукционной системой (выбор и установление правильного режима работы на слуховом аппарате; узнавание визуального знака "Помещение (зона) оборудовано индукционной петлей"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умению пользоваться государственными услугами, включая услуги медицинских учреждений;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навыков персональной безопасности в условиях городской среды (например, при пользовании общественным транспортом, авто- и железнодорожными переходами, нахождении рядом со строительными площадками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пользованию картой доступности и др.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7 - 17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22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15 - 29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</w:tbl>
    <w:p>
      <w:pPr>
        <w:sectPr>
          <w:headerReference w:type="default" r:id="rId9"/>
          <w:headerReference w:type="first" r:id="rId9"/>
          <w:footerReference w:type="default" r:id="rId10"/>
          <w:footerReference w:type="first" r:id="rId10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7. Показатели продолжительности мероприятий в соответствии с возрастной группой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4876"/>
        <w:gridCol w:w="1077"/>
        <w:gridCol w:w="1191"/>
        <w:gridCol w:w="1361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487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социально-средовой реабилитации и абилитации</w:t>
            </w:r>
          </w:p>
        </w:tc>
        <w:tc>
          <w:tcPr>
            <w:gridSpan w:val="3"/>
            <w:tcW w:w="362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4 - 7 лет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8 - 11 лет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12 - 17 лет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Социально-средовая диагностика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</w:tr>
      <w:tr>
        <w:tc>
          <w:tcPr>
            <w:tcW w:w="566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4876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077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4876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077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25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35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45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8. Результат реализации мероприятий: заключение по результатам социально-средовой диагностики, отражающее эффективность проведенных реабилитационных мероприятий, реабилитационная карта.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9. Минимальный перечень оборудования и вспомогательных средств: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1"/>
        <w:gridCol w:w="3345"/>
        <w:gridCol w:w="1077"/>
        <w:gridCol w:w="3458"/>
        <w:gridCol w:w="1644"/>
      </w:tblGrid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34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группы вспомогательных средств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Код группы</w:t>
            </w:r>
          </w:p>
        </w:tc>
        <w:tc>
          <w:tcPr>
            <w:tcW w:w="345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Примеры вспомогательных средств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Примечание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правилам передвижения вне дома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175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05 27 12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Пиктограммы и таблички для обозначения туалетов, эскалаторов, медицинских пунктов и др.; информационные терминалы и стойки (в том числе со встроенной индукционной петлей); мнемосхемы, оснащенные индукционным контуром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3345" w:type="dxa"/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Вспомогательные электронные средства ориентации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176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12 39 06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Портативные навигаторы с текстовым выводом информации; смартфоны с мобильными навигационными приложениями картографического сервиса (2ГИС, Яндекс.Карты, Google Maps); световые маяки с яркой визуальной индикацией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3345" w:type="dxa"/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Материалы для визуальной ориентации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177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12 39 21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Информационные таблички, стрелки, указатели; навигационные вывески; визуально-информационные табло; карты метро, района, города в электронном и печатном формате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Карманные слуховые аппараты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178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22 06 06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Карманные слуховые аппараты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демонстрационных целей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Слуховые аппараты в очковой оправе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179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22 06 09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Слуховые аппараты в очковой оправе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демонстрационных целей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Внутриушные слуховые аппараты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180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22 06 12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Внутриушные слуховые аппараты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демонстрационных целей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7.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Заушные слуховые аппараты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181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22 06 15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Заушные слуховые аппараты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демонстрационных целей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8.</w:t>
            </w:r>
          </w:p>
        </w:tc>
        <w:tc>
          <w:tcPr>
            <w:tcW w:w="3345" w:type="dxa"/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Индукционно-петлевые устройства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182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22 18 30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Индукционные системы, расположенные в кассовых зонах, стойках информации, в общественном транспорте и др.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9.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Диалоговая аппаратура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183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22 21 09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Текстофоны (коммуникативные системы, например, "Текстофон", "Диалог")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Устройства и программное обеспечение для текстовой и видеосвязи в режиме реального времени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184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22 24 09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Смартфоны, синтезирующие устную речь в текстовый формат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10. Примерный перечень методов, методик и методических приемов социально-средовой реабилитации и/или абилитации:</w:t>
      </w:r>
    </w:p>
    <w:p>
      <w:pPr>
        <w:pStyle w:val="0"/>
        <w:spacing w:before="200" w:line-rule="auto"/>
        <w:jc w:val="both"/>
      </w:pPr>
      <w:r>
        <w:rPr>
          <w:sz w:val="20"/>
        </w:rPr>
        <w:t xml:space="preserve">Моделирование средовых ситуаций в условиях кабинета специалистов, с целью отработки социально-средовых навыков (например, обращение к окружающим за помощью, в том числе к специалистам учреждений и др.).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11. Показатели качества и оценка результатов реализации мероприятий:</w:t>
      </w:r>
    </w:p>
    <w:p>
      <w:pPr>
        <w:pStyle w:val="0"/>
        <w:spacing w:before="200" w:line-rule="auto"/>
        <w:jc w:val="both"/>
      </w:pPr>
      <w:r>
        <w:rPr>
          <w:sz w:val="20"/>
        </w:rPr>
        <w:t xml:space="preserve">Оценка результатов мероприятий социально-средовой реабилитации и/или абилитации производится на основании анализа количественных и качественных показателей повторно проведенной социально-средовой диагностики ребенка-инвалида.</w:t>
      </w:r>
    </w:p>
    <w:p>
      <w:pPr>
        <w:pStyle w:val="0"/>
        <w:spacing w:before="200" w:line-rule="auto"/>
        <w:jc w:val="both"/>
      </w:pPr>
      <w:r>
        <w:rPr>
          <w:sz w:val="20"/>
        </w:rPr>
        <w:t xml:space="preserve">Оценка эффективности реабилитационных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1) Оценка полноты (объема)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8107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2) Качественная оценка динамических изменений социально-средового статуса после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587"/>
        <w:gridCol w:w="1701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Результаты восстановления (формирования) способности ориентироваться и передвигаться в условиях окружающей среды, достигнутые в ходе реализации реабилитационных мероприятий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Достигнута положительная динамика</w:t>
            </w:r>
          </w:p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Навыки ориентировки, передвижения и взаимодействия в рамках социальной, инженерной и транспортной инфраструктур с учетом доступности среды, в том числе с использованием ТСР и ассистивно-коммуникативных технологий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Навыки пользования общественным транспортом с учетом оборудования транспортных средств знаково-информационными системами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Навыки ориентировки в сооружениях городской инфраструктуры, на улице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Навыки обращения за помощью и коммуникативного взаимодействия ребенка-инвалида с представителями социума в условиях окружающей среды (градостроительной, образовательной, производственной)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Навыки персональной безопасности при пользовании общественным транспортом, авто- и железнодорожными переходами, нахождении рядом со строящимися и реставрируемыми зданиями и т.д.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Родительская компетенция по вопросам социально-средовой реабилитации детей-инвалидов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3) Оценка эффективности мероприятий социально-средовой реабилитации и/или абилитации (реабилитационного результата) на основании оценки динамики социально-средового статуса: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3175"/>
        <w:gridCol w:w="907"/>
        <w:gridCol w:w="4025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положительный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социально-средовой статус полностью восстановлен/полностью сформирован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социально-средовой статус частично восстановлен/частично сформирован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отрицательный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социально-средовой статус не восстановлен/не сформирован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4) Выдано на руки заключение по результатам реализации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304"/>
        <w:gridCol w:w="7767"/>
      </w:tblGrid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7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ДА</w:t>
            </w:r>
          </w:p>
        </w:tc>
      </w:tr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7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12. Показатели кратности мероприятий по социально-средовой реабилитации и/или абилитации: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515"/>
        <w:gridCol w:w="2721"/>
        <w:gridCol w:w="2835"/>
      </w:tblGrid>
      <w:tr>
        <w:tc>
          <w:tcPr>
            <w:tcW w:w="3515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Вид мероприятия</w:t>
            </w:r>
          </w:p>
        </w:tc>
        <w:tc>
          <w:tcPr>
            <w:gridSpan w:val="2"/>
            <w:tcW w:w="555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Усредненный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Диапазонный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(константа)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2 - 4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4 - 6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7 - 17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15 - 29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1"/>
        <w:jc w:val="center"/>
      </w:pPr>
      <w:r>
        <w:rPr>
          <w:sz w:val="20"/>
        </w:rPr>
        <w:t xml:space="preserve">Раздел III. Социально-педагогическая реабилитация</w:t>
      </w:r>
    </w:p>
    <w:p>
      <w:pPr>
        <w:pStyle w:val="2"/>
        <w:jc w:val="center"/>
      </w:pPr>
      <w:r>
        <w:rPr>
          <w:sz w:val="20"/>
        </w:rPr>
        <w:t xml:space="preserve">и/или абилитация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1. Наименование целевой реабилитационной группы: дети-инвалиды с преимущественными нарушениями сенсорных функций (слуха).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2. Область применения: организации, реализующие мероприятия по основным направлениям комплексной реабилитации и абилитации детей-инвалидов.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3. Перечень специалистов, привлекаемых к реализации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649"/>
        <w:gridCol w:w="4422"/>
      </w:tblGrid>
      <w:tr>
        <w:tc>
          <w:tcPr>
            <w:tcW w:w="464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 специалисты</w:t>
            </w:r>
          </w:p>
        </w:tc>
        <w:tc>
          <w:tcPr>
            <w:tcW w:w="4422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 специалисты</w:t>
            </w:r>
          </w:p>
        </w:tc>
      </w:tr>
      <w:tr>
        <w:tc>
          <w:tcPr>
            <w:tcW w:w="4649" w:type="dxa"/>
          </w:tcPr>
          <w:p>
            <w:pPr>
              <w:pStyle w:val="0"/>
            </w:pPr>
            <w:r>
              <w:rPr>
                <w:sz w:val="20"/>
              </w:rPr>
              <w:t xml:space="preserve">Педагог-психолог</w:t>
            </w:r>
          </w:p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работе с семьей</w:t>
            </w:r>
          </w:p>
        </w:tc>
      </w:tr>
      <w:tr>
        <w:tc>
          <w:tcPr>
            <w:tcW w:w="4649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Логопед/дефектолог/сурдопедагог</w:t>
            </w:r>
          </w:p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Социальный педагог</w:t>
            </w:r>
          </w:p>
        </w:tc>
      </w:tr>
      <w:tr>
        <w:tc>
          <w:tcPr>
            <w:vMerge w:val="continue"/>
          </w:tcPr>
          <w:p/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Сурдопереводчик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4.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0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6"/>
        <w:gridCol w:w="3061"/>
        <w:gridCol w:w="3288"/>
        <w:gridCol w:w="3118"/>
        <w:gridCol w:w="2438"/>
      </w:tblGrid>
      <w:tr>
        <w:tc>
          <w:tcPr>
            <w:tcW w:w="58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061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по социально-педагогической реабилитации и абилитации</w:t>
            </w:r>
          </w:p>
        </w:tc>
        <w:tc>
          <w:tcPr>
            <w:tcW w:w="3288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Получатель мероприятия</w:t>
            </w:r>
          </w:p>
        </w:tc>
        <w:tc>
          <w:tcPr>
            <w:gridSpan w:val="2"/>
            <w:tcW w:w="555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11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</w:t>
            </w:r>
          </w:p>
        </w:tc>
        <w:tc>
          <w:tcPr>
            <w:tcW w:w="243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Социально-педагогическая диагностика:</w:t>
            </w:r>
          </w:p>
          <w:p>
            <w:pPr>
              <w:pStyle w:val="0"/>
            </w:pPr>
            <w:r>
              <w:rPr>
                <w:sz w:val="20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0"/>
              </w:rPr>
              <w:t xml:space="preserve">- повторная (контрольная)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Педагог-психолог;</w:t>
            </w:r>
          </w:p>
          <w:p>
            <w:pPr>
              <w:pStyle w:val="0"/>
            </w:pPr>
            <w:r>
              <w:rPr>
                <w:sz w:val="20"/>
              </w:rPr>
              <w:t xml:space="preserve">Логопед/дефектолог/сурдопедагог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Сурдопереводчик (при необходимости)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Педагог-психолог;</w:t>
            </w:r>
          </w:p>
          <w:p>
            <w:pPr>
              <w:pStyle w:val="0"/>
            </w:pPr>
            <w:r>
              <w:rPr>
                <w:sz w:val="20"/>
              </w:rPr>
              <w:t xml:space="preserve">Логопед/дефектолог/сурдопедагог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Социальный педагог;</w:t>
            </w:r>
          </w:p>
          <w:p>
            <w:pPr>
              <w:pStyle w:val="0"/>
            </w:pPr>
            <w:r>
              <w:rPr>
                <w:sz w:val="20"/>
              </w:rPr>
              <w:t xml:space="preserve">Специалист по работе с семьей;</w:t>
            </w:r>
          </w:p>
          <w:p>
            <w:pPr>
              <w:pStyle w:val="0"/>
            </w:pPr>
            <w:r>
              <w:rPr>
                <w:sz w:val="20"/>
              </w:rPr>
              <w:t xml:space="preserve">Сурдопереводчик (при необходимости)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Педагог-психолог;</w:t>
            </w:r>
          </w:p>
          <w:p>
            <w:pPr>
              <w:pStyle w:val="0"/>
            </w:pPr>
            <w:r>
              <w:rPr>
                <w:sz w:val="20"/>
              </w:rPr>
              <w:t xml:space="preserve">Логопед/дефектолог/сурдопедагог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Социальный педагог;</w:t>
            </w:r>
          </w:p>
          <w:p>
            <w:pPr>
              <w:pStyle w:val="0"/>
            </w:pPr>
            <w:r>
              <w:rPr>
                <w:sz w:val="20"/>
              </w:rPr>
              <w:t xml:space="preserve">Специалист по работе с семьей;</w:t>
            </w:r>
          </w:p>
          <w:p>
            <w:pPr>
              <w:pStyle w:val="0"/>
            </w:pPr>
            <w:r>
              <w:rPr>
                <w:sz w:val="20"/>
              </w:rPr>
              <w:t xml:space="preserve">Сурдопереводчик (при необходимости)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коррекционно-развивающие занятия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Педагог-психолог;</w:t>
            </w:r>
          </w:p>
          <w:p>
            <w:pPr>
              <w:pStyle w:val="0"/>
            </w:pPr>
            <w:r>
              <w:rPr>
                <w:sz w:val="20"/>
              </w:rPr>
              <w:t xml:space="preserve">Логопед/дефектолог/сурдопедагог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Социальный педагог;</w:t>
            </w:r>
          </w:p>
          <w:p>
            <w:pPr>
              <w:pStyle w:val="0"/>
            </w:pPr>
            <w:r>
              <w:rPr>
                <w:sz w:val="20"/>
              </w:rPr>
              <w:t xml:space="preserve">Специалист по работе с семьей;</w:t>
            </w:r>
          </w:p>
          <w:p>
            <w:pPr>
              <w:pStyle w:val="0"/>
            </w:pPr>
            <w:r>
              <w:rPr>
                <w:sz w:val="20"/>
              </w:rPr>
              <w:t xml:space="preserve">Сурдопереводчик (при необходимости)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5. Условия реализации мероприятий: стационарная форма (включая проживание и питание детей-инвалидов и сопровождающих детей-инвалидов лиц).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6. Содержание, кратность и форма реализации мероприятий по социально-педагогической реабилитации и/или абилитации для детей-инвалидов: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01"/>
        <w:gridCol w:w="1474"/>
        <w:gridCol w:w="340"/>
        <w:gridCol w:w="340"/>
        <w:gridCol w:w="5439"/>
        <w:gridCol w:w="1644"/>
        <w:gridCol w:w="1644"/>
      </w:tblGrid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реабилитационного мероприятия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Подвид мероприятия</w:t>
            </w:r>
          </w:p>
        </w:tc>
        <w:tc>
          <w:tcPr>
            <w:gridSpan w:val="3"/>
            <w:tcW w:w="6119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Содержание мероприятия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Кратность мероприятия, ед.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Форма реализации мероприятия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Социально-педагогическая диагностика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Первичная социально-педагогическая диагностика</w:t>
            </w:r>
          </w:p>
        </w:tc>
        <w:tc>
          <w:tcPr>
            <w:gridSpan w:val="3"/>
            <w:tcW w:w="6119" w:type="dxa"/>
            <w:tcBorders>
              <w:top w:val="single" w:sz="4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анализ исходной документации ребенка-инвалида (заключение ПМПК, педагогическая характеристика, заключение сурдопедагога, логопеда и других специалистов);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сбор педагогического анамнеза ребенка-инвалида посредством беседы, опроса, анкетирования (при необходимости с привлечением родителя/законного представителя/уполномоченного представителя);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проведение педагогического (дефектологического и/или логопедического) обследования, направленного на определение степени сформированности учебных навыков и навыков организации социального общения и поведения в обществе: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речевого развития и базовых компетенций (навыков и умений) у ребенка-инвалида, необходимых для обучения и социализации (имитирования и подражания, повторения в определенной последовательности, письма, счета, беглого и правильного чтения на языке письма и др.) (в соответствии с возрастом);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общей осведомленности у ребенка-инвалида и познавательной активности;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обучаемости и освоения новой информации ребенком-инвалидом;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предпочтений и интересов у ребенка-инвалида;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сформированности навыков артикуляции (образования звуков речи);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сформированности функций плавности и непрерывности речи;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владения языком, в том числе уровня сформированности импрессивной и экспрессивной речи;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развития мыслительных операций, в том числе посредством пересказа, формулирования выводов о прочитанном, изложения мыслей и др., как в устной, так и в письменной форме;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владения коммуникативными и поведенческими навыками при взаимодействии в социуме;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развития общей и мелкой моторики у ребенка-инвалида;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владения ассистивно-коммуникативными технологиями (интернет-мессенджеры, обеспечивающие текстовую и видеосвязь);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владения ребенком-инвалидом русским жестовым языком (РЖЯ) (при необходимости);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6119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компетенций, необходимых для воспитания, обучения и обеспечения здоровья ребенка-инвалида, знания и умения использования жестовой речи и др.;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результатам первичной социально-педагогической диагностики, содержащего, в том числе: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социально-педагогического статуса ребенка-инвалида (сохранен/сформирован, нарушен, утрачен/не сформирован);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родительской компетенции по вопросам социально-педагогической реабилитации и абилитации ребенка-инвалида;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разработку индивидуального плана социально-педагогической реабилитации и абилитации ребенка-инвалида в стационарной форме с определением объема конкретных мероприятий, их количества, необходимости использования ТСР и вспомогательных средств, а также потребности сопровождения реабилитационного курса услугами сурдоперевода и др.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nil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474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Повторная (контрольная) социально-педагогическая диагностика</w:t>
            </w:r>
          </w:p>
        </w:tc>
        <w:tc>
          <w:tcPr>
            <w:gridSpan w:val="3"/>
            <w:tcW w:w="6119" w:type="dxa"/>
            <w:tcBorders>
              <w:top w:val="single" w:sz="4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анкетирование и опрос (при необходимости с привлечением родителя/законного представителя/уполномоченного представителя);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проведение педагогического (дефектологического и/или логопедического) обследования, направленного на определение степени сформированности учебных навыков и навыков организации социального общения и поведения в обществе (МКФ "Обучение и применение знаний", "Общие задачи и требования", "Общение", "Межличностные взаимодействия и отношения", "Главные сферы жизни"):</w:t>
            </w:r>
          </w:p>
        </w:tc>
        <w:tc>
          <w:tcPr>
            <w:tcW w:w="1644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речевого развития и базовых компетенций (навыков и умений) у ребенка-инвалида, необходимых для обучения и социализации (имитирования и подражания, повторения в определенной последовательности, письма, счета, беглого и правильного чтения на языке письма и др.);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сформированности навыков артикуляции (образования звуков речи);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сформированности функций плавности и непрерывности речи;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владения языком, в том числе уровня сформированности импрессивной и экспрессивной речи;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развития мыслительных операций, в том числе посредством пересказа, формулирования выводов о прочитанном, изложения мыслей и др., как в устной, так и в письменной форме;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общей осведомленности у ребенка-инвалида и познавательной активности;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W w:w="1701" w:type="dxa"/>
            <w:tcBorders>
              <w:top w:val="nil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474" w:type="dxa"/>
            <w:tcBorders>
              <w:top w:val="nil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владения коммуникативными и поведенческими навыками при взаимодействии в социуме;</w:t>
            </w:r>
          </w:p>
        </w:tc>
        <w:tc>
          <w:tcPr>
            <w:tcW w:w="1644" w:type="dxa"/>
            <w:tcBorders>
              <w:top w:val="nil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nil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развития общей и мелкой моторики у ребенка-инвалида;</w:t>
            </w:r>
          </w:p>
        </w:tc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владения ассистивно-коммуникативными технологиями (интернет-мессенджеры, обеспечивающие текстовую и видеосвязь);</w:t>
            </w:r>
          </w:p>
        </w:tc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владения ребенком-инвалидом РЖЯ (при необходимости);</w:t>
            </w:r>
          </w:p>
        </w:tc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gridSpan w:val="3"/>
            <w:tcW w:w="6119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компетенций, необходимых для воспитания, обучения и обеспечения здоровья ребенка-инвалида, знания и умения использования жестовой речи и др.;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беседа с ребенком-инвалидом и/или с родителем/законным представителем/уполномоченным представителем ребенка-инвалида с целью определения уровня самооценки его удовлетворенности качеством полученных реабилитационных мероприятий по социально-педагогической реабилитации;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итогам повторной (контрольной) социально-педагогической диагностики ребенка-инвалида, содержащего:</w:t>
            </w:r>
          </w:p>
        </w:tc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социально-педагогического статуса ребенка-инвалида (сохранен/сформирован, нарушен, утрачен/не сформирован);</w:t>
            </w:r>
          </w:p>
        </w:tc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эффективности проведенного курса социально-педагогической реабилитации и/или абилитации (на основании анализа количественных и качественных показателей повторно проведенной социально-педагогической диагностики);</w:t>
            </w:r>
          </w:p>
        </w:tc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</w:tcBorders>
            <w:vMerge w:val="continue"/>
          </w:tcPr>
          <w:p/>
        </w:tc>
      </w:tr>
      <w:tr>
        <w:tc>
          <w:tcPr>
            <w:tcW w:w="1701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474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рекомендации по дальнейшей социально-педагогической реабилитации и абилитации (нуждается/не нуждается);</w:t>
            </w:r>
          </w:p>
        </w:tc>
        <w:tc>
          <w:tcPr>
            <w:tcW w:w="1644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удовлетворенности ребенка-инвалида и/или его родителя/законного представителя/уполномоченного представителя реализованными мероприятиями по социально-педагогической реабилитации и абилитации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Информирование ребенка-инвалида и/или его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цели, задачах, содержании мероприятий, ожидаемых результатах социально-педагогической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различных вариантах получения общего и профессионального образования (в том числе с учетом заключения ПМПК, склонностей и интересов ребенка-инвалида, а также о возможности получения образования по специализированным образовательным программам: адаптированной образовательной программе (АОП), адаптированной основной общеобразовательной программе (АООП) для обучающихся с ограниченными возможностями здоровья, специальной индивидуальной программе развития (СИПР)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организациях, осуществляющих обучение, в том числе обучение РЖЯ;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современных ТСР и ассистивных технологиях для обучения, в том числе приобретаемых за счет средств семьи ребенка-инвалида и др.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2 - 4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Проведение консультирования ребенка-инвалида и/или его родителя/законного представителя/уполномоченного представителя по вопросам: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подбора и использования ТСР, вспомогательных устройств и специальных учебных пособий для целей социально-педагогической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разработки образовательного маршрута (прохождения ПМПК, получения основного, общего и профессионального образования и др.)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выбора образовательной организации и формы получения образования в соответствии с интересами, склонностями, возможностями ребенка-инвалида и оптимальной транспортной доступностью;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социально-педагогической реабилитации и абилитации в домашних условиях (самостоятельного развития речи, коррекции чтения и письма), в том числе с целью повышения педагогической компетенции родителей/законных представителей/уполномоченных представителей ребенка-инвалида, а также диапазона и широты их знаний и умений, необходимых для самостоятельного проведения обучающих занятий;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духовного воспитания и развития ребенка-инвалида;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а также по другим вопросам, относящимся к социально-педагогической реабилитации и абилитации по запросу ребенка-инвалида и/или его родителя/законного представителя/уполномоченного представителя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4 - 6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коррекционно-развивающие занятия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  <w:tcBorders>
              <w:top w:val="single" w:sz="4"/>
              <w:bottom w:val="single" w:sz="4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достижение сотрудничества с ребенком-инвалидом и установление руководящего контроля во взаимодействии с ним;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(восстановление) навыка произвольного поведения в процессе учебной деятельности (понимание и выполнение инструкций, выдерживание времени занятий в учебном режиме, длительного удержания внимания, целенаправленной продуктивной учебной деятельности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проведение с ребенком-инвалидом логопедических занятий по коррекции речевых нарушений, нарушений чтения и письма, в том числе с использованием компьютерных технологий;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и отработка навыков использования РЖЯ (при необходимости);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(восстановление) коммуникативных навыков, устной и письменной речи;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и отработка навыков организации социального общения и освоения социальных ролей в специально созданных педагогических ситуациях;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(восстановление) необходимых учебных навыков (счет, письмо, чтение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развитие общей и мелкой моторики;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занятия по использованию ТСР и ассистивных технологий (устройства визуального дублирования информации и др.) для целей социально-педагогической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обучения родителя/законного представителя/уполномоченного представителя методам социально-педагогической реабилитации и абилитации детей-инвалидов для самостоятельной организации занятий в домашних условиях;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пользованию компьютером, в том числе электронными ресурсами (государственными порталами "Госуслуги", "Росреестр", электронной медицинской картой и др.) и др.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7 - 17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22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15 - 29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</w:tbl>
    <w:p>
      <w:pPr>
        <w:sectPr>
          <w:headerReference w:type="default" r:id="rId9"/>
          <w:headerReference w:type="first" r:id="rId9"/>
          <w:footerReference w:type="default" r:id="rId10"/>
          <w:footerReference w:type="first" r:id="rId10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7. Показатели продолжительности мероприятий в соответствии с возрастной группой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4876"/>
        <w:gridCol w:w="1077"/>
        <w:gridCol w:w="1191"/>
        <w:gridCol w:w="1361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487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социально-педагогической реабилитации и абилитации</w:t>
            </w:r>
          </w:p>
        </w:tc>
        <w:tc>
          <w:tcPr>
            <w:gridSpan w:val="3"/>
            <w:tcW w:w="362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4 - 7 лет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8 - 11 лет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12 - 17 лет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Социально-педагогическая диагностика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25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35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45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8. Результат реализации мероприятий: заключение по результатам социально-педагогической диагностики, отражающее эффективность проведения реабилитационных мероприятий; реабилитационная карта.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9. Минимальный перечень оборудования и вспомогательных средств: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1"/>
        <w:gridCol w:w="3345"/>
        <w:gridCol w:w="1077"/>
        <w:gridCol w:w="3458"/>
        <w:gridCol w:w="1644"/>
      </w:tblGrid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34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группы вспомогательных средств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Код группы</w:t>
            </w:r>
          </w:p>
        </w:tc>
        <w:tc>
          <w:tcPr>
            <w:tcW w:w="345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Примеры вспомогательных средств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Примечание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Средства для проверки (испытания) и оценки устной речи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185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04 25 03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Программное обеспечение (например, методика "Логопедическое обследование детей" В.М. Акименко), логопедическое зеркало, логопедические зонды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диагностики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тренировки (обучения) способности различать и сравнивать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186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04 36 03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Лото "Количество", блоки Дьенеша, палочки Кюизенера, сортеры, наборы Монтессори, доски Сегена, дидактические модули (например, "Сравнение цветов")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тренировки и обучения способности ориентироваться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187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04 36 06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Календари, обучающие часы, визуальные таймеры, развивающие панели ("Времена года", "Месяцы" и др.), конструкторы, лабиринты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обучения (тренировки) сенсорной интеграции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188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04 36 09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Тактильные игрушки; природные материалы для тренировки сенсорной дифференциации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тренировки голоса и тренировки речи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189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05 03 03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АПК, позволяющие оценить и провести коррекционно-развивающую работу над интенсивностью выдоха/голоса, высотой основного тона, над диафрагмальным дыханием и др. (например, АПК "Видимая речь", логопедический тренажер "Дэльфа", интерактивный комплекс "D-strana", логопедический комплекс "Домик Антошки" и др.)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Учебные средства для развития навыков устной речи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190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05 03 06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Альбомы для развития связной речи (например, "Мир животных"), дидактические наборы для работы логопеда (например, "Чемодан логопеда", комплект реабилитационных материалов "Тоша &amp; Co"), интерактивные логопедические комплексы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7.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Учебные средства для развития навыков письменной речи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191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05 03 09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Прописи, тренажеры для письма, деревянные трафареты и лабиринты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жестовому языку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192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05 06 06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Картотека жестовых символов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9.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последовательности действий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193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наборы (например, "До и после", "Последовательность действий", "Что было сначала, что стало потом"), наборы сюжетных картинок, дидактические игры "Причина и следствие"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способности классифицировать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194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05 12 15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Лото "Количество", блоки Дьенеша, палочки Кюизенера, различные сортеры, наборы Монтессори, доски Сегена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11.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раннего обучения способности считать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195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05 15 03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Палочки Кюизенера, счеты, кассы цифр и счетных материалов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пониманию измерения размеров и емкости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196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05 15 15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Сантиметр, линейки, электронные весы, емкости различного объема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13.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социальному поведению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197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05 27 06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Демонстрационные плакаты "Правила поведения", альбом "Социальные истории", дидактические карточки "Эмоции"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14.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Игрушки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198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30 03 03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Игрушки, сделанные из различных материалов (дерево, пластик, ткань и др.), созданные для игр, не предполагающих определенные правила (например, наборы животных/овощей/предметов мебели, куклы, паровозы и т.п.); игровые модули; игровые наборы (например, набор инструментов, игровой набор "Кухня" и т.д.)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15.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Игры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199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30 03 09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Различные головоломки и настольные игры (например, шашки, шахматы, деревянный "Тетрис", 3D пазлы и др.)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10. Примерный перечень методов, методик и методических приемов социально-педагогической реабилитации и/или абилитации: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Психолого-педагогическая диагностика: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1. Диагностика познавательного развития. Комплект материалов для обследования детей от 6 мес. до 10 лет (Е.А. Стребелева, С.Б. Лазуренко, А.В. Закрепина).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2. Психолого-педагогическая диагностика развития детей раннего и дошкольного возраста (методическое пособие с приложением альбома "Наглядный материал для обследования детей") (Е.А. Стребелева, Г.А. Мишина, Ю.А. Разенкова и др.).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3. Методика диагностики интеллектуального развития (Л.А. Венгер).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4. Диагностический комплекс для психолого-педагогического обследования детей с интеллектуальными нарушениями (Л.Ф. Фатихова).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5. Практический материал для проведения психолого-педагогического обследования детей (С.Д. Забрамная, О.В. Боровик).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6. Комплект диагностических методик для психодиагностики детей, имеющих особенности развития (Н.А. Разнадежина, Н.Н. Семенова).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7. Психолого-педагогическая диагностика (И.Ю. Левченко, С.Д. Забрамная, Т.А. Добровольская и др.).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Диагностика психологической готовности к школьному обучению: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8. Тест способности к обучению в школе (Г. Витцлак).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9. Ориентационный тест школьной зрелости (А. Керн, Я. Йирасек).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10. Психолого-педагогическая диагностика. Оценка готовности ребенка к началу школьного обучения (Н.Я. Семаго, М.М. Семаго).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11. Диагностическая программа по определению психологической готовности детей 6 - 7 лет к школьному обучению (Н.И. Гуткина).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12. Методика "Графический диктант" (варианты Д.Б. Эльконина, Л.А. Венгера).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Коррекционные методики: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13. Формирование мышления у детей с отклонениями в развитии. Наглядный материал (Е.А. Стребелева).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14. Психолого-педагогическая коррекция: теоретико-методологический аспект (Е.М. Скотарева).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Логопедические методики: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15. Альбом для обследования произношения дошкольников с нарушенным слухом (Н.Д. Шматко).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16. Технологии коррекционно-логопедической работы (Е.Ф. Архипова).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17. Дидактический материал по обследованию речи детей (Т.П. Бессонова, О.Е. Грибова).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18. Логопедическая ритмика (Г.А. Волкова).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19. Методика обследования самостоятельной речи (О.Б. Иншакова).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20. Методика обследования слоговой структуры слова (А.К. Макарова).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21. Методика обследования звукопроизношения (Ф.Ф. Рау, М.Ф. Фомичева).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22. Коррекция нарушений речи. Программа для дошкольных образовательных учреждений компенсирующего вида (Г.В. Чиркина).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23. Оценка уровня сформированности навыка письма (Г.В. Чиркина).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24. Оценка состояния звукопроизношения (Г.В. Чиркина, О.Е. Грибова).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25. Объем пассивного и активного словарного запаса (Г.В. Чиркина, Т.Б. Филичева, Г.А. Каше, О.Е. Грибова).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Книги и методические рекомендации по психолого-педагогической диагностике детей с нарушением функции слуха: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26. Психолого-педагогическая диагностика детей с нарушениями слуха и зрения при проведении обследования ПМПК: методические рекомендации (И.А. Журавлева, В.С. Городицкая).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27. Комплексное педагогическое обследование ребенка раннего возраста с нарушенным слухом (Т.В. Николаева).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11. Показатели качества и оценка результатов реализации мероприятий:</w:t>
      </w:r>
    </w:p>
    <w:p>
      <w:pPr>
        <w:pStyle w:val="0"/>
        <w:spacing w:before="200" w:line-rule="auto"/>
        <w:jc w:val="both"/>
      </w:pPr>
      <w:r>
        <w:rPr>
          <w:sz w:val="20"/>
        </w:rPr>
        <w:t xml:space="preserve">Оценка результатов мероприятий социально-педагогической реабилитации и/или абилитации производится на основании анализа количественных и качественных показателей повторно проведенной социально-педагогической диагностики ребенка-инвалида.</w:t>
      </w:r>
    </w:p>
    <w:p>
      <w:pPr>
        <w:pStyle w:val="0"/>
        <w:spacing w:before="200" w:line-rule="auto"/>
        <w:jc w:val="both"/>
      </w:pPr>
      <w:r>
        <w:rPr>
          <w:sz w:val="20"/>
        </w:rPr>
        <w:t xml:space="preserve">Оценка эффективности реабилитационных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1) Оценка полноты (объема)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8107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2) Качественная оценка динамических изменений социально-педагогического статуса после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587"/>
        <w:gridCol w:w="1701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Результаты восстановления (формирования) способности к обучению, достигнутые в ходе реализации реабилитационных мероприятий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Достигнута положительная динамика</w:t>
            </w:r>
          </w:p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Уровень речевого развития и базовых компетенций (навыков и умений), необходимых для обучения и социализации (имитирования и подражания, повторения в определенной последовательности, письма, счета, беглого и правильного чтения на языке письма и др.)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Общая осведомленность и познавательная активность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Уровень сформированности речевых функций (импрессивной и экспрессивной речи)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владения коммуникативными и поведенческими навыками при взаимодействии в социуме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Уровень развития общей и мелкой моторики у ребенка-инвалида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Педагогическая компетенция родителей/законных представителей/уполномоченных представителей по вопросам социально-педагогической реабилитации, получения образования ребенком-инвалидом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3) Оценка эффективности мероприятий социально-педагогической реабилитации и/или абилитации (реабилитационного результата) на основании оценки динамики социально-педагогического статуса: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3175"/>
        <w:gridCol w:w="907"/>
        <w:gridCol w:w="4025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положительный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социально-педагогический статус полностью восстановлен/полностью сформирован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социально-педагогический статус частично восстановлен/частично сформирован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отрицательный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социально-педагогический статус не восстановлен/не сформирован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4) Выдано на руки заключение по результатам реализации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644"/>
        <w:gridCol w:w="7427"/>
      </w:tblGrid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ДА</w:t>
            </w:r>
          </w:p>
        </w:tc>
      </w:tr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12. Показатели кратности мероприятий по социально-педагогической реабилитации и/или абилитации: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515"/>
        <w:gridCol w:w="2721"/>
        <w:gridCol w:w="2835"/>
      </w:tblGrid>
      <w:tr>
        <w:tc>
          <w:tcPr>
            <w:tcW w:w="3515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Вид мероприятия</w:t>
            </w:r>
          </w:p>
        </w:tc>
        <w:tc>
          <w:tcPr>
            <w:gridSpan w:val="2"/>
            <w:tcW w:w="555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Усредненный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Диапазонный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(константа)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2 - 4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4 - 6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7 - 17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15 - 29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1"/>
        <w:jc w:val="center"/>
      </w:pPr>
      <w:r>
        <w:rPr>
          <w:sz w:val="20"/>
        </w:rPr>
        <w:t xml:space="preserve">Раздел IV. Социально-психологическая реабилитация</w:t>
      </w:r>
    </w:p>
    <w:p>
      <w:pPr>
        <w:pStyle w:val="2"/>
        <w:jc w:val="center"/>
      </w:pPr>
      <w:r>
        <w:rPr>
          <w:sz w:val="20"/>
        </w:rPr>
        <w:t xml:space="preserve">и/или абилитация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1. Наименование целевой реабилитационной группы: дети-инвалиды с преимущественными нарушениями сенсорных функций (слуха).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2. Область применения: организации, реализующие мероприятия по основным направлениям комплексной реабилитации и абилитации детей-инвалидов.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3. Перечень специалистов, привлекаемых к реализации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649"/>
        <w:gridCol w:w="4422"/>
      </w:tblGrid>
      <w:tr>
        <w:tc>
          <w:tcPr>
            <w:tcW w:w="464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 специалисты</w:t>
            </w:r>
          </w:p>
        </w:tc>
        <w:tc>
          <w:tcPr>
            <w:tcW w:w="4422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 специалисты</w:t>
            </w:r>
          </w:p>
        </w:tc>
      </w:tr>
      <w:tr>
        <w:tc>
          <w:tcPr>
            <w:tcW w:w="4649" w:type="dxa"/>
          </w:tcPr>
          <w:p>
            <w:pPr>
              <w:pStyle w:val="0"/>
            </w:pPr>
            <w:r>
              <w:rPr>
                <w:sz w:val="20"/>
              </w:rPr>
              <w:t xml:space="preserve">Медицинский психолог/психолог/педагог-психолог</w:t>
            </w:r>
          </w:p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Сурдопереводчик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4.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0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6"/>
        <w:gridCol w:w="3061"/>
        <w:gridCol w:w="3288"/>
        <w:gridCol w:w="3118"/>
        <w:gridCol w:w="2438"/>
      </w:tblGrid>
      <w:tr>
        <w:tc>
          <w:tcPr>
            <w:tcW w:w="58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061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по социально-психологической реабилитации и абилитации</w:t>
            </w:r>
          </w:p>
        </w:tc>
        <w:tc>
          <w:tcPr>
            <w:tcW w:w="3288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Получатель мероприятия</w:t>
            </w:r>
          </w:p>
        </w:tc>
        <w:tc>
          <w:tcPr>
            <w:gridSpan w:val="2"/>
            <w:tcW w:w="555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11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</w:t>
            </w:r>
          </w:p>
        </w:tc>
        <w:tc>
          <w:tcPr>
            <w:tcW w:w="243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Социально-психологическая диагностика:</w:t>
            </w:r>
          </w:p>
          <w:p>
            <w:pPr>
              <w:pStyle w:val="0"/>
            </w:pPr>
            <w:r>
              <w:rPr>
                <w:sz w:val="20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0"/>
              </w:rPr>
              <w:t xml:space="preserve">- повторная (контрольная)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Медицинский психолог/психолог/педагог-психолог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Сурдопереводчик (при необходимости)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Медицинский психолог/психолог/педагог-психолог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Сурдопереводчик (при необходимости)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Психологическое консультирование:</w:t>
            </w:r>
          </w:p>
          <w:p>
            <w:pPr>
              <w:pStyle w:val="0"/>
            </w:pPr>
            <w:r>
              <w:rPr>
                <w:sz w:val="20"/>
              </w:rPr>
              <w:t xml:space="preserve">- индивидуально-личностное;</w:t>
            </w:r>
          </w:p>
          <w:p>
            <w:pPr>
              <w:pStyle w:val="0"/>
            </w:pPr>
            <w:r>
              <w:rPr>
                <w:sz w:val="20"/>
              </w:rPr>
              <w:t xml:space="preserve">- семейное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Медицинский психолог/психолог/педагог-психолог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Сурдопереводчик (при необходимости)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Индивидуальные коррекционно-развивающие занятия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Медицинский психолог/психолог/педагог-психолог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Сурдопереводчик (при необходимости)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Психологические тренинги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Медицинский психолог/психолог/педагог-психолог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Сурдопереводчик (при необходимости)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Социально-психологическое просвещение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Медицинский психолог/психолог/педагог-психолог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Сурдопереводчик (при необходимости)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5. Условия реализации мероприятий: стационарная форма (включая проживание и питание детей-инвалидов и сопровождающих детей-инвалидов лиц).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6. Содержание, кратность и форма реализации мероприятий по социально-психологической реабилитации и/или абилитации для детей-инвалидов: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01"/>
        <w:gridCol w:w="1474"/>
        <w:gridCol w:w="340"/>
        <w:gridCol w:w="340"/>
        <w:gridCol w:w="5439"/>
        <w:gridCol w:w="1644"/>
        <w:gridCol w:w="1644"/>
      </w:tblGrid>
      <w:tr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реабилитационного мероприятия</w:t>
            </w:r>
          </w:p>
        </w:tc>
        <w:tc>
          <w:tcPr>
            <w:tcW w:w="147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Подвид мероприятия</w:t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Содержание мероприятия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Кратность мероприятия, ед.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Форма реализации мероприятия</w:t>
            </w:r>
          </w:p>
        </w:tc>
      </w:tr>
      <w:tr>
        <w:tc>
          <w:tcPr>
            <w:tcW w:w="1701" w:type="dxa"/>
            <w:tcBorders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Социально-психологическая диагностика</w:t>
            </w:r>
          </w:p>
        </w:tc>
        <w:tc>
          <w:tcPr>
            <w:tcW w:w="147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Первичная социально-психологическая диагностика</w:t>
            </w:r>
          </w:p>
        </w:tc>
        <w:tc>
          <w:tcPr>
            <w:gridSpan w:val="3"/>
            <w:tcW w:w="6119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анализ сведений по определению нуждаемости в мероприятиях социально-психологической реабилитации и/или абилитации в ИПРА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сбор социально-психологического анамнеза ребенка-инвалида посредством беседы, опроса, анкетирования (при необходимости с привлечением родителя/законного представителя/уполномоченного представителя);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исследование психической деятельности и личностных особенностей ребенка-инвалида, с целью выявления нарушений когнитивных функций и интеллектуальной сферы, эмоционально-волевых, личностных, нейродинамических характеристик, реабилитационной приверженности с помощью диагностических психологических методик (в том числе пато- и нейропсихологических </w:t>
            </w:r>
            <w:hyperlink w:history="0" w:anchor="P7670" w:tooltip="&lt;4&gt; Нейропсихологические методики могут использоваться в работе только медицинскими психологами.">
              <w:r>
                <w:rPr>
                  <w:sz w:val="20"/>
                  <w:color w:val="0000ff"/>
                </w:rPr>
                <w:t xml:space="preserve">&lt;4&gt;</w:t>
              </w:r>
            </w:hyperlink>
            <w:r>
              <w:rPr>
                <w:sz w:val="20"/>
              </w:rPr>
              <w:t xml:space="preserve"> методик) и личностных тестов; используются невербальные формы диагностического материала с опорой на зрительно-двигательное и тактильное восприятие, а также вербальные формы диагностического материала с учетом возможностей остаточного слуха;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исследование психической деятельности и личностных особенностей ребенка-инвалида с целью выявления нарушений когнитивных функций, интеллектуальной, эмоционально-волевой и личностной сфер, а также нейродинамических характеристик методами аппаратно-программной диагностики с опорой на остаточный слух и сохранные анализаторы (зрительные, тактильные, двигательные);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исследование речевых функций (импрессивной и экспрессивной речи) у ребенка-инвалида с помощью нейропсихологических методик;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исследование общей и мелкой моторики нейропсихологическими методиками;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исследование общей и мелкой моторики методами аппаратно-программной диагностики с опорой на остаточный слух и сохранные анализаторы (зрительные, тактильные, двигательные);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формирования/коррекции когнитивных функций, эмоционально-волевых и личностных характеристик, реабилитационной приверженности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результатам первичной социально-психологической диагностики, которое должно содержать, в том числе:</w:t>
            </w:r>
          </w:p>
        </w:tc>
        <w:tc>
          <w:tcPr>
            <w:tcW w:w="164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социально-психологического статуса ребенка-инвалида с учетом выявленных индивидуально-психологических нарушений (сохранен/сформирован, нарушен, утрачен/не сформирован);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родительской компетенции по вопросам социально-психологической реабилитации и абилитации ребенка-инвалида;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разработку индивидуального плана социально-психологической реабилитации и абилитации ребенка-инвалида в стационарной форме с указанием объема конкретных мероприятий, их количества, а также потребности сопровождения реабилитационного курса услугами сурдоперевода и др.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bottom w:val="nil"/>
            </w:tcBorders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tcBorders>
              <w:top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47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Повторная (контрольная) социально-психологическая диагностика</w:t>
            </w:r>
          </w:p>
        </w:tc>
        <w:tc>
          <w:tcPr>
            <w:gridSpan w:val="3"/>
            <w:tcW w:w="6119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анкетирование и опрос ребенка-инвалида (при необходимости с привлечением родителя/законного представителя/уполномоченного представителя), в том числе с целью определения уровня удовлетворенности качеством полученных реабилитационных мероприятий по социально-психологической реабилитации;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проведение психологического обследования для оценки уровня развития ВПФ, состояния психоэмоциональной сферы, степени сформированности коммуникативных навыков, эмоционального интеллекта и др. ребенка-инвалида (МКФ "Обучение и применение знаний", "Общие задачи и требования", "Общение", "Межличностные взаимодействия и отношения"), а именно:</w:t>
            </w:r>
          </w:p>
        </w:tc>
        <w:tc>
          <w:tcPr>
            <w:tcW w:w="164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исследование психической деятельности и личностных особенностей ребенка-инвалида, с целью выявления нарушений когнитивных функций и интеллектуальной сферы, эмоционально-волевых, нейродинамических характеристик, реабилитационной приверженности с помощью пато- и нейропсихологических методик, а также личностных методик (опросники, тесты) с учетом принципа комплексности (всесторонности) обследования; используются невербальные формы общения и диагностического материала с опорой на зрительно-двигательное и тактильное восприятие, а также вербальные формы диагностического материала с учетом возможностей остаточного слуха;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исследование психической деятельности и личностных особенностей ребенка-инвалида с целью выявления нарушений когнитивных функций, интеллектуальной, эмоционально-волевой и личностной сфер, а также нейродинамических характеристик методами аппаратно-программной диагностики с опорой на остаточный слух и сохранные анализаторы (зрительные, тактильные, двигательные);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исследование речевых функций (импрессивной и экспрессивной речи) у ребенка-инвалида с помощью нейропсихологических методик;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исследование общей и мелкой моторики нейропсихологическими методиками;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исследование общей и мелкой моторики методами аппаратно-программной диагностики с опорой на остаточный слух и сохранные анализаторы (зрительные, тактильные, двигательные);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gridSpan w:val="3"/>
            <w:tcW w:w="6119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формирования/коррекции когнитивных функций, эмоционально-волевых и личностных характеристик, реабилитационной приверженности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результатам повторной (контрольной) социально-психологической диагностики ребенка-инвалида, которое должно содержать: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социально-психологического статуса ребенка-инвалида с учетом выявленных индивидуально-психологических нарушений (сохранен/сформирован, нарушен, утрачен/не сформирован);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эффективности проведенного курса социально-психологической реабилитации (на основании анализа динамики количественных и качественных психологических показателей);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рекомендации по дальнейшей социально-психологической реабилитации и абилитации (нуждается/не нуждается);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удовлетворенности ребенка-инвалида и/или его родителя/законного представителя/уполномоченного представителя реализованными мероприятиями по социально-психологической реабилитации и абилитации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Информирование ребенка-инвалида и/или его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цели, задачах, содержании мероприятий, ожидаемых результатах социально-психологической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особенностях психоэмоционального функционирования ребенка-инвалида, обусловленных нарушением сенсорных функций (слуха);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организациях, реализующих мероприятия по социально-психологической реабилитации;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различных аспектах социально-психологической реабилитации и абилитации, в том числе по запросу ребенка-инвалида и/или его родителя/законного представителя/уполномоченного представителя и др.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Психологическое консультирование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  <w:t xml:space="preserve">Индивидуально-личностное психологическое консультирование</w:t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Консультирование, направленное на проработку и решение обусловленных болезнью и инвалидностью проблем, включая: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и коррекцию самосознания (внутренняя картина болезни и инвалидности);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(восстановление) социальных навыков;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коррекцию эмоциональной, мотивационной, ценностно-смысловой сфер, копинг-компетентности, уровня самооценки, обеспечивающих реабилитационную приверженность личности к активному участию в бытовой, образовательной, производственной, межличностной, культурно-досуговой, а также здоровьесберегающей деятельности и др.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2 - 4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  <w:t xml:space="preserve">Семейное консультирование</w:t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Консультирование, целью которого является решение проблем детско-родительских отношений и др.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3 - 7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Индивидуальные коррекционно-развивающие занятия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коррекция психоэмоциональной сферы психологическими и психотерапевтическими методами;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коррекция психоэмоциональной сферы аппаратно-программными методами с опорой на остаточный слух и сохранные анализаторы (зрительные, тактильные, двигательные);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развитие коммуникативных навыков (невербальных и вербальных) различными психологическими и психотерапевтическими методами;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(восстановление) социальных навыков;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коррекция и развитие когнитивных функций посредством пато- и нейрокоррекционных методик с опорой на остаточный слух и сохранные анализаторы (зрительные, тактильные, двигательные);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коррекция и развитие когнитивных функций с использованием аппаратно-программных методов с опорой на остаточный слух и сохранные анализаторы (зрительные, тактильные, двигательные);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развитие мелкой и общей моторики, в том числе аппаратно-программными методами с опорой на остаточный слух и сохранные анализаторы (зрительные, тактильные, двигательные) и др.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8 - 12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Психологические тренинги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навыков эффективной коммуникации при межличностном взаимодействии ребенка-инвалида с представителями социума;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развитие и личностный рост ребенка-инвалида (повышение стрессоустойчивости, уверенности в себе, снижение агрессивности, тревожности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гармонизация детско-родительских отношений;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родителя/законного представителя/уполномоченного представителя методам и приемам формирования (восстановления) когнитивных и эмоционально-волевых функций у ребенка-инвалида в домашних условиях;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родителя/законного представителя/уполномоченного представителя психологическим приемам формирования у ребенка-инвалида реабилитационной приверженности, адекватной внутренней картины болезни и инвалидности и др.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2 - 8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Социально-психологическое просвещение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Социально-психологическое просвещение ребенка-инвалида и/или родителя/законного представителя/уполномоченного представителя посредством повышения психологической грамотности и социально-психологической компетенции, а также формирование потребности (мотивации) использовать эти знания в работе над собой и различными проблемами социально-психологического характера и др., в том числе с использованием раздаточного материала, вебинаров, лекций и др., в соответствии с возрастом ребенка: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саморазвитие, формирование реабилитационной приверженности, повышение мотивации к ведению здорового образа жизни;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информирование о возможностях и обучение навыкам активного участия в различных сферах социальных взаимодействий (быт, общение, учеба, трудоустройство, спортивная, культурно-досуговая самореализация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просвещение родителя/законного представителя/уполномоченного представителя о важности поддержания собственного психологического благополучия и качества жизни (чувство ценности собственной жизни, важность удовлетворения собственных потребностей, решение собственных психоэмоциональных проблем в противовес фокусировки активности только на заботе о ребенке с инвалидностью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особенностях детского возраста и методах гармонизации детско-родительских отношений для самостоятельного использования в домашних условиях, в том числе с рекомендацией списка соответствующей литературы и др.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25</w:t>
            </w:r>
          </w:p>
        </w:tc>
        <w:tc>
          <w:tcPr>
            <w:tcW w:w="164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17 - 33</w:t>
            </w:r>
          </w:p>
        </w:tc>
        <w:tc>
          <w:tcPr>
            <w:vMerge w:val="continue"/>
          </w:tcPr>
          <w:p/>
        </w:tc>
      </w:tr>
    </w:tbl>
    <w:p>
      <w:pPr>
        <w:sectPr>
          <w:headerReference w:type="default" r:id="rId9"/>
          <w:headerReference w:type="first" r:id="rId9"/>
          <w:footerReference w:type="default" r:id="rId10"/>
          <w:footerReference w:type="first" r:id="rId10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--------------------------------</w:t>
      </w:r>
    </w:p>
    <w:bookmarkStart w:id="7670" w:name="P7670"/>
    <w:bookmarkEnd w:id="7670"/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&lt;4&gt; Нейропсихологические методики могут использоваться в работе только медицинскими психологами.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7. Показатели продолжительности мероприятий в соответствии с возрастной группой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4876"/>
        <w:gridCol w:w="1077"/>
        <w:gridCol w:w="1191"/>
        <w:gridCol w:w="1361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487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социально-психологической реабилитации и абилитации</w:t>
            </w:r>
          </w:p>
        </w:tc>
        <w:tc>
          <w:tcPr>
            <w:gridSpan w:val="3"/>
            <w:tcW w:w="362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4 - 7 лет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8 - 11 лет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12 - 17 лет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Социально-психологическая диагностика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Психологическое консультирование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Индивидуальные коррекционно-развивающие занятия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25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35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45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Психологические тренинги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Социально-психологическое просвещение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8. Результат реализации мероприятий: заключение по результатам социально-психологической диагностики, отражающее эффективность проведенных реабилитационных мероприятий; реабилитационная карта.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9. Минимальный перечень оборудования и вспомогательных средств: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1"/>
        <w:gridCol w:w="3345"/>
        <w:gridCol w:w="1077"/>
        <w:gridCol w:w="3458"/>
        <w:gridCol w:w="1644"/>
      </w:tblGrid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34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группы вспомогательных средств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Код группы</w:t>
            </w:r>
          </w:p>
        </w:tc>
        <w:tc>
          <w:tcPr>
            <w:tcW w:w="345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Примеры вспомогательных средств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Примечание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345" w:type="dxa"/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Средства для тестирования и оценки психических функций организма, в том числе аппаратно-программными методами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200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04 25 06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Наборы диагностических методик, диагностические пособия, аппаратно-программные комплексы ("Шуфрид", "БОСЛАБ")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диагностики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3345" w:type="dxa"/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Вспомогательные средства для когнитивной (познавательной) терапии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201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04 26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наборы "Мемори", "Тренируй память", "Концентрация и внимание", "Пространственная ориентация"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тренировки (обучения) способности различать и сравнивать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202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04 36 03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Лото "Количество", блоки Дьенеша, палочки Кюизенера, сортеры, наборы Монтессори, доски Сегена, дидактические модули (например, "Сравнение цветов"), аппаратно-программный комплекс "Нирвана"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тренировки и обучения способности ориентироваться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203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04 36 06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Календари, обучающие часы, визуальные таймеры, развивающие панели ("Времена года", "Месяцы" и др.), конструкторы, лабиринты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обучения (тренировки) сенсорной интеграции, включая оборудование для песочной терапии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204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04 36 09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Сенсорная комната; световой стол для рисования песком; сенсорные мешочки; природные материалы для тренировки сенсорной дифференциации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тренировки памяти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205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комплекты "Парные картинки", "Тактильная память", "Распознавание по звуку", "Тренируй память"; настольная игра "Гобблет"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7.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последовательности действий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206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комплекты "До и после", "Последовательности", "Раньше и сейчас"; Комплект "Что за чем и почему?" (методическое пособие)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тренировки внимания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207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05 12 09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комплекты "Найди ошибку", "Найди отличия", "Концентрация и внимание"; тренажеры для развития внимания (например, "Колибри"); головоломки, настольные игры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9.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навыкам умозрительного восприятия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208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05 12 12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комплекты (например, "Контрасты", "Пространственная ориентация")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способности классифицировать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209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05 12 15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комплекты "Профессиональные ассоциации", "Пространственная ориентация", сортер "Геометрические фигуры"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11.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способности решать различные проблемы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210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05 12 18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Головоломки и настольные игры (шашки, шахматы, нарды); логическая игра "Причина и следствие"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навыкам индуктивного/дедуктивного мышления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211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05 12 21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комплекты "Лишний предмет", "Определение пяти чувств"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13.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развития способности понимать причину и следствие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212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05 12 24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наборы "Ассоциации", "До и после"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10. Примерный перечень методов, методик и методических приемов социально-психологической реабилитации и/или абилитации: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Диагностические методики: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4"/>
        <w:jc w:val="both"/>
      </w:pPr>
      <w:r>
        <w:rPr>
          <w:sz w:val="20"/>
        </w:rPr>
        <w:t xml:space="preserve">Исследование когнитивных функций и интеллектуальной сферы: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1. Диагностическая батарея нейропсихологических тестов (А.Р. Лурия).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2. Нейропсихологическая диагностика в дошкольном возрасте (Ж.М. Глозман, А.Ю. Потанина, А.Е. Соболева).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3. Нейропсихологическая диагностика детей школьного возраста (Ж.М. Глозман, А.Е. Соболева).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4. Методика диагностики интеллекта по тесту Векслера (WISC) (детский вариант).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5. Диагностический альбом для исследования особенностей познавательной деятельности (Н.Я. Семаго, М.М. Семаго).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6. Теория и практика оценки психического развития ребенка. Дошкольный и младший школьный возраст (Н.Я. Семаго, М.М. Семаго).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7. Теория и практика углубленной психологической диагностики. От раннего до подросткового возраста (Н.Я. Семаго, М.М. Семаго).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8. Нейропсихологическая диагностика, обследование письма и чтения младших школьников (Т.В. Ахутина).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9. Диагностика развития зрительно-вербальных функций (Т.В. Ахутина, Н.М. Пылаева).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10. Диагностика развития зрительно-вербальных функций. Альбом (Т.В. Ахутина, Н.М. Пылаева).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11. Методы нейропсихологического обследования детей 6 - 9 лет (Комплект: Монография + Приложение: протоколы обследования). Под общей редакцией Т.В. Ахутиной.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12. Методики исследования познавательных процессов у детей 4 - 6 лет (Н.Л. Белопольская).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13. Методики исследования познавательных процессов у детей 6 - 11 лет (Н.Л. Белопольская).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14. Исключение предметов (Четвертый лишний). Руководство по использованию + Стимульный материал (Н.Л. Белопольская).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15. Недостающие предметы: Психодиагностическая методика (комплект) (Т.Н. Россолимо, модификация методики Н.Л. Белопольская).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16. Экспериментальные методики патопсихологии (Комплект: Практическое руководство + Стимульный материал) (С.Я. Рубинштейн).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17. Психологическая диагностика отклонений развития детей младшего школьного возраста. Под редакцией Л.М. Шипицыной.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18. Методика классификации предметов. Практикум по психодиагностике (Л.Н. Собчик).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19. Диагностика умственных способностей детей. Психодиагностика (Т.А. Ратанова).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20. Психодиагностическая триада методик для исследования структуры интеллектуального развития младших школьников (ПД-Триада) (Л.И. Переслени, Е.М. Мастюкова, Л.Ф. Чупров, М.С. Певзнер).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21. Экспресс-диагностика в детском саду (Н.Н. Павлова, Л.Г. Руденко).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4"/>
        <w:jc w:val="both"/>
      </w:pPr>
      <w:r>
        <w:rPr>
          <w:sz w:val="20"/>
        </w:rPr>
        <w:t xml:space="preserve">Исследование эмоциональной и личностной сферы: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22. Проективные методики ("Рисунок семьи", "Несуществующее животное", "Нарисуй человека", "Дом-Дерево-Человек" др.).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23. Методика "Кактус" (М.А. Панфилова).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24. Исследование самооценки Дембо-Рубинштейн (модификация А.М. Прихожан).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25. Детский апперцептивный тест (CAT) (Л. Беллак).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26. Тест фрустрационных реакций (С. Розенцвейг).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27. Опросник агрессивности А. Басса и А. Дарки (детский вариант).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28. Тест А. Ассингера (оценка агрессивности в отношениях).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29. Опросник САН (методика и диагностика самочувствия, активности и настроения) (В.А. Доскин, Н.А. Лаврентьева, В.Б. Шарай и др.).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30. Шкала депрессии Зунга (адаптация Т.Н. Балашовой).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31. Шкала явной тревожности для детей (CMAS) (адаптация А.М. Прихожан).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32. Методика диагностики школьной тревожности (Б. Филипс).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33. Методика "Особенности проявления воли дошкольников" (Р.М. Геворкян).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34. Личностный опросник EPI (Г. Айзенк).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35. 16-ти факторный личностный опросник (Р. Кеттелл).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36. Патохарактерологический диагностический опросник (А.Е. Личко).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37. Опросник акцентуации личности (К. Леонгард).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38. Цветовой тест (М. Люшер).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39. Половозрастная идентификация. Методика исследования детского самосознания (Н.Л. Белопольская).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40. Зрительно-моторный гештальт-тест (Л. Бендер).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4"/>
        <w:jc w:val="both"/>
      </w:pPr>
      <w:r>
        <w:rPr>
          <w:sz w:val="20"/>
        </w:rPr>
        <w:t xml:space="preserve">Исследование сферы межличностных взаимоотношений: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41. Цветовой тест отношений (А.М. Эткинд).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42. Метод социометрических измерений (Я.Л. Морено).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43. Методика "Незаконченные предложения" (модифицированный вариант) (Д. Сакс, С. Леви).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44. Методика "Межличностные отношения ребенка" (Р. Жиль).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45. Кинетический рисунок семьи Р. Бернса и С. Кауфмана.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46. Диагностическая беседа "Мой круг общения" (Т.Ю. Андрущенко).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47. Диагностика межличностных отношений (ДМО) (модификация Л.Н. Собчик).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Коррекционные методики: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48. Скоро школа. Путешествие с Бимом и Бомом в страну Математику (Т.В. Ахутина).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49. Школа умножения. Методика развития внимания у детей 7 - 9 лет (Т.В. Ахутина).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50. Преодоление трудностей учения: нейропсихологический подход (Т.В. Ахутина).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51. Школа внимания. Методика развития и коррекции внимания у дошкольников (Т.В. Ахутина, Н.М. Пылаева).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52. Учимся видеть и называть. Методика развития зрительно-вербальных функций дошкольников. Комплект: Рабочая тетрадь + Методическое руководство (Т.В. Ахутина, Н.М. Пылаева).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53. Альбом для тренировки мозга от нейропсихолога (Н.К. Талызина).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54. Развиваем внимание с нейропсихологом: Комплект материалов для работы с детьми старшего дошкольного и младшего школьного возраста (А.В. Сунцова, С.В. Курдюкова).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55. Развиваем память с нейропсихологом: Комплект материалов для работы с детьми старшего дошкольного и младшего школьного возраста (А.В. Сунцова, С.В. Курдюкова).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56. Развиваем речь с нейропсихологом. Комплект материалов для работы с детьми старшего дошкольного и младшего школьного возраста (А.В. Сунцова, С.В. Курдюкова).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57. Учимся мыслить с нейропсихологом: Комплект материалов для работы с детьми старшего дошкольного и младшего школьного возраста (А.В. Сунцова, С.В. Курдюкова).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58. Изучаем пространство с нейропсихологом: Комплект материалов для работы с детьми старшего дошкольного и младшего школьного возраста (А.В. Сунцова, С.В. Курдюкова).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59. Что за чем и почему? Комплект коррекционно-развивающих материалов для работы с детьми от 4 лет (Г.С. Кагарлицкая).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60. Нейропсихологическая коррекция в детском возрасте. Метод замещающего онтогенеза (А.В. Семенович).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61. Нейропсихологические занятия с детьми (Часть 1, 2) (В.С. Колганова, Е.В. Пивоварова).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62. Нейропсихология. Игры и упражнения. Практическое пособие (И.И. Праведникова).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63. Развитие межполушарного взаимодействия и графических навыков. Нейропрописи (И.И. Праведникова).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64. Графические диктанты (Т.Ю. Хотылева, Н.М. Пылаева).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65. Развитие межполушарного взаимодействия у детей. Готовимся к школе. Рабочая тетрадь (Т.П. Трясорукова).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66. Раз, два, три! Сравни и забери. Нейропсихологическая игра (М. Рахмани, А. Ульянова).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67. Прятки-заплатки. Нейропсихологическое лото (И.С. Куликова, А.В. Сунцова).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68. Попробуй повтори! Нейропсихологическая игра (Е. Мухаматулина, Н. Михеева).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69. Два притопа, три прихлопа. Ритмичная нейропсихологическая игра (В. Жукова).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70. Четыре ключа. Нейропсихологическая игра для развития пространственных представлений (О. Новикова).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71. Развитие речи и общей моторики у дошкольников (Т.А. Ткаченко).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72. Сенсорная интеграция. Теория и практика (А. Банди, Ш. Лейн, Э. Мюррей).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73. Моторные сказки для самых маленьких. Работа с детьми 3 - 6 лет (В.А. Гончарова, Т.А. Колосова).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74. Занятия, упражнения и игры с мячами, на мячах, в мячах. Обучение, коррекция, профилактика (Т.С. Овчинникова, О.В. Черная, Л.Б. Баряева).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75. Психологическая помощь детям с проблемами в развитии (И.И. Мамайчук).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76. Психокоррекционные технологии для детей с проблемами в развитии (И.И. Мамайчук).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Пособия для работы с родителями: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77. Психокоррекционная работа с матерями, воспитывающими детей с отклонениями в развитии: практикум по формированию адекватных отношений (В.В. Ткачева).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78. Технологии психологической помощи семьям детей с ограниченными возможностями здоровья (В.В. Ткачева).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79. Психокоррекционная работа с семьями детей с ограниченными возможностями здоровья (В.В. Ткачева, Е.В. Устинова, Н.П. Болотова).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80. Психологическая помощь семье, воспитывающей ребенка с отклонениями в развитии (И.Ю. Левченко, В.В. Ткачева).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81. Как помочь семье, в которой серьезно болен ребенок. Взгляд психолога (Х. Дэвис).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82. Если ребенок болеет. Психологическая помощь тяжелобольным детям и их семьям (М.Г. Киселева).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83. Как найти время на общение с детьми. Книга для родителей и психологов (И. Павлов).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Основные методы, методики и методические приемы психологического консультирования и психотерапии &lt;5&gt;: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--------------------------------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&lt;5&gt; Психотерапевтические методики используются в работе с детьми-инвалидами с учетом психофизиологической доступности для них (возраста и степени нарушения сенсорных функций (слуха)).</w:t>
      </w:r>
    </w:p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- Когнитивно-поведенческая терапия - направление психотерапии, которое базируется на принципе проработки "ошибок" мышления и деструктивных поведенческих стереотипов для адаптации эмоциональных и поведенческих реакций личности при реализации различных социальных, профессиональных и других функций;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Семейная психотерапия - направление психотерапии, направленное на коррекцию нарушений межличностных внутрисемейных отношений и устранение связанных с ними эмоциональных и поведенческих расстройств (в формате работы психотерапевта с одним или несколькими членами семьи);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Кататимно-имагинативная психотерапия (символдрама) - одно из направлений аналитически ориентированной психотерапии, основной техникой которого является опосредование переживания образным символом для последующего разрешения внутреннего конфликта;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Экзистенциальная психотерапия (в том числе логотерапия) - психотерапевтическое направление, основанное на поиске и анализе человеком различных смыслов существования;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Арт-терапия - направление психотерапии, которое базируется на принципе использования творческой активности человека в качестве терапевтического и профилактического воздействия в целях снятия стресса, повышенной тревожности, эмоционального напряжения и другой симптоматики, посредством творческого самовыражения в рамках различных техник (изобразительное искусство, музыка, экспрессивно окрашенные движения/танец или театральное/сценическое искусство);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Психодрама - направление психотерапии, базирующееся на проработке проблемных переживаний посредством разыгрывания (импровизация) разнообразных жизненных сценариев с целью снятия эмоционального напряжения и освоения новых, более адаптивных способов поведения (в групповой и индивидуальной форме);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Методы психологической саморегуляции - система обучающих методик, направленных на формирование алгоритмов внутреннего управления собственным психоэмоциональным состоянием посредством самовоздействия человека с помощью различных техник (аффирмаций, мысленных образов (визуализация), регуляции мышечного тонуса и дыхания (нервно-мышечная релаксация, аутогенная тренировка, сенсорная репродукция образов и др.).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11. Показатели качества и оценка результатов реализации мероприятий:</w:t>
      </w:r>
    </w:p>
    <w:p>
      <w:pPr>
        <w:pStyle w:val="0"/>
        <w:spacing w:before="200" w:line-rule="auto"/>
        <w:jc w:val="both"/>
      </w:pPr>
      <w:r>
        <w:rPr>
          <w:sz w:val="20"/>
        </w:rPr>
        <w:t xml:space="preserve">Оценка результатов мероприятий социально-психологической реабилитации и/или абилитации производится на основании анализа количественных и качественных показателей повторно проведенной социально-психологической диагностики ребенка-инвалида.</w:t>
      </w:r>
    </w:p>
    <w:p>
      <w:pPr>
        <w:pStyle w:val="0"/>
        <w:spacing w:before="200" w:line-rule="auto"/>
        <w:jc w:val="both"/>
      </w:pPr>
      <w:r>
        <w:rPr>
          <w:sz w:val="20"/>
        </w:rPr>
        <w:t xml:space="preserve">Оценка эффективности реабилитационных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1) Оценка полноты (объема)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8107"/>
      </w:tblGrid>
      <w:tr>
        <w:tc>
          <w:tcPr>
            <w:tcW w:w="964" w:type="dxa"/>
            <w:vAlign w:val="center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964" w:type="dxa"/>
            <w:vAlign w:val="center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2) Качественная оценка динамических изменений социально-психологического статуса после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587"/>
        <w:gridCol w:w="1701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Результаты восстановления (формирования) компонентов психической деятельности, включая личностные характеристики, способствующие повышению активности и участию в жизни общества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Достигнута положительная динамика</w:t>
            </w:r>
          </w:p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Состояние когнитивных функций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Состояние эмоционально-волевой сферы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Состояние личностно-мотивационной сферы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Уровень развития моторики (общей и мелкой)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Коммуникативные навыки (вербальные, невербальные)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Реабилитационная приверженность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Родительская компетенция по вопросам социально-психологической реабилитации детей-инвалидов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3) Оценка эффективности мероприятий социально-психологической реабилитации и/или абилитации (реабилитационного результата) на основании оценки динамики социально-психологического статуса: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3175"/>
        <w:gridCol w:w="907"/>
        <w:gridCol w:w="4025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положительный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социально-психологический статус полностью восстановлен/полностью сформирован</w:t>
            </w:r>
          </w:p>
        </w:tc>
      </w:tr>
      <w:tr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социально-психологический статус частично восстановлен/частично сформирован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отрицательный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социально-психологический статус не восстановлен/не сформирован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4) Выдано на руки заключение по результатам реализации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304"/>
        <w:gridCol w:w="7767"/>
      </w:tblGrid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7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ДА</w:t>
            </w:r>
          </w:p>
        </w:tc>
      </w:tr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7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12. Показатели кратности мероприятий по социально-психологической реабилитации и абилитации: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515"/>
        <w:gridCol w:w="2721"/>
        <w:gridCol w:w="2835"/>
      </w:tblGrid>
      <w:tr>
        <w:tc>
          <w:tcPr>
            <w:tcW w:w="3515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Вид мероприятия</w:t>
            </w:r>
          </w:p>
        </w:tc>
        <w:tc>
          <w:tcPr>
            <w:gridSpan w:val="2"/>
            <w:tcW w:w="555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Усредненный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Диапазонный</w:t>
            </w:r>
          </w:p>
        </w:tc>
      </w:tr>
      <w:tr>
        <w:tc>
          <w:tcPr>
            <w:tcW w:w="351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272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(константа)</w:t>
            </w:r>
          </w:p>
        </w:tc>
      </w:tr>
      <w:tr>
        <w:tc>
          <w:tcPr>
            <w:tcW w:w="351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72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2835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</w:tr>
      <w:tr>
        <w:tc>
          <w:tcPr>
            <w:tcW w:w="351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72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</w:t>
            </w:r>
          </w:p>
        </w:tc>
        <w:tc>
          <w:tcPr>
            <w:tcW w:w="2835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3 - 7</w:t>
            </w:r>
          </w:p>
        </w:tc>
      </w:tr>
      <w:tr>
        <w:tc>
          <w:tcPr>
            <w:tcW w:w="351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272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</w:t>
            </w:r>
          </w:p>
        </w:tc>
        <w:tc>
          <w:tcPr>
            <w:tcW w:w="2835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8 - 12</w:t>
            </w:r>
          </w:p>
        </w:tc>
      </w:tr>
      <w:tr>
        <w:tc>
          <w:tcPr>
            <w:tcW w:w="351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Тренинги</w:t>
            </w:r>
          </w:p>
        </w:tc>
        <w:tc>
          <w:tcPr>
            <w:tcW w:w="272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</w:t>
            </w:r>
          </w:p>
        </w:tc>
        <w:tc>
          <w:tcPr>
            <w:tcW w:w="2835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2 - 8</w:t>
            </w:r>
          </w:p>
        </w:tc>
      </w:tr>
      <w:tr>
        <w:tc>
          <w:tcPr>
            <w:tcW w:w="351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Просвещение</w:t>
            </w:r>
          </w:p>
        </w:tc>
        <w:tc>
          <w:tcPr>
            <w:tcW w:w="272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351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272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25</w:t>
            </w:r>
          </w:p>
        </w:tc>
        <w:tc>
          <w:tcPr>
            <w:tcW w:w="2835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17 - 33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1"/>
        <w:jc w:val="center"/>
      </w:pPr>
      <w:r>
        <w:rPr>
          <w:sz w:val="20"/>
        </w:rPr>
        <w:t xml:space="preserve">Раздел V. Социокультурная реабилитация и/или абилитация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1. Наименование целевой реабилитационной группы: дети-инвалиды с преимущественными нарушениями сенсорных функций (слуха).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2. Область применения: организации, реализующие мероприятия по основным направлениям комплексной реабилитации и абилитации детей-инвалидов.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3. Перечень специалистов, привлекаемых к реализации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649"/>
        <w:gridCol w:w="4422"/>
      </w:tblGrid>
      <w:tr>
        <w:tc>
          <w:tcPr>
            <w:tcW w:w="464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 специалисты</w:t>
            </w:r>
          </w:p>
        </w:tc>
        <w:tc>
          <w:tcPr>
            <w:tcW w:w="4422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 специалисты</w:t>
            </w:r>
          </w:p>
        </w:tc>
      </w:tr>
      <w:tr>
        <w:tc>
          <w:tcPr>
            <w:tcW w:w="4649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Культорганизатор</w:t>
            </w:r>
          </w:p>
        </w:tc>
      </w:tr>
      <w:tr>
        <w:tc>
          <w:tcPr>
            <w:vMerge w:val="continue"/>
          </w:tcPr>
          <w:p/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Сурдопереводчик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4.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0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6"/>
        <w:gridCol w:w="3061"/>
        <w:gridCol w:w="3288"/>
        <w:gridCol w:w="3118"/>
        <w:gridCol w:w="2438"/>
      </w:tblGrid>
      <w:tr>
        <w:tc>
          <w:tcPr>
            <w:tcW w:w="58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061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по социокультурной реабилитации и абилитации</w:t>
            </w:r>
          </w:p>
        </w:tc>
        <w:tc>
          <w:tcPr>
            <w:tcW w:w="3288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Получатель мероприятия</w:t>
            </w:r>
          </w:p>
        </w:tc>
        <w:tc>
          <w:tcPr>
            <w:gridSpan w:val="2"/>
            <w:tcW w:w="555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11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</w:t>
            </w:r>
          </w:p>
        </w:tc>
        <w:tc>
          <w:tcPr>
            <w:tcW w:w="243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Социокультурная диагностика:</w:t>
            </w:r>
          </w:p>
          <w:p>
            <w:pPr>
              <w:pStyle w:val="0"/>
            </w:pPr>
            <w:r>
              <w:rPr>
                <w:sz w:val="20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0"/>
              </w:rPr>
              <w:t xml:space="preserve">- повторная (контрольная)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Сурдопереводчик (при необходимости)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Сурдопереводчик (при необходимости)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Сурдопереводчик (при необходимости)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Сурдопереводчик (при необходимости)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Организация посещения социокультурных досуговых мероприятий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Культорганизатор;</w:t>
            </w:r>
          </w:p>
          <w:p>
            <w:pPr>
              <w:pStyle w:val="0"/>
            </w:pPr>
            <w:r>
              <w:rPr>
                <w:sz w:val="20"/>
              </w:rPr>
              <w:t xml:space="preserve">Сурдопереводчик (при необходимости)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Социокультурное просвещение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Сурдопереводчик (при необходимости)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5. Условия реализации мероприятий: стационарная форма (включая проживание и питание детей-инвалидов и сопровождающих детей-инвалидов лиц).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6. Содержание, кратность и форма реализации мероприятий по социокультурной реабилитации и/или абилитации для детей-инвалидов: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01"/>
        <w:gridCol w:w="1474"/>
        <w:gridCol w:w="340"/>
        <w:gridCol w:w="340"/>
        <w:gridCol w:w="5439"/>
        <w:gridCol w:w="1644"/>
        <w:gridCol w:w="1644"/>
      </w:tblGrid>
      <w:tr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реабилитационного мероприятия</w:t>
            </w:r>
          </w:p>
        </w:tc>
        <w:tc>
          <w:tcPr>
            <w:tcW w:w="147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Подвид мероприятия</w:t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Содержание мероприятия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Кратность мероприятия, ед.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Форма реализации мероприятия</w:t>
            </w:r>
          </w:p>
        </w:tc>
      </w:tr>
      <w:tr>
        <w:tc>
          <w:tcPr>
            <w:tcW w:w="1701" w:type="dxa"/>
            <w:tcBorders>
              <w:bottom w:val="nil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Социокультурная диагностика</w:t>
            </w:r>
          </w:p>
        </w:tc>
        <w:tc>
          <w:tcPr>
            <w:tcW w:w="1474" w:type="dxa"/>
            <w:vMerge w:val="restart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Первичная социокультурная диагностика</w:t>
            </w:r>
          </w:p>
        </w:tc>
        <w:tc>
          <w:tcPr>
            <w:gridSpan w:val="3"/>
            <w:tcW w:w="6119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анализ сведений по определению нуждаемости в мероприятиях социокультурной реабилитации и/или абилитации в ИПРА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сбор социокультурного анамнеза ребенка-инвалида посредством беседы, опроса, анкетирования (при необходимости с привлечением родителя/законного представителя/уполномоченного представителя);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выявление уровня сформированности навыков эффективной коммуникации, планирования досуга, а также оценки уровня развития духовно-нравственных ценностей ребенка-инвалида в соответствии с возрастом;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определение уровня общей осведомленности ребенка-инвалида в культурно-досуговой сфере и искусстве;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выявление актуального уровня включенности ребенка-инвалида в культурно-досуговую среду;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выявление существующих возможностей/барьеров для ребенка-инвалида в посещении организаций культуры (музеи, театры, клубы, дома творчества, библиотеки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выявление интересов и предпочтений ребенка-инвалида в культурно-досуговой сфере;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определение культурных потребностей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включенности ребенка-инвалида в культурно-досуговую среду, развития его духовно-нравственных ценностей, а также в вопросах планирования досуга семьи в целом;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результатам первичной социокультурной диагностики, содержащего, в том числе:</w:t>
            </w:r>
          </w:p>
        </w:tc>
        <w:tc>
          <w:tcPr>
            <w:tcW w:w="164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социокультурного статуса ребенка-инвалида, как возможности полноценного взаимодействия в социокультурной среде, рационального проведения досуга (сохранен/сформирован, нарушен, утрачен/не сформирован);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родительской компетенции по вопросам социокультурной реабилитации и абилитации ребенка-инвалида;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разработку индивидуального плана социокультурной реабилитации и абилитации ребенка-инвалида в стационарной форме с определением объема конкретных мероприятий, их количества, необходимости использования ТСР и ассистивных технологий, а также потребности сопровождения реабилитационного курса услугами сурдоперевода и др.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bottom w:val="nil"/>
            </w:tcBorders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tcBorders>
              <w:top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474" w:type="dxa"/>
            <w:vMerge w:val="restart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Повторная (контрольная) социокультурная диагностика</w:t>
            </w:r>
          </w:p>
        </w:tc>
        <w:tc>
          <w:tcPr>
            <w:gridSpan w:val="3"/>
            <w:tcW w:w="6119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анкетирование и опрос (при необходимости с привлечением родителя/законного представителя/уполномоченного представителя) с целью определения уровня самооценки его удовлетворенности качеством полученных реабилитационных мероприятий по социокультурной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тестовые задания для оценки степени сформированности навыков эффективной коммуникации, планирования досуга, уровня развития духовно-нравственных ценностей и др. (МКФ "Общие задачи и требования", "Общение", "Межличностные взаимодействия и отношения", "Главные сферы жизни", "Жизнь в сообществах, общественная и гражданская жизнь"), в соответствии с возрастом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включенности ребенка-инвалида в культурно-досуговую среду, развития его духовно-нравственных ценностей, а также в вопросах планирования досуга семьи в целом;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выявление неустраненных препятствий и барьеров в социокультурной жизнедеятельности (в культурно-досуговой сфере)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итогам повторной социокультурной диагностики ребенка-инвалида, содержащего:</w:t>
            </w:r>
          </w:p>
        </w:tc>
        <w:tc>
          <w:tcPr>
            <w:tcW w:w="164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социокультурного статуса ребенка-инвалида (сохранен/сформирован, нарушен, утрачен/не сформирован);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эффективности проведенного курса социокультурной реабилитации и абилитации (на основании анализа количественных и качественных показателей повторно проведенной социокультурной диагностики);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рекомендации по дальнейшей социокультурной реабилитации и абилитации, информационной поддержке культурно-досуговой деятельности (нуждается/не нуждается);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удовлетворенности ребенка-инвалида и/или его родителя/законного представителя/уполномоченного представителя реализованными мероприятиями по социокультурной реабилитации и абилитации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Информирование ребенка-инвалида и/или его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цели, задачах, содержании мероприятий, ожидаемых результатах социокультурной реабилитации и абилитации для детей-инвалидов;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доступных для ребенка-инвалида видах культурно-досуговой деятельности (посещение театров, концертов, зоопарков, экскурсий, в т.ч. с сурдопереводом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доступных для ребенка-инвалида видах творческой, в том числе публичной, деятельности (участие в театральных постановках (театры для глухих), кружках жестового пения, танцев, декламирования стихов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различных видах народного и декоративно-прикладного искусства, которыми может заниматься ребенок-инвалид по месту жительства;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организациях, в которых ребенок-инвалид может получить мероприятия по социокультурной реабилитации и абилитации, в том числе о работе кружков по интересам, творческих мастерских, театральных студий и т.д.;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деятельности сети инклюзивных творческих лабораторий;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возможностях участия ребенка-инвалида в выставках, ярмарках, мероприятиях самодеятельного народного творчества, а также в смотрах, конкурсах, соревнованиях, играх и др.;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организациях, осуществляющих деятельность в сфере безбарьерного туризма и др.;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предстоящих культурно-досуговых мероприятиях регионального, Всероссийского, международного уровней и т.д.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Проведение консультирования ребенка-инвалида и/или его родителя/законного представителя/уполномоченного представителя по вопросам: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проведения досуга (содействие в выборе театров, концертов, мероприятий), доступного для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процедуры получения услуг по проведению досуга (запись в группы по интересам, выбор организации для досуговой деятельности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определения интересов ребенка-инвалида и связанных с ними направлений творческой деятельности и др.;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реализации творческой продукции собственного изготовления (продажи изделий, публикации стихов, рассказов, выступлений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самостоятельного планирования путешествий (в том числе рекреационного туризма): покупке путевок, самостоятельному бронированию билетов, отелей, оформлению виз и загранпаспортов;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использования вспомогательных устройств для целей социокультурной реабилитации и абилитации;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а также по другим вопросам, относящимся к социокультурной реабилитации и абилитации по запросу ребенка-инвалида и/или его родителя/законного представителя/уполномоченного представителя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Проведение практических занятий, в том числе в формате тематических мастер-классов, в соответствии с возрастом ребенка-инвалида, направленных на: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коррекцию психоэмоциональной и личностной сфер методами социокультурной реабилитации (арт-терапия, библиотерапия, сказкотерапия, игровая терапия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снижение и профилактику психоэмоционального напряжения ребенка-инвалида посредством самовыражения в творчестве (обучение драматическому искусству, занятия лепкой, песочная терапия, танцевально-двигательная терапия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расширение опыта активного культурно-досугового поведения (обучение планированию и содержательному наполнению свободного времени ребенка-инвалида и членов его семьи);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развитие интеллектуально-познавательной сферы (расширение общего кругозора) ребенка-инвалида посредством участия в интеллектуально-досуговых мероприятиях (образовательных экскурсиях, литературных вечерах, тематических мероприятиях в планетариях, зоопарках, музеях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развитие и отработку навыков эффективной коммуникации, а также формирование адаптивного социально-ролевого поведения посредством участия в культурно-досуговых мероприятиях (театральные постановки, социоролевые игры, творческие мастерские и клубы,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развитие духовно-нравственных ценностей ребенка-инвалида с целью привития социальных и морально-нравственных норм посредством совместного (группового) просмотра и осуществления параллельного смыслового анализа фильмов с субтитрами (при необходимости), спектаклей, прочтения художественных литературных произведений с последующим обсуждением в группе;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активизацию и развитие творческих способностей и творческого потенциала ребенка-инвалида средствами социокультурной реабилитации (арт-терапии, народно-прикладного искусства, танцетерапии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эстетического отношения к окружающему миру и интереса к искусству и культурной жизни общества (показ художественных произведений разных эпох, знакомство с культурой и традициями разных народов, различными религиями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развитие творческих и ремесленных навыков у ребенка-инвалида с учетом его интересов и способностей, с целью создания материальных/нематериальных объектов (изделий, продуктов) и их рыночной реализации (как возможности достижения экономической независимости ребенка-инвалида);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занятия по использованию вспомогательных технологий для целей социокультурной реабилитации и абилитации (электронные текстовые гиды, визуальные карты музеев и др.) и др.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7 - 17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Организация посещения социокультурных досуговых мероприятий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Реализация разнопрофильных досуговых программ в соответствии с возрастом ребенка (информационно-образовательных, развивающих, художественно-публицистических, спортивно-развлекательных и т.п.) в целях: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обеспечения активного досуга ребенка-инвалида посредством его участия в специально организованных мероприятиях, экскурсиях, выставках, а также посещения библиотек, театров, океанариумов, зоопарков (в том числе контактных) (при необходимости с использованием сурдотехнических средств получения информации);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приобщения к культурным, духовно-нравственным ценностям посредством просмотра специализированных театральных представлений, фильмов с субтитрами (при необходимости);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творческой инициативы и самореализации ребенка-инвалида посредством занятий декоративно-прикладным искусством (вязание, резьба по дереву, лепка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создания условий для возможности полноценного участия ребенка-инвалида в культурно-досуговых и массовых мероприятиях (праздниках, фестивалях, конкурсах);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формирования (восстановления) коммуникативных навыков, приобретения/накопления/поддержания опыта социального взаимодействия, новых умений и навыков, расширение круга общения и др.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Социокультурное просвещение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Социокультурное просвещение в формате лектория, беседы, литературных вечеров, просмотра кинофильмов по различным тематикам, наглядной информации (стенды, брошюры, проспекты, буклеты и др.), а также посредством обеспечения детей-инвалидов, родителей/законных представителей/уполномоченных представителей учебно-методической, справочно-информационной и художественной литературой, кинопродукцией (в соответствии с возрастом ребенка-инвалида), в целях: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саморазвития, формирования реабилитационной приверженности у ребенка-инвалида, в том числе посредством знакомства с биографией людей с инвалидностью, достигнувших высоких результатов в различных сферах культурной, общественной, спортивной, трудовой жизни и т.д.;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повышения мотивации к активному участию в культурной жизни общества, а также к изучению и освоению культурного наследия;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патриотического воспитания посредством знакомства с биографией выдающихся исторических личностей и их достижениями;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экологической культуры;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профилактики социальной дезадаптации посредством повышения у ребенка-инвалида и его родителя/законного представителя/уполномоченного представителя культурной грамотности и социокультурной компетенции, а также формирования потребности (мотивации) использовать эти знания для личностного роста и коммуникативной направленности и т.д.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20</w:t>
            </w:r>
          </w:p>
        </w:tc>
        <w:tc>
          <w:tcPr>
            <w:tcW w:w="164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13 - 27</w:t>
            </w:r>
          </w:p>
        </w:tc>
        <w:tc>
          <w:tcPr>
            <w:vMerge w:val="continue"/>
          </w:tcPr>
          <w:p/>
        </w:tc>
      </w:tr>
    </w:tbl>
    <w:p>
      <w:pPr>
        <w:sectPr>
          <w:headerReference w:type="default" r:id="rId9"/>
          <w:headerReference w:type="first" r:id="rId9"/>
          <w:footerReference w:type="default" r:id="rId10"/>
          <w:footerReference w:type="first" r:id="rId10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7. Показатели продолжительности мероприятий в соответствии с возрастной группой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4876"/>
        <w:gridCol w:w="1077"/>
        <w:gridCol w:w="1191"/>
        <w:gridCol w:w="1361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487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социокультурной реабилитации и абилитации</w:t>
            </w:r>
          </w:p>
        </w:tc>
        <w:tc>
          <w:tcPr>
            <w:gridSpan w:val="3"/>
            <w:tcW w:w="362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4 - 7 лет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8 - 11 лет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12 - 17 лет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Социокультурная диагностика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19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36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25</w:t>
            </w:r>
          </w:p>
        </w:tc>
        <w:tc>
          <w:tcPr>
            <w:tcW w:w="119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35</w:t>
            </w:r>
          </w:p>
        </w:tc>
        <w:tc>
          <w:tcPr>
            <w:tcW w:w="136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45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Организация посещения социокультурных досуговых мероприятий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45</w:t>
            </w:r>
          </w:p>
        </w:tc>
        <w:tc>
          <w:tcPr>
            <w:tcW w:w="119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  <w:tc>
          <w:tcPr>
            <w:tcW w:w="136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Социокультурное просвещение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40</w:t>
            </w:r>
          </w:p>
        </w:tc>
        <w:tc>
          <w:tcPr>
            <w:tcW w:w="119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50</w:t>
            </w:r>
          </w:p>
        </w:tc>
        <w:tc>
          <w:tcPr>
            <w:tcW w:w="136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8. Результат реализации мероприятий: заключение по результатам социокультурной диагностики, отражающее эффективность проведенных реабилитационных мероприятий; реабилитационная карта.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9. Минимальный перечень оборудования и вспомогательных средств: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1"/>
        <w:gridCol w:w="3345"/>
        <w:gridCol w:w="1077"/>
        <w:gridCol w:w="3458"/>
        <w:gridCol w:w="1644"/>
      </w:tblGrid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34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группы вспомогательных средств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Код группы</w:t>
            </w:r>
          </w:p>
        </w:tc>
        <w:tc>
          <w:tcPr>
            <w:tcW w:w="345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Примеры вспомогательных средств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Примечание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черчению и рисованию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213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05 24 06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Фломастеры, кисти, карандаши, линейки, циркуль, фигурные трафареты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драматическому искусству и танцам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214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05 24 09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Костюмы, декорации, хореографический станок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навыкам активного отдыха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215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05 27 03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Дартс, городки, футбольные/волейбольные мячи, ракетки и сетка для настольного тенниса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Средства для рисования и рукописи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216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22 12 03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Мольберт, пальчиковые краски, гуашь, акварель, мелки/пастель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игр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217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30 03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Игрушки, сделанные из различных материалов (дерево, пластик, ткань и др.), созданные для игр, не предполагающих определенные правила (например, наборы животных/предметов мебели, кукольный театр и т.п.); игровые модули; различные головоломки и настольные игры; сухие бассейны; детские городки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Инструменты, материалы и оборудование для ручных работ с другими материалами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218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30 18 18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Наборы для шитья, росписи по дереву, плетения корзин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10. Примерный перечень методов, методик и методических приемов социокультурной реабилитации и/или абилитации: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Диагностические методики: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"Сфера интересов" (О.И. Мотков);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"Карта одаренности" (А.И. Савенков).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Методы и направления, используемые при реализации мероприятий по социокультурной реабилитации и абилитации:</w:t>
      </w:r>
    </w:p>
    <w:p>
      <w:pPr>
        <w:pStyle w:val="0"/>
        <w:spacing w:before="200" w:line-rule="auto"/>
        <w:jc w:val="both"/>
      </w:pPr>
      <w:r>
        <w:rPr>
          <w:sz w:val="20"/>
        </w:rPr>
        <w:t xml:space="preserve">Арт-терапия - направление, в котором решение различных социокультурных задач происходит через процесс творчества как в активной форме (творчество своими руками), так и в пассивной (посещение культурно-досуговых мероприятий, прослушивание аудиокниг и т.д.). Здесь можно отметить основные направления: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Изотерапия - метод, основанный на использовании изобразительного искусства в решении коррекционных задач посредством проведения творческих занятий изобразительным искусством и эстетического восприятия, а также непосредственного участия ребенка в изобразительном творчестве;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Танцевально-двигательная терапия - направление, в котором используется танцевальное движение для развития физической, социальной и эмоциональной жизни ребенка-индивида;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Сказкотерапия - метод арт-терапии, направленный не только на коррекцию поведения, избавление от нежелательных привычек, страхов и комплексов, но и на развитие многогранной, разносторонней личности ребенка посредством коллективного сочинения сказочных историй (с родителями, с другими детьми), рисования или лепки из пластилина волшебных героев, придумывания завершений предложенных сказочных сюжетов и др.;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Библиотерапия - метод использования творческих искусств, который включает в себя рассказывание историй или чтение художественных материалов - произведений различных литературных жанров: проза (рассказы, повести, романы, сказки и т.д.), поэзия (стихи, поэмы), в том числе с целью развития творческих способностей;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Игротерапия - метод коррекции эмоциональной сферы и поведения детей посредством "проживания" волнующих их ситуаций и проигрывания различных социальных ролей в процессе игрового взаимодействия;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Песочная терапия - метод работы с песком с целью самовыражения, развития творческих склонностей в ребенке, обучения его способам выражения чувств, эмоций, переживаний.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11. Показатели качества и оценка результатов реализации мероприятий:</w:t>
      </w:r>
    </w:p>
    <w:p>
      <w:pPr>
        <w:pStyle w:val="0"/>
        <w:spacing w:before="200" w:line-rule="auto"/>
        <w:jc w:val="both"/>
      </w:pPr>
      <w:r>
        <w:rPr>
          <w:sz w:val="20"/>
        </w:rPr>
        <w:t xml:space="preserve">Оценка результатов мероприятий социокультурной реабилитации и/или абилитации производится на основании анализа количественных и качественных показателей повторно проведенной социокультурной диагностики ребенка-инвалида.</w:t>
      </w:r>
    </w:p>
    <w:p>
      <w:pPr>
        <w:pStyle w:val="0"/>
        <w:spacing w:before="200" w:line-rule="auto"/>
        <w:jc w:val="both"/>
      </w:pPr>
      <w:r>
        <w:rPr>
          <w:sz w:val="20"/>
        </w:rPr>
        <w:t xml:space="preserve">Оценка эффективности реабилитационных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1) Оценка полноты (объема)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8107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2) Качественная оценка динамических изменений социокультурного статуса после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587"/>
        <w:gridCol w:w="1701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Результаты восстановления (формирования) социокультурных компетенций ребенка-инвалида, достигнутые в ходе реализации реабилитационных мероприятий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Достигнута положительная динамика</w:t>
            </w:r>
          </w:p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Общая осведомленность ребенка-инвалида в культурно-досуговой сфере и искусстве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Включенность ребенка-инвалида в культурно-досуговую среду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Рационализация проведения досуга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Навык взаимодействия и эффективной коммуникации в социокультурной среде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Родительская компетенция по вопросам социокультурной реабилитации детей-инвалидов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3) Оценка эффективности мероприятий социокультурной реабилитации и/или абилитации (реабилитационного результата) на основании оценки динамики социокультурного статуса: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3175"/>
        <w:gridCol w:w="907"/>
        <w:gridCol w:w="4025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положительный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социокультурный статус полностью восстановлен/полностью сформирован</w:t>
            </w:r>
          </w:p>
        </w:tc>
      </w:tr>
      <w:tr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социокультурный статус частично восстановлен/частично сформирован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отрицательный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социокультурный статус не восстановлен/не сформирован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4) Выдано на руки заключение по результатам реализации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304"/>
        <w:gridCol w:w="7767"/>
      </w:tblGrid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7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ДА</w:t>
            </w:r>
          </w:p>
        </w:tc>
      </w:tr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7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12. Показатели кратности мероприятий по социокультурной реабилитации и/или абилитации: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515"/>
        <w:gridCol w:w="2721"/>
        <w:gridCol w:w="2835"/>
      </w:tblGrid>
      <w:tr>
        <w:tc>
          <w:tcPr>
            <w:tcW w:w="3515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Вид мероприятия</w:t>
            </w:r>
          </w:p>
        </w:tc>
        <w:tc>
          <w:tcPr>
            <w:gridSpan w:val="2"/>
            <w:tcW w:w="555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Усредненный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Диапазонный</w:t>
            </w:r>
          </w:p>
        </w:tc>
      </w:tr>
      <w:tr>
        <w:tc>
          <w:tcPr>
            <w:tcW w:w="3515" w:type="dxa"/>
            <w:vAlign w:val="center"/>
          </w:tcPr>
          <w:p>
            <w:pPr>
              <w:pStyle w:val="0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272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(константа)</w:t>
            </w:r>
          </w:p>
        </w:tc>
      </w:tr>
      <w:tr>
        <w:tc>
          <w:tcPr>
            <w:tcW w:w="3515" w:type="dxa"/>
            <w:vAlign w:val="center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72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3515" w:type="dxa"/>
            <w:vAlign w:val="center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72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3515" w:type="dxa"/>
            <w:vAlign w:val="center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272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</w:t>
            </w:r>
          </w:p>
        </w:tc>
        <w:tc>
          <w:tcPr>
            <w:tcW w:w="2835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7 - 17</w:t>
            </w:r>
          </w:p>
        </w:tc>
      </w:tr>
      <w:tr>
        <w:tc>
          <w:tcPr>
            <w:tcW w:w="3515" w:type="dxa"/>
            <w:vAlign w:val="center"/>
          </w:tcPr>
          <w:p>
            <w:pPr>
              <w:pStyle w:val="0"/>
            </w:pPr>
            <w:r>
              <w:rPr>
                <w:sz w:val="20"/>
              </w:rPr>
              <w:t xml:space="preserve">Досуговые мероприятия</w:t>
            </w:r>
          </w:p>
        </w:tc>
        <w:tc>
          <w:tcPr>
            <w:tcW w:w="272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2835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</w:tr>
      <w:tr>
        <w:tc>
          <w:tcPr>
            <w:tcW w:w="3515" w:type="dxa"/>
            <w:vAlign w:val="center"/>
          </w:tcPr>
          <w:p>
            <w:pPr>
              <w:pStyle w:val="0"/>
            </w:pPr>
            <w:r>
              <w:rPr>
                <w:sz w:val="20"/>
              </w:rPr>
              <w:t xml:space="preserve">Просвещение</w:t>
            </w:r>
          </w:p>
        </w:tc>
        <w:tc>
          <w:tcPr>
            <w:tcW w:w="272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2835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</w:tr>
      <w:tr>
        <w:tc>
          <w:tcPr>
            <w:tcW w:w="3515" w:type="dxa"/>
            <w:vAlign w:val="center"/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272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20</w:t>
            </w:r>
          </w:p>
        </w:tc>
        <w:tc>
          <w:tcPr>
            <w:tcW w:w="2835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13 - 27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1"/>
        <w:jc w:val="center"/>
      </w:pPr>
      <w:r>
        <w:rPr>
          <w:sz w:val="20"/>
        </w:rPr>
        <w:t xml:space="preserve">Раздел VI. Профессиональная ориентация (с 14 лет)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1. Наименование целевой реабилитационной группы: дети-инвалиды с преимущественными нарушениями сенсорных функций (слуха).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2. Область применения: организации, реализующие мероприятия по основным направлениям комплексной реабилитации и абилитации детей-инвалидов.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3. Перечень специалистов, привлекаемых к реализации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649"/>
        <w:gridCol w:w="4422"/>
      </w:tblGrid>
      <w:tr>
        <w:tc>
          <w:tcPr>
            <w:tcW w:w="464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 специалисты</w:t>
            </w:r>
          </w:p>
        </w:tc>
        <w:tc>
          <w:tcPr>
            <w:tcW w:w="4422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 специалисты</w:t>
            </w:r>
          </w:p>
        </w:tc>
      </w:tr>
      <w:tr>
        <w:tc>
          <w:tcPr>
            <w:tcW w:w="4649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Психолог/медицинский психолог/педагог-психолог</w:t>
            </w:r>
          </w:p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Профконсультант/специалист по профориентации/специалист по социальной и психологической адаптации граждан </w:t>
            </w:r>
            <w:hyperlink w:history="0" w:anchor="P8381" w:tooltip="&lt;6&gt; Должности указаны в соответствии с профессиональным стандартом &quot;Специалист по оказанию государственных услуг в области занятости населения&quot;, утвержденным Приказом Минтруда России от 20.09.2021 N 642н.">
              <w:r>
                <w:rPr>
                  <w:sz w:val="20"/>
                  <w:color w:val="0000ff"/>
                </w:rPr>
                <w:t xml:space="preserve">&lt;6&gt;</w:t>
              </w:r>
            </w:hyperlink>
          </w:p>
        </w:tc>
      </w:tr>
      <w:tr>
        <w:tc>
          <w:tcPr>
            <w:vMerge w:val="continue"/>
          </w:tcPr>
          <w:p/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</w:t>
            </w:r>
          </w:p>
        </w:tc>
      </w:tr>
      <w:tr>
        <w:tc>
          <w:tcPr>
            <w:vMerge w:val="continue"/>
          </w:tcPr>
          <w:p/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Врач-педиатр подростковый</w:t>
            </w:r>
          </w:p>
        </w:tc>
      </w:tr>
      <w:tr>
        <w:tc>
          <w:tcPr>
            <w:vMerge w:val="continue"/>
          </w:tcPr>
          <w:p/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Сурдопереводчик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--------------------------------</w:t>
      </w:r>
    </w:p>
    <w:bookmarkStart w:id="8381" w:name="P8381"/>
    <w:bookmarkEnd w:id="8381"/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&lt;6&gt; Должности указаны в соответствии с профессиональным </w:t>
      </w:r>
      <w:hyperlink w:history="0" r:id="rId219" w:tooltip="Приказ Минтруда России от 20.09.2021 N 642н &quot;Об утверждении профессионального стандарта &quot;Специалист по оказанию государственных услуг в области занятости населения&quot; (Зарегистрировано в Минюсте России 21.10.2021 N 65538) {КонсультантПлюс}">
        <w:r>
          <w:rPr>
            <w:sz w:val="20"/>
            <w:color w:val="0000ff"/>
          </w:rPr>
          <w:t xml:space="preserve">стандартом</w:t>
        </w:r>
      </w:hyperlink>
      <w:r>
        <w:rPr>
          <w:sz w:val="20"/>
        </w:rPr>
        <w:t xml:space="preserve"> "Специалист по оказанию государственных услуг в области занятости населения", утвержденным Приказом Минтруда России от 20.09.2021 N 642н.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4.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0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6"/>
        <w:gridCol w:w="3061"/>
        <w:gridCol w:w="3288"/>
        <w:gridCol w:w="3118"/>
        <w:gridCol w:w="2438"/>
      </w:tblGrid>
      <w:tr>
        <w:tc>
          <w:tcPr>
            <w:tcW w:w="58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061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по профессиональной ориентации</w:t>
            </w:r>
          </w:p>
        </w:tc>
        <w:tc>
          <w:tcPr>
            <w:tcW w:w="3288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Получатель мероприятия</w:t>
            </w:r>
          </w:p>
        </w:tc>
        <w:tc>
          <w:tcPr>
            <w:gridSpan w:val="2"/>
            <w:tcW w:w="555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11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</w:t>
            </w:r>
          </w:p>
        </w:tc>
        <w:tc>
          <w:tcPr>
            <w:tcW w:w="243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Профориентационная диагностика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Психолог/медицинский психолог/педагог-психолог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Сурдопереводчик (при необходимости)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Профориентационное информирование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Психолог/медицинский психолог/педагог-психолог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Профконсультант/специалист по профориентации/специалист по социальной и психологической адаптации граждан;</w:t>
            </w:r>
          </w:p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реабилитации;</w:t>
            </w:r>
          </w:p>
          <w:p>
            <w:pPr>
              <w:pStyle w:val="0"/>
            </w:pPr>
            <w:r>
              <w:rPr>
                <w:sz w:val="20"/>
              </w:rPr>
              <w:t xml:space="preserve">Врач-педиатр подростковый;</w:t>
            </w:r>
          </w:p>
          <w:p>
            <w:pPr>
              <w:pStyle w:val="0"/>
            </w:pPr>
            <w:r>
              <w:rPr>
                <w:sz w:val="20"/>
              </w:rPr>
              <w:t xml:space="preserve">Сурдопереводчик (при необходимости)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Профориентационное консультирование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Психолог/медицинский психолог/педагог-психолог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Профконсультант/специалист по профориентации/специалист по социальной и психологической адаптации граждан;</w:t>
            </w:r>
          </w:p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реабилитации;</w:t>
            </w:r>
          </w:p>
          <w:p>
            <w:pPr>
              <w:pStyle w:val="0"/>
            </w:pPr>
            <w:r>
              <w:rPr>
                <w:sz w:val="20"/>
              </w:rPr>
              <w:t xml:space="preserve">Врач-педиатр подростковый;</w:t>
            </w:r>
          </w:p>
          <w:p>
            <w:pPr>
              <w:pStyle w:val="0"/>
            </w:pPr>
            <w:r>
              <w:rPr>
                <w:sz w:val="20"/>
              </w:rPr>
              <w:t xml:space="preserve">Сурдопереводчик (при необходимости)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Профориентационная коррекция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Психолог/медицинский психолог/педагог-психолог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Профконсультант/специалист по профориентации/специалист по социальной и психологической адаптации граждан;</w:t>
            </w:r>
          </w:p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реабилитации;</w:t>
            </w:r>
          </w:p>
          <w:p>
            <w:pPr>
              <w:pStyle w:val="0"/>
            </w:pPr>
            <w:r>
              <w:rPr>
                <w:sz w:val="20"/>
              </w:rPr>
              <w:t xml:space="preserve">Сурдопереводчик (при необходимости)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Профотбор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Психолог/медицинский психолог/педагог-психолог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Профконсультант/специалист по профориентации/специалист по социальной и психологической адаптации граждан;</w:t>
            </w:r>
          </w:p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реабилитации;</w:t>
            </w:r>
          </w:p>
          <w:p>
            <w:pPr>
              <w:pStyle w:val="0"/>
            </w:pPr>
            <w:r>
              <w:rPr>
                <w:sz w:val="20"/>
              </w:rPr>
              <w:t xml:space="preserve">Сурдопереводчик (при необходимости)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Профподбор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Психолог/медицинский психолог/педагог-психолог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Профконсультант/специалист по профориентации/специалист по социальной и психологической адаптации граждан;</w:t>
            </w:r>
          </w:p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реабилитации;</w:t>
            </w:r>
          </w:p>
          <w:p>
            <w:pPr>
              <w:pStyle w:val="0"/>
            </w:pPr>
            <w:r>
              <w:rPr>
                <w:sz w:val="20"/>
              </w:rPr>
              <w:t xml:space="preserve">Сурдопереводчик (при необходимости)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5. Условия реализации мероприятий: стационарная форма (включая проживание и питание детей-инвалидов и сопровождающих детей-инвалидов лиц).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6. Содержание, кратность и форма реализации мероприятий по профессиональной ориентации детей-инвалидов (с 14 лет):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01"/>
        <w:gridCol w:w="340"/>
        <w:gridCol w:w="340"/>
        <w:gridCol w:w="6690"/>
        <w:gridCol w:w="1587"/>
        <w:gridCol w:w="1587"/>
      </w:tblGrid>
      <w:tr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реабилитационного мероприятия</w:t>
            </w:r>
          </w:p>
        </w:tc>
        <w:tc>
          <w:tcPr>
            <w:gridSpan w:val="3"/>
            <w:tcW w:w="737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Содержание мероприятия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Кратность мероприятия, ед.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Форма реализации мероприятия</w:t>
            </w:r>
          </w:p>
        </w:tc>
      </w:tr>
      <w:tr>
        <w:tc>
          <w:tcPr>
            <w:tcW w:w="1701" w:type="dxa"/>
            <w:vMerge w:val="restart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Профориентационная диагностика</w:t>
            </w:r>
          </w:p>
        </w:tc>
        <w:tc>
          <w:tcPr>
            <w:gridSpan w:val="3"/>
            <w:tcW w:w="7370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анализ сведений по определению нуждаемости в мероприятиях по профессиональной реабилитации и/или абилитации (профессиональной ориентации) в ИПРА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сбор анамнеза ребенка-инвалида посредством беседы, опроса, анкетирования (при необходимости с привлечением родителя/законного представителя/уполномоченного представителя) с целью выявления психофизиологических особенностей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изучение медицинской документации с целью оценки состояния здоровья, наличия сопутствующих заболеваний (клинико-функциональный диагноз, степень выраженности ОЖД, функциональных нарушений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тестовые задания для оценки степени сформированности профессионально-значимых качеств и готовности к осознанному выбору профессии, адекватности профессиональных интересов и предпочтений исходя из особенностей психофизического состояния (МКФ "Обучение и применение знаний", "Общие задачи и требования", "Общение", "Главные сферы жизни"), а именно:</w:t>
            </w:r>
          </w:p>
        </w:tc>
        <w:tc>
          <w:tcPr>
            <w:tcW w:w="1587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исследование психологического статуса ребенка-инвалида - состояние когнитивной, эмоционально-волевой и личностно-мотивационной сфер, особенности нейродинамики психических процессов и умственной работоспособности с целью оценки сформированности необходимых для будущей профессии профессионально-значимых качеств (с учетом результатов социально-психологической диагностики);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оценка базовых компетенций (навыков и умений), необходимых для обучения и социализации - письма, счета, беглого и правильного чтения на языке письма и др. (с учетом результатов социально-педагогической диагностики);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выявление уровня общей осведомленности у ребенка-инвалида в различных профессиональных сферах;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исследование готовности к осознанному выбору профессии;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исследование профессиональных установок, интересов, желаний, индивидуальных предпочтений;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gridSpan w:val="3"/>
            <w:tcW w:w="7370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степени сформированности профессионально-значимых качеств, готовности к осознанному выбору профессии, адекватности профессиональных интересов и предпочтений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результатам профориентационной диагностики, которое должно содержать, в том числе: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готовности к осознанному выбору профессии;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адекватности/неадекватности профессиональных интересов и предпочтений исходя из особенностей психофизического состояния;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сформированности профессионально-значимых качеств исходя из интересов, склонностей и предпочтений к будущей профессии;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рекомендации по профориентации (профориентационное консультирование, профориентационная коррекция);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разработку индивидуального плана профориентации с определением объема конкретных мероприятий, их количества, необходимости использования ТСР и вспомогательных средств, а также потребности сопровождения реабилитационного курса услугами сурдоперевода и др.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7370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7370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Профориентационное информирование</w:t>
            </w:r>
          </w:p>
        </w:tc>
        <w:tc>
          <w:tcPr>
            <w:gridSpan w:val="3"/>
            <w:tcW w:w="7370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Информирование ребенка-инвалида и/или его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различных профессиях (в том числе посредством использования профессиограмм) (архитектор, геодезист, переводчик технической и художественной литературы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состоянии рынка труда (востребованные профессии);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организациях, осуществляющих профессиональное обучение и переподготовку, в том числе для лиц с преимущественными нарушениями сенсорных функций (слуха);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профессиональных стандартах и требованиях к различным профессиям;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особенностях трудоустройства (составление резюме, необходимые документы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способах получения профессии;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деятельности сети инклюзивных творческих лабораторий с целью расширения представлений о возможностях профессиональной самореализации в сферах культуры, искусства и креативных индустрий, в том числе с учетом возможности их рыночной реализации (как достижения экономической независимости ребенка-инвалида);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возможностях самостоятельного поиска вакансий посредством различных интернет-ресурсов (сайты по поиску работы, например, hh.ru, Работа.ги, SuperJob.ru), тематических ярмарок вакансий, средств массовой информации (газет, журналов) и др.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7370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7370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1 - 4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Профориентационное консультирование</w:t>
            </w:r>
          </w:p>
        </w:tc>
        <w:tc>
          <w:tcPr>
            <w:gridSpan w:val="3"/>
            <w:tcW w:w="7370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Проведение консультирования ребенка-инвалида и/или его родителя/законного представителя/уполномоченного представителя по вопросам: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рационального (адекватного) профессионального самоопределения (выявление имеющихся проблем в области профессионального самоопределения);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разработки образовательного маршрута (получения профессионального образования);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выбора образовательной организации и формы получения образования в соответствии с интересами, склонностями, возможностями ребенка-инвалида и с оптимальной транспортной доступностью;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мотивации к повышению деловой активности и участию в реализации трудовых установок (включая трудоустройство, освоение навыков самопрезентации при трудоустройстве и др.);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а также по другим вопросам профессиональной ориентации по запросу ребенка-инвалида и/или его родителя/законного представителя/уполномоченного представителя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7370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7370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1 - 4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Профориентационная коррекция</w:t>
            </w:r>
          </w:p>
        </w:tc>
        <w:tc>
          <w:tcPr>
            <w:gridSpan w:val="3"/>
            <w:tcW w:w="7370" w:type="dxa"/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психологической готовности к выбору профессии;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коррекция неадекватного профессионального выбора;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формирование, коррекция и развитие профессионально-значимых качеств, необходимых для будущей профессии;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навыкам самопрезентации при трудоустройстве (составление резюме, оформление пакета документов, прохождение собеседования и т.д.) и др.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7370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7370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3 - 7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Профотбор</w:t>
            </w:r>
          </w:p>
        </w:tc>
        <w:tc>
          <w:tcPr>
            <w:gridSpan w:val="3"/>
            <w:tcW w:w="7370" w:type="dxa"/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определение степени профессиональной пригодности к конкретной профессии, специальности, в том числе с учетом заключения врачебной комиссии медицинской организации;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выполнение целевых профессиональных проб в формате серии последовательных имитационных (деловых) игр; творческих заданий исследовательского характера (например, задание по изучению предложенных материалов (статьи, видеоролики и др.) по теме конкретной профессии с последующим докладом об изученном)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7370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7370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Профподбор</w:t>
            </w:r>
          </w:p>
        </w:tc>
        <w:tc>
          <w:tcPr>
            <w:gridSpan w:val="3"/>
            <w:tcW w:w="7370" w:type="dxa"/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составление рекомендаций и перечня профессий, исходя из интересов, склонностей и предпочтений ребенка-инвалида, состояния рынка труда в субъекте Российской Федерации; определение степени профессиональной пригодности к конкретной профессии, специальности с учетом медицинского аспекта;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оценка нуждаемости в обеспечении специальных условий на предполагаемом в дальнейшем рабочем месте: оснащение вспомогательными (рабочими) средствами и ТСР, приспособление рабочего места с учетом ведущего нарушения;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составление заключения о результатах профориентации с рекомендациями в части подходящих для освоения ребенку-инвалиду профессий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7370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7370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7370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</w:t>
            </w:r>
          </w:p>
        </w:tc>
        <w:tc>
          <w:tcPr>
            <w:tcW w:w="1587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7370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8 - 16</w:t>
            </w:r>
          </w:p>
        </w:tc>
        <w:tc>
          <w:tcPr>
            <w:vMerge w:val="continue"/>
          </w:tcPr>
          <w:p/>
        </w:tc>
      </w:tr>
    </w:tbl>
    <w:p>
      <w:pPr>
        <w:sectPr>
          <w:headerReference w:type="default" r:id="rId9"/>
          <w:headerReference w:type="first" r:id="rId9"/>
          <w:footerReference w:type="default" r:id="rId10"/>
          <w:footerReference w:type="first" r:id="rId10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7. Показатели продолжительности мероприятий у ребенка-инвалида 14 - 17 лет: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7"/>
        <w:gridCol w:w="3402"/>
        <w:gridCol w:w="5097"/>
      </w:tblGrid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402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по профессиональной ориентации</w:t>
            </w:r>
          </w:p>
        </w:tc>
        <w:tc>
          <w:tcPr>
            <w:tcW w:w="509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Минимальное время проведения 1 мероприятия, мин.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402" w:type="dxa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Профориентационная диагностика</w:t>
            </w:r>
          </w:p>
        </w:tc>
        <w:tc>
          <w:tcPr>
            <w:tcW w:w="509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3402" w:type="dxa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Профориентационное информирование</w:t>
            </w:r>
          </w:p>
        </w:tc>
        <w:tc>
          <w:tcPr>
            <w:tcW w:w="509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3402" w:type="dxa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Профориентационное консультирование</w:t>
            </w:r>
          </w:p>
        </w:tc>
        <w:tc>
          <w:tcPr>
            <w:tcW w:w="509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3402" w:type="dxa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Профориентационная коррекция</w:t>
            </w:r>
          </w:p>
        </w:tc>
        <w:tc>
          <w:tcPr>
            <w:tcW w:w="509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45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3402" w:type="dxa"/>
          </w:tcPr>
          <w:p>
            <w:pPr>
              <w:pStyle w:val="0"/>
            </w:pPr>
            <w:r>
              <w:rPr>
                <w:sz w:val="20"/>
              </w:rPr>
              <w:t xml:space="preserve">Профотбор</w:t>
            </w:r>
          </w:p>
        </w:tc>
        <w:tc>
          <w:tcPr>
            <w:tcW w:w="509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3402" w:type="dxa"/>
          </w:tcPr>
          <w:p>
            <w:pPr>
              <w:pStyle w:val="0"/>
            </w:pPr>
            <w:r>
              <w:rPr>
                <w:sz w:val="20"/>
              </w:rPr>
              <w:t xml:space="preserve">Профподбор</w:t>
            </w:r>
          </w:p>
        </w:tc>
        <w:tc>
          <w:tcPr>
            <w:tcW w:w="509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8. Результат реализации мероприятий: заключение по результатам профориентации, содержащее рекомендации; реабилитационная карта.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9. Минимальный перечень оборудования и вспомогательных средств: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1"/>
        <w:gridCol w:w="3345"/>
        <w:gridCol w:w="1077"/>
        <w:gridCol w:w="3458"/>
        <w:gridCol w:w="1644"/>
      </w:tblGrid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34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группы вспомогательных средств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Код группы</w:t>
            </w:r>
          </w:p>
        </w:tc>
        <w:tc>
          <w:tcPr>
            <w:tcW w:w="345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Примеры вспомогательных средств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Примечание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Средства для тестирования и оценки психических функций организма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220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04 25 06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Наборы диагностических методик, диагностические пособия, аппаратно-программные комплексы ("Шуфрид")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диагностики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когнитивной (познавательной) терапии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221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04 26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комплекты "Мемори", "Тренируй память", "Концентрация и внимание", "Пространственная ориентация"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тренировки (обучения) способности различать и сравнивать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222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04 36 03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Лото "Количество", блоки Дьенеша, палочки Кюизенера, сортеры, наборы Монтессори, доски Сегена, дидактические модули (например, "Сравнение цветов")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тренировки внимания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223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05 12 09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комплекты "Найди ошибку", "Найди отличия", "Концентрация и внимание", тренажеры для развития внимания (например, "Колибри"); головоломки, настольные игры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навыкам умозрительного восприятия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224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05 12 12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комплекты (например, "Контрасты", "Пространственная ориентация")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развития способности понимать причину и следствие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225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05 12 24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пособия (например, наборы "Ассоциации", "До и после"); дидактические игры ("Последовательность действий", "Что сначала? Что потом?" и др.); настольные электровикторины; головоломки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7.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Средства для поддержания памяти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226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22 27 16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Портативные записные книжки, планеры, электронные устройства с опцией календаря с напоминаниями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определения профессиональной пригодности и профориентации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227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28 27 03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Диагностические опросники, анкеты, методики (например, "Опросник для определения профессиональной готовности" Л.Н. Кабардовой; методика "Матрица выбора профессии" Г.В. Резапкиной и др.); метафорические карты для профориентации ("Компас выбора профессии", "Профессии", "Мой верный путь", "Моя профессии")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диагностики, практических занятий, профотбора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10. Примерный перечень методов, методик и методических приемов профессиональной ориентации детей-инвалидов: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Диагностические методики: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1. Дифференциально-диагностический опросник (ДДО) (Е.А. Климов).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2. Опросник "Карта интересов" (А.Е. Голомшток).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3. Методика "Профиль" (методика карты интересов А.Е. Голомштока в модификации Г.В. Резапкиной).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4. Методика диагностики социально-психологических установок личности в мотивационно-потребностной сфере (О.Ф. Потемкина).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5. "Матрица выбора профессии" (Г.В. Резапкина).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6. Методика Л.А. Йоваши.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7. Опросник для определения профессиональной готовности (Л.Н. Кабардова).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8. Анкета "Ориентация" (И.Л. Соломин).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11. Показатели качества и оценка результатов реализации мероприятий:</w:t>
      </w:r>
    </w:p>
    <w:p>
      <w:pPr>
        <w:pStyle w:val="0"/>
        <w:spacing w:before="200" w:line-rule="auto"/>
        <w:jc w:val="both"/>
      </w:pPr>
      <w:r>
        <w:rPr>
          <w:sz w:val="20"/>
        </w:rPr>
        <w:t xml:space="preserve">Оценка результатов мероприятий по профориентации производится на основании анализа качественных и количественных показателей повторно проведенной диагностики ребенка-инвалида:</w:t>
      </w:r>
    </w:p>
    <w:p>
      <w:pPr>
        <w:pStyle w:val="0"/>
        <w:spacing w:before="200" w:line-rule="auto"/>
        <w:jc w:val="both"/>
      </w:pPr>
      <w:r>
        <w:rPr>
          <w:sz w:val="20"/>
        </w:rPr>
        <w:t xml:space="preserve">Оценка эффективности реабилитационных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1) Оценка полноты (объема)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8107"/>
      </w:tblGrid>
      <w:tr>
        <w:tc>
          <w:tcPr>
            <w:tcW w:w="964" w:type="dxa"/>
            <w:vAlign w:val="center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vAlign w:val="center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964" w:type="dxa"/>
            <w:vAlign w:val="center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vAlign w:val="center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2) Количественная оценка динамических изменений по окончании реализации мероприятий профессиональной ориентации детей-инвалидов: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587"/>
        <w:gridCol w:w="1701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Результаты мероприятий по профессиональной ориентации ребенка-инвалида старше 14 лет, достигнутые в ходе реализации реабилитационных мероприятий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Достигнута положительная динамика</w:t>
            </w:r>
          </w:p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Представления о профессиях и возможностях их получения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Адекватные профессиональные предпочтения (интересы)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Установка на трудовую деятельность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Профессионально-значимые качества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Навык самопрезентации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Родительская компетенция по вопросам профессиональной ориентации детей-инвалидов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3) Оценка эффективности мероприятий профессиональной ориентации детей-инвалидов (реабилитационного результата) на основании оценки динамических изменений: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3175"/>
        <w:gridCol w:w="907"/>
        <w:gridCol w:w="4025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положительный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критерии полностью сформированы</w:t>
            </w:r>
          </w:p>
        </w:tc>
      </w:tr>
      <w:tr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критерии частично сформированы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отрицательный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критерии не сформированы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4) Выдано на руки заключение по результатам проведения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304"/>
        <w:gridCol w:w="7767"/>
      </w:tblGrid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7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ДА</w:t>
            </w:r>
          </w:p>
        </w:tc>
      </w:tr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7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12. Показатели кратности мероприятий по профессиональной ориентации: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515"/>
        <w:gridCol w:w="2721"/>
        <w:gridCol w:w="2835"/>
      </w:tblGrid>
      <w:tr>
        <w:tc>
          <w:tcPr>
            <w:tcW w:w="3515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Вид мероприятия</w:t>
            </w:r>
          </w:p>
        </w:tc>
        <w:tc>
          <w:tcPr>
            <w:gridSpan w:val="2"/>
            <w:tcW w:w="555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Усредненный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Диапазонный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1 - 4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1 - 4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3 - 7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Профотбор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Профподбор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8 - 16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1"/>
        <w:jc w:val="center"/>
      </w:pPr>
      <w:r>
        <w:rPr>
          <w:sz w:val="20"/>
        </w:rPr>
        <w:t xml:space="preserve">Раздел VII. Адаптивная физическая культура (АФК)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1. Наименование целевой реабилитационной группы: дети-инвалиды с преимущественными нарушениями сенсорных функций (слуха).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2. Область применения: организации, реализующие мероприятия по основным направлениям комплексной реабилитации и абилитации детей-инвалидов.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3. Перечень специалистов, привлекаемых к реализации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649"/>
        <w:gridCol w:w="4422"/>
      </w:tblGrid>
      <w:tr>
        <w:tc>
          <w:tcPr>
            <w:tcW w:w="464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 специалисты</w:t>
            </w:r>
          </w:p>
        </w:tc>
        <w:tc>
          <w:tcPr>
            <w:tcW w:w="4422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 специалисты</w:t>
            </w:r>
          </w:p>
        </w:tc>
      </w:tr>
      <w:tr>
        <w:tc>
          <w:tcPr>
            <w:tcW w:w="4649" w:type="dxa"/>
          </w:tcPr>
          <w:p>
            <w:pPr>
              <w:pStyle w:val="0"/>
            </w:pPr>
            <w:r>
              <w:rPr>
                <w:sz w:val="20"/>
              </w:rPr>
              <w:t xml:space="preserve">Тренер по адаптивной физической культуре и адаптивному спорту/инструктор-методист по адаптивной физической культуре и адаптивному спорту </w:t>
            </w:r>
            <w:hyperlink w:history="0" w:anchor="P8739" w:tooltip="&lt;7&gt; Приказ Минтруда России N 197н от 2 апреля 2019 г. Об утверждении профессионального стандарта &quot;Инструктор-методист по адаптивной физической культуре и адаптивному спорту&quot;.">
              <w:r>
                <w:rPr>
                  <w:sz w:val="20"/>
                  <w:color w:val="0000ff"/>
                </w:rPr>
                <w:t xml:space="preserve">&lt;7&gt;</w:t>
              </w:r>
            </w:hyperlink>
          </w:p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Врач по лечебной физкультуре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--------------------------------</w:t>
      </w:r>
    </w:p>
    <w:bookmarkStart w:id="8739" w:name="P8739"/>
    <w:bookmarkEnd w:id="8739"/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&lt;7&gt; </w:t>
      </w:r>
      <w:hyperlink w:history="0" r:id="rId228" w:tooltip="Приказ Минтруда России от 02.04.2019 N 197н &quot;Об утверждении профессионального стандарта &quot;Инструктор-методист по адаптивной физической культуре и адаптивному спорту&quot; (Зарегистрировано в Минюсте России 29.04.2019 N 54540) {КонсультантПлюс}">
        <w:r>
          <w:rPr>
            <w:sz w:val="20"/>
            <w:color w:val="0000ff"/>
          </w:rPr>
          <w:t xml:space="preserve">Приказ</w:t>
        </w:r>
      </w:hyperlink>
      <w:r>
        <w:rPr>
          <w:sz w:val="20"/>
        </w:rPr>
        <w:t xml:space="preserve"> Минтруда России N 197н от 2 апреля 2019 г. Об утверждении профессионального стандарта "Инструктор-методист по адаптивной физической культуре и адаптивному спорту".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4.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0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6"/>
        <w:gridCol w:w="3061"/>
        <w:gridCol w:w="3288"/>
        <w:gridCol w:w="3118"/>
        <w:gridCol w:w="2438"/>
      </w:tblGrid>
      <w:tr>
        <w:tc>
          <w:tcPr>
            <w:tcW w:w="58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061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по АФК</w:t>
            </w:r>
          </w:p>
        </w:tc>
        <w:tc>
          <w:tcPr>
            <w:tcW w:w="3288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Получатель мероприятия</w:t>
            </w:r>
          </w:p>
        </w:tc>
        <w:tc>
          <w:tcPr>
            <w:gridSpan w:val="2"/>
            <w:tcW w:w="555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11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</w:t>
            </w:r>
          </w:p>
        </w:tc>
        <w:tc>
          <w:tcPr>
            <w:tcW w:w="243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Диагностика:</w:t>
            </w:r>
          </w:p>
          <w:p>
            <w:pPr>
              <w:pStyle w:val="0"/>
            </w:pPr>
            <w:r>
              <w:rPr>
                <w:sz w:val="20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0"/>
              </w:rPr>
              <w:t xml:space="preserve">- повторная (контрольная)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Тренер по адаптивной физической культуре и адаптивному спорту/инструктор-методист по адаптивной физической культуре и по адаптивному спорту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Врач по лечебной физкультуре;</w:t>
            </w:r>
          </w:p>
          <w:p>
            <w:pPr>
              <w:pStyle w:val="0"/>
            </w:pPr>
            <w:r>
              <w:rPr>
                <w:sz w:val="20"/>
              </w:rPr>
              <w:t xml:space="preserve">Сурдопереводчик (при необходимости)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Тренер по адаптивной физической культуре и адаптивному спорту/инструктор-методист по адаптивной физической культуре и по адаптивному спорту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Врач по лечебной физкультуре;</w:t>
            </w:r>
          </w:p>
          <w:p>
            <w:pPr>
              <w:pStyle w:val="0"/>
            </w:pPr>
            <w:r>
              <w:rPr>
                <w:sz w:val="20"/>
              </w:rPr>
              <w:t xml:space="preserve">Сурдопереводчик (при необходимости)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</w:t>
            </w:r>
          </w:p>
          <w:p>
            <w:pPr>
              <w:pStyle w:val="0"/>
            </w:pPr>
            <w:r>
              <w:rPr>
                <w:sz w:val="20"/>
              </w:rPr>
              <w:t xml:space="preserve">представитель/уполномоченный представитель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Тренер по адаптивной физической культуре и адаптивному спорту/инструктор-методист по адаптивной физической культуре и по адаптивному спорту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Врач по лечебной физкультуре;</w:t>
            </w:r>
          </w:p>
          <w:p>
            <w:pPr>
              <w:pStyle w:val="0"/>
            </w:pPr>
            <w:r>
              <w:rPr>
                <w:sz w:val="20"/>
              </w:rPr>
              <w:t xml:space="preserve">Сурдопереводчик (при необходимости)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Тренер по адаптивной физической культуре и адаптивному спорту/инструктор-методист по адаптивной физической культуре и по адаптивному спорту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Сурдопереводчик (при необходимости)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5. Условия реализации мероприятий: стационарная форма (включая проживание и питание детей-инвалидов и сопровождающих детей-инвалидов лиц).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6. Содержание, кратность и форма реализации мероприятий по реабилитации и/или абилитации детей-инвалидов методами АФК: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01"/>
        <w:gridCol w:w="1474"/>
        <w:gridCol w:w="340"/>
        <w:gridCol w:w="340"/>
        <w:gridCol w:w="5439"/>
        <w:gridCol w:w="1644"/>
        <w:gridCol w:w="1644"/>
      </w:tblGrid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реабилитационного мероприятия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Подвид мероприятия</w:t>
            </w:r>
          </w:p>
        </w:tc>
        <w:tc>
          <w:tcPr>
            <w:gridSpan w:val="3"/>
            <w:tcW w:w="6119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Содержание мероприятия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Кратность мероприятия, ед.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Форма реализации мероприятия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Первичная диагностика</w:t>
            </w:r>
          </w:p>
        </w:tc>
        <w:tc>
          <w:tcPr>
            <w:gridSpan w:val="3"/>
            <w:tcW w:w="6119" w:type="dxa"/>
            <w:tcBorders>
              <w:top w:val="single" w:sz="4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анализ сведений по определению нуждаемости в информировании и консультировании ребенка-инвалида и его родителей/законных представителей/уполномоченных представителей по вопросам АФК и адаптивного спорта в ИПРА ребенка-инвалида, а также по отсутствию у него медицинских противопоказаний для занятий по программе АФК;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сбор анамнеза ребенка-инвалида посредством беседы, опроса, анкетирования (при необходимости с привлечением родителя/законного представителя/уполномоченного представителя) с целью определения индивидуальных потребностей в области развития физических и жизненно важных навыков;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проведение исследования: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мобильности (изменение позы тела при положениях лежа, на корточках или на коленях, сидя или стоя, наклон и перемещение центра тяжести; нахождение в положении лежа, на корточках, на коленях, стоя и сидя; ходьба по различным поверхностям, вокруг препятствий; бег; прыжки; ползание; преодоление препятствий, в том числе в пределах своего жилища; ходьба и передвижение в пределах своего жилища и вне его (на короткие или длинные расстояния) и другие сочетания двигательной активности), в том числе с использованием высокотехнологического оборудования;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способности к манипулированию предметами и объектами (поднятие, перенос с использованием рук, плеч, бедер и спины, головы, размещение объектов; перемещение объектов стопами);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физической готовности ребенка-инвалида к спортивным нагрузкам;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6119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развития физических и жизненно важных навыков у ребенка-инвалида;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6119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результатам первичной диагностики, содержащего: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физического состояния ребенка-инвалида;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родительской компетенции по вопросам реабилитации и абилитации ребенка-инвалида методами АФК;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разработку индивидуального плана физической реабилитации и абилитации ребенка-инвалида в стационарной форме с определением объема конкретных мероприятий, их количества, а также потребности сопровождения реабилитационного курса услугами сурдоперевода и др.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147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Повторная (контрольная) диагностика</w:t>
            </w:r>
          </w:p>
        </w:tc>
        <w:tc>
          <w:tcPr>
            <w:gridSpan w:val="3"/>
            <w:tcW w:w="6119" w:type="dxa"/>
            <w:tcBorders>
              <w:top w:val="single" w:sz="4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анкетирование и опрос ребенка-инвалида (при необходимости с привлечением родителя/законного представителя/уполномоченного представителя) с целью определения уровня самооценки его удовлетворенности качеством реализованных реабилитационных мероприятий по АФК;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тестовые задания и функциональные пробы для оценки физических показателей и уровня физической готовности к спортивным нагрузкам ребенка-инвалида (МКФ "Мобильность"), а именно исследование: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мобильности (изменение позы тела при положениях лежа, на корточках или на коленях, сидя или стоя, наклон и перемещение центра тяжести; нахождение в положении лежа, на корточках, на коленях, стоя и сидя; ходьба по различным поверхностям, вокруг препятствий; бег; прыжки; ползание; преодоление препятствий, в том числе в пределах своего жилища; ходьба и передвижение в пределах своего жилища и вне его (на короткие или длинные расстояния) и другие сочетания двигательной активности), в том числе с использованием высокотехнологического оборудования;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способности к манипулированию предметами и объектами (поднятие, перенос с использованием рук, плеч, бедер и спины, головы, размещение объектов; перемещение объектов стопами);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физической готовности ребенка-инвалида к спортивным нагрузкам;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6119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развития физических и жизненно важных навыков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итогам повторной диагностики ребенка-инвалида, содержащего: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физических показателей ребенка-инвалида;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эффективности проведенного курса АФК (на основании анализа количественных и качественных показателей повторно проведенной диагностики);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рекомендации по дальнейшим мероприятиям АФК, информационной поддержке физической и спортивной деятельности (нуждается/не нуждается);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удовлетворенности ребенка-инвалида и/или его родителя/законного представителя/уполномоченного представителя реализованными мероприятиями по АФК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Информирование ребенка-инвалида и/или его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порядке реализации мероприятий по АФК;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значимости АФК в комплексной реабилитации и/или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организациях-поставщиках и перечню мероприятий по АФК, которые они реализуют;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имеющейся спортивной инфраструктуре в субъекте, приближенной к месту проживания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возможностях сочетания методов АФК с иными методами и средствами физической реабилитации и/или абилитации ребенка-инвалида и др.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Проведение консультирования ребенка-инвалида и/или его родителя/законного представителя/уполномоченного представителя по вопросам: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реабилитации и/или абилитации ребенка-инвалида методами АФК;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возможностей использования комплекса средств физической реабилитации и абилитации детей-инвалидов методами АФК;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соблюдения техники безопасности во время занятий АФК;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особенностей проведения домашних занятий для детей-инвалидов с преимущественными нарушениями сенсорных функций (слуха) и др.;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а также по другим вопросам, касающихся реабилитации ребенка-инвалида методами АФК и адаптивного спорта по запросу получателя мероприятия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  <w:tcBorders>
              <w:top w:val="single" w:sz="4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Проведение практических занятий, в том числе с использованием высокотехнологичного оборудования, направленных на: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(восстановление) мобильности ребенка-инвалида в естественных жизненных ситуациях, в том числе с использованием вспомогательных технических средств, а именно: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принятие, изменение положения тела и перемещение с одного места в другое (изменение позы тела при положениях лежа, на корточках или на коленях, сидя или стоя, наклон и перемещение центра тяжести);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пребывание в необходимом положении сколько требуется (нахождение в положении лежа, на корточках, на коленях, стоя и сидя);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перемещение с одной поверхности на другую (перемещение тела сидя или лежа);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6119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(восстановление) способности к манипулированию предметами и объектами ребенка-инвалида в естественных жизненных ситуациях, а именно: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подъем объекта и перекладывание чего-либо с одного места на другое (поднятие, перенос с использованием рук, плеч, бедер и спины, головы, размещение объектов);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выполнение координированных действий с целью перемещения объектов ногами и стопами (толкание ногами; удар ногой);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6119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и (или) восстановление способности к передвижению: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передвижение по поверхности пешком, шаг за шагом, так, что одна нога всегда касается поверхности (ходьба на короткие или длинные расстояния; ходьба по различным поверхностям; ходьба вокруг препятствий);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передвижение из одного места в другое способами, отличающимися от ходьбы (ползанье, преодоление препятствий, бег, бег трусцой, прыжки);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6119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повышение физической готовности к спортивным нагрузкам, восстановление двигательных функций посредством: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физических упражнений,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мышечной гимнастики,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дыхательных упражнений,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занятий на тренажерах и с помощью тренажерных устройств,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естественно-средовых факторов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2 - 8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6 - 14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</w:tbl>
    <w:p>
      <w:pPr>
        <w:sectPr>
          <w:headerReference w:type="default" r:id="rId9"/>
          <w:headerReference w:type="first" r:id="rId9"/>
          <w:footerReference w:type="default" r:id="rId10"/>
          <w:footerReference w:type="first" r:id="rId10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7. Показатели продолжительности мероприятий в соответствии с возрастной группой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4876"/>
        <w:gridCol w:w="1077"/>
        <w:gridCol w:w="1191"/>
        <w:gridCol w:w="1361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487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по АФК</w:t>
            </w:r>
          </w:p>
        </w:tc>
        <w:tc>
          <w:tcPr>
            <w:gridSpan w:val="3"/>
            <w:tcW w:w="362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4 - 7 лет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8 - 11 лет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12 - 17 лет</w:t>
            </w:r>
          </w:p>
        </w:tc>
      </w:tr>
      <w:tr>
        <w:tc>
          <w:tcPr>
            <w:tcW w:w="566" w:type="dxa"/>
          </w:tcPr>
          <w:p>
            <w:pPr>
              <w:pStyle w:val="0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</w:tr>
      <w:tr>
        <w:tc>
          <w:tcPr>
            <w:tcW w:w="566" w:type="dxa"/>
          </w:tcPr>
          <w:p>
            <w:pPr>
              <w:pStyle w:val="0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25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35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45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8. Результат реализации мероприятий: заключение по результатам диагностики, отражающее эффективность проведенных реабилитационных мероприятий методами адаптивной физической культуры; реабилитационная карта.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9. Минимальный перечень оборудования и вспомогательных средств: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1"/>
        <w:gridCol w:w="3345"/>
        <w:gridCol w:w="1077"/>
        <w:gridCol w:w="3458"/>
        <w:gridCol w:w="1644"/>
      </w:tblGrid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34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группы вспомогательных средств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Код группы</w:t>
            </w:r>
          </w:p>
        </w:tc>
        <w:tc>
          <w:tcPr>
            <w:tcW w:w="345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Примеры вспомогательных средств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Примечание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Устройства для тренировки пальцев и кистей рук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229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04 48 12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Эспандеры; шнуровки; комплект тактильных дисков для развития тактильной чувствительности рук и ног; настенные панели для эрготерапии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Устройства для тренировки рук, тренировки туловища и тренировки ног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230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04 48 15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Шаг-барьер разборный, дуга для подлезания, напольные маты, брусья, беговые дорожки, степ-платформы, бодибары различной весовой категории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командных видов спорта с мячом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231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30 09 03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Футбольный мяч, волейбольный мяч, сетка для игры в волейбол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занятий другими видами спорта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232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30 09 39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Набор для гимнастических упражнений и игр (гимнастические палки, обручи, кольца, резиновые шарики), набор для спортивных игр (скакалки, мягкий диск для бросания, наборы ракеток с воланчиками, мячами; игра в мяч на липучке, набор мишеней с мячиками на липучках)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10. Примерный перечень методов, методик и методических приемов АФК: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Общие методики: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Разнообразные комплексы общеукрепляющих упражнений;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Двигательная рекреация;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Утренняя гимнастика;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Дыхательные упражнения.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Специальные методики: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Комплексы занятий на тренировочных платформах типа "balance system sd", "biodex medical balance system sd".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Занятия на высокотехнологичном оборудовании: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Методика "The MOVE Programme" (основана на активности по принципу "сверху-вниз" с целью обучения ребенка-инвалида основным функциональным моторным навыкам, необходимым в жизни; формирует навыки и увеличивает степень независимости в процессе сидения, стояния и ходьбе).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11. Показатели качества и оценка результатов реализации мероприятий:</w:t>
      </w:r>
    </w:p>
    <w:p>
      <w:pPr>
        <w:pStyle w:val="0"/>
        <w:spacing w:before="200" w:line-rule="auto"/>
        <w:jc w:val="both"/>
      </w:pPr>
      <w:r>
        <w:rPr>
          <w:sz w:val="20"/>
        </w:rPr>
        <w:t xml:space="preserve">Оценка результатов мероприятий комплексной реабилитации и абилитации методами адаптивной физической культуры (АФК) производится на основании анализа количественных и качественных показателей повторно проведенной диагностики ребенка-инвалида.</w:t>
      </w:r>
    </w:p>
    <w:p>
      <w:pPr>
        <w:pStyle w:val="0"/>
        <w:spacing w:before="200" w:line-rule="auto"/>
        <w:jc w:val="both"/>
      </w:pPr>
      <w:r>
        <w:rPr>
          <w:sz w:val="20"/>
        </w:rPr>
        <w:t xml:space="preserve">Оценка эффективности реабилитационных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1) Оценка полноты (объема)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8107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2) Качественная оценка динамических изменений физического состояния и мобильности, после реализованных реабилитационных мероприятий методами АФК: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587"/>
        <w:gridCol w:w="1701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Результаты восстановления (формирования) мобильности, достигнутые в ходе реализованных реабилитационных мероприятий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Достигнута положительная динамика</w:t>
            </w:r>
          </w:p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Изменение и поддержание положения тела, координация движений, общей мобильности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Объем движений (в категории ходьба и передвижение), в том числе передвижение способом отличным от ходьбы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Повышение способности к манипулированию предметами и объектами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Повышение уровня физической готовности к спортивным нагрузкам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Родительская компетенция по вопросам АФК в домашних условиях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3) Оценка эффективности мероприятий курса АФК (реабилитационного результата) на основании оценки динамики физического состояния и мобильности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3175"/>
        <w:gridCol w:w="907"/>
        <w:gridCol w:w="4025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положительный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координаторно-двигательные навыки полностью восстановлены/полностью сформированы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координаторно-двигательные навыки частично восстановлены/частично сформированы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отрицательный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координаторно-двигательные навыки не восстановлены/не сформированы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4) Выдано на руки заключение по результатам реализации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304"/>
        <w:gridCol w:w="7767"/>
      </w:tblGrid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7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ДА</w:t>
            </w:r>
          </w:p>
        </w:tc>
      </w:tr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7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12. Показатели кратности мероприятий по реабилитации и/или абилитации методами АФК: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515"/>
        <w:gridCol w:w="2721"/>
        <w:gridCol w:w="2835"/>
      </w:tblGrid>
      <w:tr>
        <w:tc>
          <w:tcPr>
            <w:tcW w:w="3515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Вид мероприятия</w:t>
            </w:r>
          </w:p>
        </w:tc>
        <w:tc>
          <w:tcPr>
            <w:gridSpan w:val="2"/>
            <w:tcW w:w="555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Усредненный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Диапазонный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2 - 8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6 - 14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1"/>
        <w:jc w:val="center"/>
      </w:pPr>
      <w:r>
        <w:rPr>
          <w:sz w:val="20"/>
        </w:rPr>
        <w:t xml:space="preserve">Раздел VIII. КОЛИЧЕСТВО МЕРОПРИЯТИЙ ПО КОМПЛЕКСНОЙ</w:t>
      </w:r>
    </w:p>
    <w:p>
      <w:pPr>
        <w:pStyle w:val="2"/>
        <w:jc w:val="center"/>
      </w:pPr>
      <w:r>
        <w:rPr>
          <w:sz w:val="20"/>
        </w:rPr>
        <w:t xml:space="preserve">РЕАБИЛИТАЦИИ И АБИЛИТАЦИИ ДЕТЕЙ-ИНВАЛИДОВ ЦЕЛЕВОЙ</w:t>
      </w:r>
    </w:p>
    <w:p>
      <w:pPr>
        <w:pStyle w:val="2"/>
        <w:jc w:val="center"/>
      </w:pPr>
      <w:r>
        <w:rPr>
          <w:sz w:val="20"/>
        </w:rPr>
        <w:t xml:space="preserve">РЕАБИЛИТАЦИОННОЙ ГРУППЫ 3</w:t>
      </w:r>
    </w:p>
    <w:p>
      <w:pPr>
        <w:pStyle w:val="0"/>
        <w:jc w:val="both"/>
      </w:pPr>
      <w:r>
        <w:rPr>
          <w:sz w:val="20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2294"/>
        <w:gridCol w:w="794"/>
        <w:gridCol w:w="737"/>
        <w:gridCol w:w="680"/>
        <w:gridCol w:w="850"/>
        <w:gridCol w:w="794"/>
        <w:gridCol w:w="850"/>
        <w:gridCol w:w="737"/>
        <w:gridCol w:w="850"/>
        <w:gridCol w:w="737"/>
        <w:gridCol w:w="850"/>
        <w:gridCol w:w="737"/>
        <w:gridCol w:w="737"/>
        <w:gridCol w:w="737"/>
        <w:gridCol w:w="737"/>
      </w:tblGrid>
      <w:tr>
        <w:tc>
          <w:tcPr>
            <w:tcW w:w="229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Вид мероприятия</w:t>
            </w:r>
          </w:p>
        </w:tc>
        <w:tc>
          <w:tcPr>
            <w:gridSpan w:val="14"/>
            <w:tcW w:w="1082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Направление реабилитации и/или абилитации</w:t>
            </w:r>
          </w:p>
        </w:tc>
      </w:tr>
      <w:tr>
        <w:tc>
          <w:tcPr>
            <w:vMerge w:val="continue"/>
          </w:tcPr>
          <w:p/>
        </w:tc>
        <w:tc>
          <w:tcPr>
            <w:gridSpan w:val="2"/>
            <w:tcW w:w="153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Социально-бытовая</w:t>
            </w:r>
          </w:p>
        </w:tc>
        <w:tc>
          <w:tcPr>
            <w:gridSpan w:val="2"/>
            <w:tcW w:w="153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Социально-средовая</w:t>
            </w:r>
          </w:p>
        </w:tc>
        <w:tc>
          <w:tcPr>
            <w:gridSpan w:val="2"/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Социально-педагогическая</w:t>
            </w:r>
          </w:p>
        </w:tc>
        <w:tc>
          <w:tcPr>
            <w:gridSpan w:val="2"/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Социально-психологическая</w:t>
            </w:r>
          </w:p>
        </w:tc>
        <w:tc>
          <w:tcPr>
            <w:gridSpan w:val="2"/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Социокультурная</w:t>
            </w:r>
          </w:p>
        </w:tc>
        <w:tc>
          <w:tcPr>
            <w:gridSpan w:val="2"/>
            <w:tcW w:w="147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Профессиональная ориентация </w:t>
            </w:r>
            <w:hyperlink w:history="0" w:anchor="P9268" w:tooltip="&lt;8&gt; В случае, если возраст ребенка-инвалида младше 14 лет, профориентационные мероприятия не проводятся, при этом количество услуг необходимо перераспределить индивидуально, исходя из потребностей ребенка в тех или иных мероприятиях остальных реабилитационных направлений (в том числе допуская превышение верхней границы ДПК).">
              <w:r>
                <w:rPr>
                  <w:sz w:val="20"/>
                  <w:color w:val="0000ff"/>
                </w:rPr>
                <w:t xml:space="preserve">&lt;8&gt;</w:t>
              </w:r>
            </w:hyperlink>
          </w:p>
        </w:tc>
        <w:tc>
          <w:tcPr>
            <w:gridSpan w:val="2"/>
            <w:tcW w:w="147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Адаптивная физическая культура</w:t>
            </w:r>
          </w:p>
        </w:tc>
      </w:tr>
      <w:tr>
        <w:tc>
          <w:tcPr>
            <w:vMerge w:val="continue"/>
          </w:tcPr>
          <w:p/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УПК </w:t>
            </w:r>
            <w:hyperlink w:history="0" w:anchor="P9269" w:tooltip="&lt;9&gt; УПК - усредненный показатель кратности реабилитационных мероприятий.">
              <w:r>
                <w:rPr>
                  <w:sz w:val="20"/>
                  <w:color w:val="0000ff"/>
                </w:rPr>
                <w:t xml:space="preserve">&lt;9&gt;</w:t>
              </w:r>
            </w:hyperlink>
          </w:p>
        </w:tc>
        <w:tc>
          <w:tcPr>
            <w:tcW w:w="73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ДПК </w:t>
            </w:r>
            <w:hyperlink w:history="0" w:anchor="P9270" w:tooltip="&lt;10&gt; ДПК - диапазонный показатель кратности реабилитационных мероприятий.">
              <w:r>
                <w:rPr>
                  <w:sz w:val="20"/>
                  <w:color w:val="0000ff"/>
                </w:rPr>
                <w:t xml:space="preserve">&lt;10&gt;</w:t>
              </w:r>
            </w:hyperlink>
          </w:p>
        </w:tc>
        <w:tc>
          <w:tcPr>
            <w:tcW w:w="68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УПК</w:t>
            </w:r>
          </w:p>
        </w:tc>
        <w:tc>
          <w:tcPr>
            <w:tcW w:w="85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ДПК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УПК</w:t>
            </w:r>
          </w:p>
        </w:tc>
        <w:tc>
          <w:tcPr>
            <w:tcW w:w="85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ДПК</w:t>
            </w:r>
          </w:p>
        </w:tc>
        <w:tc>
          <w:tcPr>
            <w:tcW w:w="73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УПК</w:t>
            </w:r>
          </w:p>
        </w:tc>
        <w:tc>
          <w:tcPr>
            <w:tcW w:w="85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ДПК</w:t>
            </w:r>
          </w:p>
        </w:tc>
        <w:tc>
          <w:tcPr>
            <w:tcW w:w="73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УПК</w:t>
            </w:r>
          </w:p>
        </w:tc>
        <w:tc>
          <w:tcPr>
            <w:tcW w:w="85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ДПК</w:t>
            </w:r>
          </w:p>
        </w:tc>
        <w:tc>
          <w:tcPr>
            <w:tcW w:w="73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УПК</w:t>
            </w:r>
          </w:p>
        </w:tc>
        <w:tc>
          <w:tcPr>
            <w:tcW w:w="73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ДПК</w:t>
            </w:r>
          </w:p>
        </w:tc>
        <w:tc>
          <w:tcPr>
            <w:tcW w:w="73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УПК</w:t>
            </w:r>
          </w:p>
        </w:tc>
        <w:tc>
          <w:tcPr>
            <w:tcW w:w="73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ДПК</w:t>
            </w:r>
          </w:p>
        </w:tc>
      </w:tr>
      <w:tr>
        <w:tc>
          <w:tcPr>
            <w:tcW w:w="2294" w:type="dxa"/>
            <w:vAlign w:val="center"/>
          </w:tcPr>
          <w:p>
            <w:pPr>
              <w:pStyle w:val="0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79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8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79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8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8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8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</w:tr>
      <w:tr>
        <w:tc>
          <w:tcPr>
            <w:tcW w:w="2294" w:type="dxa"/>
            <w:vAlign w:val="center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79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</w:t>
            </w:r>
          </w:p>
        </w:tc>
        <w:tc>
          <w:tcPr>
            <w:tcW w:w="8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2 - 4</w:t>
            </w:r>
          </w:p>
        </w:tc>
        <w:tc>
          <w:tcPr>
            <w:tcW w:w="79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</w:t>
            </w:r>
          </w:p>
        </w:tc>
        <w:tc>
          <w:tcPr>
            <w:tcW w:w="8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2 - 4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8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8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1 - 4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</w:tr>
      <w:tr>
        <w:tc>
          <w:tcPr>
            <w:tcW w:w="2294" w:type="dxa"/>
            <w:vAlign w:val="center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79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2 - 6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</w:t>
            </w:r>
          </w:p>
        </w:tc>
        <w:tc>
          <w:tcPr>
            <w:tcW w:w="8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4 - 6</w:t>
            </w:r>
          </w:p>
        </w:tc>
        <w:tc>
          <w:tcPr>
            <w:tcW w:w="79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</w:t>
            </w:r>
          </w:p>
        </w:tc>
        <w:tc>
          <w:tcPr>
            <w:tcW w:w="8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4 - 6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</w:t>
            </w:r>
          </w:p>
        </w:tc>
        <w:tc>
          <w:tcPr>
            <w:tcW w:w="8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3 - 7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8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1 - 4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2294" w:type="dxa"/>
            <w:vAlign w:val="center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79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</w:t>
            </w:r>
          </w:p>
        </w:tc>
        <w:tc>
          <w:tcPr>
            <w:tcW w:w="8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7 - 17</w:t>
            </w:r>
          </w:p>
        </w:tc>
        <w:tc>
          <w:tcPr>
            <w:tcW w:w="79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</w:t>
            </w:r>
          </w:p>
        </w:tc>
        <w:tc>
          <w:tcPr>
            <w:tcW w:w="8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7 - 17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</w:t>
            </w:r>
          </w:p>
        </w:tc>
        <w:tc>
          <w:tcPr>
            <w:tcW w:w="8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8 - 12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</w:t>
            </w:r>
          </w:p>
        </w:tc>
        <w:tc>
          <w:tcPr>
            <w:tcW w:w="8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7 - 17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3 - 7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2 - 8</w:t>
            </w:r>
          </w:p>
        </w:tc>
      </w:tr>
      <w:tr>
        <w:tc>
          <w:tcPr>
            <w:tcW w:w="2294" w:type="dxa"/>
            <w:vAlign w:val="center"/>
          </w:tcPr>
          <w:p>
            <w:pPr>
              <w:pStyle w:val="0"/>
            </w:pPr>
            <w:r>
              <w:rPr>
                <w:sz w:val="20"/>
              </w:rPr>
              <w:t xml:space="preserve">Тренинги</w:t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68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</w:t>
            </w:r>
          </w:p>
        </w:tc>
        <w:tc>
          <w:tcPr>
            <w:tcW w:w="8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2 - 8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2294" w:type="dxa"/>
            <w:vAlign w:val="center"/>
          </w:tcPr>
          <w:p>
            <w:pPr>
              <w:pStyle w:val="0"/>
            </w:pPr>
            <w:r>
              <w:rPr>
                <w:sz w:val="20"/>
              </w:rPr>
              <w:t xml:space="preserve">Досуговые мероприятия</w:t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68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8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2294" w:type="dxa"/>
            <w:vAlign w:val="center"/>
          </w:tcPr>
          <w:p>
            <w:pPr>
              <w:pStyle w:val="0"/>
            </w:pPr>
            <w:r>
              <w:rPr>
                <w:sz w:val="20"/>
              </w:rPr>
              <w:t xml:space="preserve">Просвещение</w:t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68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8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8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2294" w:type="dxa"/>
            <w:vAlign w:val="center"/>
          </w:tcPr>
          <w:p>
            <w:pPr>
              <w:pStyle w:val="0"/>
            </w:pPr>
            <w:r>
              <w:rPr>
                <w:sz w:val="20"/>
              </w:rPr>
              <w:t xml:space="preserve">Профотбор</w:t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68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2294" w:type="dxa"/>
            <w:vAlign w:val="center"/>
          </w:tcPr>
          <w:p>
            <w:pPr>
              <w:pStyle w:val="0"/>
            </w:pPr>
            <w:r>
              <w:rPr>
                <w:sz w:val="20"/>
              </w:rPr>
              <w:t xml:space="preserve">Профподбор</w:t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68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2294" w:type="dxa"/>
            <w:vAlign w:val="center"/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79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9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7 - 11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22</w:t>
            </w:r>
          </w:p>
        </w:tc>
        <w:tc>
          <w:tcPr>
            <w:tcW w:w="8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15 - 29</w:t>
            </w:r>
          </w:p>
        </w:tc>
        <w:tc>
          <w:tcPr>
            <w:tcW w:w="79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22</w:t>
            </w:r>
          </w:p>
        </w:tc>
        <w:tc>
          <w:tcPr>
            <w:tcW w:w="8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15 - 29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25</w:t>
            </w:r>
          </w:p>
        </w:tc>
        <w:tc>
          <w:tcPr>
            <w:tcW w:w="8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17 - 33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20</w:t>
            </w:r>
          </w:p>
        </w:tc>
        <w:tc>
          <w:tcPr>
            <w:tcW w:w="8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13 - 27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8 - 16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6 - 14</w:t>
            </w:r>
          </w:p>
        </w:tc>
      </w:tr>
    </w:tbl>
    <w:p>
      <w:pPr>
        <w:sectPr>
          <w:headerReference w:type="default" r:id="rId9"/>
          <w:headerReference w:type="first" r:id="rId9"/>
          <w:footerReference w:type="default" r:id="rId10"/>
          <w:footerReference w:type="first" r:id="rId10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0"/>
        </w:rPr>
      </w:r>
    </w:p>
    <w:p>
      <w:pPr>
        <w:pStyle w:val="0"/>
        <w:jc w:val="both"/>
      </w:pPr>
      <w:r>
        <w:rPr>
          <w:sz w:val="20"/>
        </w:rPr>
        <w:t xml:space="preserve">Всего количество мероприятий по целевой реабилитационной группе 3 - 120 мероприятий</w:t>
      </w:r>
    </w:p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--------------------------------</w:t>
      </w:r>
    </w:p>
    <w:bookmarkStart w:id="9268" w:name="P9268"/>
    <w:bookmarkEnd w:id="9268"/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&lt;8&gt; В случае, если возраст ребенка-инвалида младше 14 лет, профориентационные мероприятия не проводятся, при этом количество услуг необходимо перераспределить индивидуально, исходя из потребностей ребенка в тех или иных мероприятиях остальных реабилитационных направлений (в том числе допуская превышение верхней границы ДПК).</w:t>
      </w:r>
    </w:p>
    <w:bookmarkStart w:id="9269" w:name="P9269"/>
    <w:bookmarkEnd w:id="9269"/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&lt;9&gt; УПК - усредненный показатель кратности реабилитационных мероприятий.</w:t>
      </w:r>
    </w:p>
    <w:bookmarkStart w:id="9270" w:name="P9270"/>
    <w:bookmarkEnd w:id="9270"/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&lt;10&gt; ДПК - диапазонный показатель кратности реабилитационных мероприятий.</w:t>
      </w:r>
    </w:p>
    <w:p>
      <w:pPr>
        <w:pStyle w:val="0"/>
        <w:jc w:val="both"/>
      </w:pPr>
      <w:r>
        <w:rPr>
          <w:sz w:val="20"/>
        </w:rPr>
      </w:r>
    </w:p>
    <w:p>
      <w:pPr>
        <w:pStyle w:val="0"/>
        <w:jc w:val="both"/>
      </w:pPr>
      <w:r>
        <w:rPr>
          <w:sz w:val="20"/>
        </w:rPr>
      </w:r>
    </w:p>
    <w:p>
      <w:pPr>
        <w:pStyle w:val="0"/>
        <w:jc w:val="both"/>
      </w:pPr>
      <w:r>
        <w:rPr>
          <w:sz w:val="20"/>
        </w:rPr>
      </w:r>
    </w:p>
    <w:p>
      <w:pPr>
        <w:pStyle w:val="0"/>
        <w:jc w:val="both"/>
      </w:pPr>
      <w:r>
        <w:rPr>
          <w:sz w:val="20"/>
        </w:rPr>
      </w:r>
    </w:p>
    <w:p>
      <w:pPr>
        <w:pStyle w:val="0"/>
        <w:jc w:val="both"/>
      </w:pPr>
      <w:r>
        <w:rPr>
          <w:sz w:val="20"/>
        </w:rPr>
      </w:r>
    </w:p>
    <w:p>
      <w:pPr>
        <w:pStyle w:val="0"/>
        <w:outlineLvl w:val="0"/>
        <w:jc w:val="right"/>
      </w:pPr>
      <w:r>
        <w:rPr>
          <w:sz w:val="20"/>
        </w:rPr>
        <w:t xml:space="preserve">Приложение N 4</w:t>
      </w:r>
    </w:p>
    <w:p>
      <w:pPr>
        <w:pStyle w:val="0"/>
        <w:jc w:val="right"/>
      </w:pPr>
      <w:r>
        <w:rPr>
          <w:sz w:val="20"/>
        </w:rPr>
        <w:t xml:space="preserve">к приказу Министерства труда</w:t>
      </w:r>
    </w:p>
    <w:p>
      <w:pPr>
        <w:pStyle w:val="0"/>
        <w:jc w:val="right"/>
      </w:pPr>
      <w:r>
        <w:rPr>
          <w:sz w:val="20"/>
        </w:rPr>
        <w:t xml:space="preserve">и социальной защиты</w:t>
      </w:r>
    </w:p>
    <w:p>
      <w:pPr>
        <w:pStyle w:val="0"/>
        <w:jc w:val="right"/>
      </w:pPr>
      <w:r>
        <w:rPr>
          <w:sz w:val="20"/>
        </w:rPr>
        <w:t xml:space="preserve">Российской Федерации</w:t>
      </w:r>
    </w:p>
    <w:p>
      <w:pPr>
        <w:pStyle w:val="0"/>
        <w:jc w:val="right"/>
      </w:pPr>
      <w:r>
        <w:rPr>
          <w:sz w:val="20"/>
        </w:rPr>
        <w:t xml:space="preserve">от 22 июня 2023 г. N 541</w:t>
      </w:r>
    </w:p>
    <w:p>
      <w:pPr>
        <w:pStyle w:val="0"/>
        <w:jc w:val="both"/>
      </w:pPr>
      <w:r>
        <w:rPr>
          <w:sz w:val="20"/>
        </w:rPr>
      </w:r>
    </w:p>
    <w:bookmarkStart w:id="9282" w:name="P9282"/>
    <w:bookmarkEnd w:id="9282"/>
    <w:p>
      <w:pPr>
        <w:pStyle w:val="2"/>
        <w:jc w:val="center"/>
      </w:pPr>
      <w:r>
        <w:rPr>
          <w:sz w:val="20"/>
        </w:rPr>
        <w:t xml:space="preserve">СТАНДАРТ</w:t>
      </w:r>
    </w:p>
    <w:p>
      <w:pPr>
        <w:pStyle w:val="2"/>
        <w:jc w:val="center"/>
      </w:pPr>
      <w:r>
        <w:rPr>
          <w:sz w:val="20"/>
        </w:rPr>
        <w:t xml:space="preserve">ПРЕДОСТАВЛЕНИЯ УСЛУГИ ПО КОМПЛЕКСНОЙ РЕАБИЛИТАЦИИ</w:t>
      </w:r>
    </w:p>
    <w:p>
      <w:pPr>
        <w:pStyle w:val="2"/>
        <w:jc w:val="center"/>
      </w:pPr>
      <w:r>
        <w:rPr>
          <w:sz w:val="20"/>
        </w:rPr>
        <w:t xml:space="preserve">И АБИЛИТАЦИИ ДЕТЕЙ-ИНВАЛИДОВ С ПРЕИМУЩЕСТВЕННЫМИ</w:t>
      </w:r>
    </w:p>
    <w:p>
      <w:pPr>
        <w:pStyle w:val="2"/>
        <w:jc w:val="center"/>
      </w:pPr>
      <w:r>
        <w:rPr>
          <w:sz w:val="20"/>
        </w:rPr>
        <w:t xml:space="preserve">КОМБИНИРОВАННЫМИ НАРУШЕНИЯМИ СЕНСОРНЫХ ФУНКЦИЙ (СЛУХА</w:t>
      </w:r>
    </w:p>
    <w:p>
      <w:pPr>
        <w:pStyle w:val="2"/>
        <w:jc w:val="center"/>
      </w:pPr>
      <w:r>
        <w:rPr>
          <w:sz w:val="20"/>
        </w:rPr>
        <w:t xml:space="preserve">И ЗРЕНИЯ) В СТАЦИОНАРНЫХ УСЛОВИЯХ, ВКЛЮЧАЯ ПРОЖИВАНИЕ</w:t>
      </w:r>
    </w:p>
    <w:p>
      <w:pPr>
        <w:pStyle w:val="2"/>
        <w:jc w:val="center"/>
      </w:pPr>
      <w:r>
        <w:rPr>
          <w:sz w:val="20"/>
        </w:rPr>
        <w:t xml:space="preserve">И ПИТАНИЕ ДЕТЕЙ-ИНВАЛИДОВ И СОПРОВОЖДАЮЩИХ ДЕТЕЙ-ИНВАЛИДОВ</w:t>
      </w:r>
    </w:p>
    <w:p>
      <w:pPr>
        <w:pStyle w:val="2"/>
        <w:jc w:val="center"/>
      </w:pPr>
      <w:r>
        <w:rPr>
          <w:sz w:val="20"/>
        </w:rPr>
        <w:t xml:space="preserve">ЛИЦ (ЦЕЛЕВАЯ РЕАБИЛИТАЦИОННАЯ ГРУППА N 4)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1"/>
        <w:jc w:val="center"/>
      </w:pPr>
      <w:r>
        <w:rPr>
          <w:sz w:val="20"/>
        </w:rPr>
        <w:t xml:space="preserve">Раздел I. Социально-бытовая реабилитация и/или абилитация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1. Наименование целевой реабилитационной группы: дети-инвалиды с преимущественными комбинированными нарушениями сенсорных функций (слуха и зрения).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2. Область применения: организации, реализующие мероприятия по основным направлениям комплексной реабилитации и абилитации детей-инвалидов.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3. Перечень специалистов, привлекаемых к реализации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649"/>
        <w:gridCol w:w="4422"/>
      </w:tblGrid>
      <w:tr>
        <w:tc>
          <w:tcPr>
            <w:tcW w:w="464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 специалисты</w:t>
            </w:r>
          </w:p>
        </w:tc>
        <w:tc>
          <w:tcPr>
            <w:tcW w:w="4422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 специалисты</w:t>
            </w:r>
          </w:p>
        </w:tc>
      </w:tr>
      <w:tr>
        <w:tc>
          <w:tcPr>
            <w:tcW w:w="4649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 </w:t>
            </w:r>
            <w:hyperlink w:history="0" w:anchor="P9306" w:tooltip="&lt;1&gt; При перечислении должностей специалистов через слеш (/) допустимо наличие в организации минимум одной из перечисленных должностей.">
              <w:r>
                <w:rPr>
                  <w:sz w:val="20"/>
                  <w:color w:val="0000ff"/>
                </w:rPr>
                <w:t xml:space="preserve">&lt;1&gt;</w:t>
              </w:r>
            </w:hyperlink>
          </w:p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Юрист-консультант</w:t>
            </w:r>
          </w:p>
        </w:tc>
      </w:tr>
      <w:tr>
        <w:tc>
          <w:tcPr>
            <w:vMerge w:val="continue"/>
          </w:tcPr>
          <w:p/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Врач - сурдолог-оториноларинголог, врач-офтальмолог</w:t>
            </w:r>
          </w:p>
        </w:tc>
      </w:tr>
      <w:tr>
        <w:tc>
          <w:tcPr>
            <w:vMerge w:val="continue"/>
          </w:tcPr>
          <w:p/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Тифлосурдопереводчик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--------------------------------</w:t>
      </w:r>
    </w:p>
    <w:bookmarkStart w:id="9306" w:name="P9306"/>
    <w:bookmarkEnd w:id="9306"/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&lt;1&gt; При перечислении должностей специалистов через слеш (/) допустимо наличие в организации минимум одной из перечисленных должностей.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4.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0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6"/>
        <w:gridCol w:w="3061"/>
        <w:gridCol w:w="3288"/>
        <w:gridCol w:w="3118"/>
        <w:gridCol w:w="2438"/>
      </w:tblGrid>
      <w:tr>
        <w:tc>
          <w:tcPr>
            <w:tcW w:w="58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061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по социально-бытовой реабилитации и абилитации</w:t>
            </w:r>
          </w:p>
        </w:tc>
        <w:tc>
          <w:tcPr>
            <w:tcW w:w="3288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Получатель мероприятия</w:t>
            </w:r>
          </w:p>
        </w:tc>
        <w:tc>
          <w:tcPr>
            <w:gridSpan w:val="2"/>
            <w:tcW w:w="555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11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</w:t>
            </w:r>
          </w:p>
        </w:tc>
        <w:tc>
          <w:tcPr>
            <w:tcW w:w="243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Социально-бытовая диагностика:</w:t>
            </w:r>
          </w:p>
          <w:p>
            <w:pPr>
              <w:pStyle w:val="0"/>
            </w:pPr>
            <w:r>
              <w:rPr>
                <w:sz w:val="20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0"/>
              </w:rPr>
              <w:t xml:space="preserve">- повторная (контрольная)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Тифлосурдопереводчик (при необходимости)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 (старше 14 лет); родитель/законный представитель/уполномоченный представитель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Врач - сурдолог-оториноларинголог;</w:t>
            </w:r>
          </w:p>
          <w:p>
            <w:pPr>
              <w:pStyle w:val="0"/>
            </w:pPr>
            <w:r>
              <w:rPr>
                <w:sz w:val="20"/>
              </w:rPr>
              <w:t xml:space="preserve">Врач-офтальмолог;</w:t>
            </w:r>
          </w:p>
          <w:p>
            <w:pPr>
              <w:pStyle w:val="0"/>
            </w:pPr>
            <w:r>
              <w:rPr>
                <w:sz w:val="20"/>
              </w:rPr>
              <w:t xml:space="preserve">Тифлосурдопереводчик (при необходимости)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 (старше 14 лет); родитель/законный представитель/уполномоченный представитель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Врач - сурдолог-оториноларинголог;</w:t>
            </w:r>
          </w:p>
          <w:p>
            <w:pPr>
              <w:pStyle w:val="0"/>
            </w:pPr>
            <w:r>
              <w:rPr>
                <w:sz w:val="20"/>
              </w:rPr>
              <w:t xml:space="preserve">Врач-офтальмолог;</w:t>
            </w:r>
          </w:p>
          <w:p>
            <w:pPr>
              <w:pStyle w:val="0"/>
            </w:pPr>
            <w:r>
              <w:rPr>
                <w:sz w:val="20"/>
              </w:rPr>
              <w:t xml:space="preserve">Тифлосурдопереводчик (при необходимости);</w:t>
            </w:r>
          </w:p>
          <w:p>
            <w:pPr>
              <w:pStyle w:val="0"/>
            </w:pPr>
            <w:r>
              <w:rPr>
                <w:sz w:val="20"/>
              </w:rPr>
              <w:t xml:space="preserve">Юрист-консультант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Тифлосурдопереводчик (при необходимости)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5. Условия реализации мероприятий: стационарная форма (включая проживание и питание детей-инвалидов и сопровождающих детей-инвалидов лиц).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6. Содержание, кратность и форма реализации мероприятий по социально-бытовой реабилитации и/или абилитации для детей-инвалидов: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01"/>
        <w:gridCol w:w="1474"/>
        <w:gridCol w:w="340"/>
        <w:gridCol w:w="340"/>
        <w:gridCol w:w="5439"/>
        <w:gridCol w:w="1644"/>
        <w:gridCol w:w="1644"/>
      </w:tblGrid>
      <w:tr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реабилитационного мероприятия</w:t>
            </w:r>
          </w:p>
        </w:tc>
        <w:tc>
          <w:tcPr>
            <w:tcW w:w="147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Подвид мероприятия</w:t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Содержание мероприятия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Кратность мероприятия, ед.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Форма реализации мероприятия</w:t>
            </w:r>
          </w:p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Социально-бытовая диагностика</w:t>
            </w:r>
          </w:p>
        </w:tc>
        <w:tc>
          <w:tcPr>
            <w:tcW w:w="147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Первичная социально-бытовая диагностика</w:t>
            </w:r>
          </w:p>
        </w:tc>
        <w:tc>
          <w:tcPr>
            <w:gridSpan w:val="3"/>
            <w:tcW w:w="6119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анализ сведений по определению нуждаемости в мероприятиях социально-бытовой реабилитации и/или абилитации в ИПРА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сбор социально-бытового анамнеза ребенка-инвалида посредством беседы, опроса, анкетирования (при необходимости с привлечением родителя/законного представителя/уполномоченного представителя) (адаптированные анкеты, в том числе в электронно-цифровой форме при наличии специализированной компьютерной программы, клавиатуры с рельефно-точечным шрифтом Брайля, при необходимости с использованием оптических средств коррекции (очки, видео- и электронные увеличители, лупы и др.));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тестовые задания и функциональные пробы на выполнение элементарных бытовых действий и ориентировку в жилом помещении (умение пользоваться бытовыми приборами, в том числе со специальными приспособлениями с вибро/свето/звуковыми сигнализаторами), а также на владение навыками персональной безопасности в быту (безопасное пользование предметами бытовой техники, водоснабжением, электричеством и др.) в соответствии с возрастной доступностью для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тестовые задания на умение пользоваться ТСР и ухаживать за ними (трость белая тактильная), оптические средства коррекции слабовидения, слуховые аппараты, усилители звука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выявление существующих барьеров в самообслуживании и ориентации ребенка-инвалида в быту (в соответствии с возрастом);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развития навыка самообслуживания у ребенка-инвалида, а также в вопросах реабилитации (юридические аспекты социальной реабилитации и абилитации, реализация ИПРА и т.д.), целей и правил пользования ТСР и др.;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результатам первичной социально-бытовой диагностики, которое должно содержать, в том числе:</w:t>
            </w:r>
          </w:p>
        </w:tc>
        <w:tc>
          <w:tcPr>
            <w:tcW w:w="164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социально-бытового статуса ребенка-инвалида как возможности адаптации и полноценного взаимодействия в условиях быта (сохранен/сформирован, нарушен, утрачен/не сформирован);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родительской компетенции по вопросам социально-бытовой реабилитации и абилитации ребенка-инвалида;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разработку индивидуального плана социально-бытовой реабилитации и абилитации ребенка-инвалида в стационарной форме с определением объема конкретных мероприятий, их количества, необходимости использования технических средств реабилитации (ТСР) и вспомогательных средств и др.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tcW w:w="147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Повторная (контрольная) социально-бытовая диагностика</w:t>
            </w:r>
          </w:p>
        </w:tc>
        <w:tc>
          <w:tcPr>
            <w:gridSpan w:val="3"/>
            <w:tcW w:w="6119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анкетирование и опрос (при необходимости с привлечением родителя/законного представителя/уполномоченного представителя);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тестовые задания и функциональные пробы на владение навыками самообслуживания, ориентации (МКФ "Самообслуживание", "Бытовая жизнь") и персональной безопасности в быту в соответствии с возрастом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тестовые задания на умение пользоваться ТСР и ухаживать за ними (трость белая тактильная), оптические средства коррекции слабовидения, слуховые аппараты, усилители звука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выявление неустраненных барьеров в самообслуживании ребенка-инвалида в быту;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развития навыка самообслуживания у ребенка-инвалида, а также в вопросах реабилитации (юридические аспекты социальной реабилитации и абилитации, реализация ИПРА и т.д.), целей и правил пользования ТСР и др.;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беседа с ребенком-инвалидом и/или родителем/законным представителем/уполномоченным представителем с целью определения уровня самооценки его удовлетворенности качеством реабилитационных мероприятий по социально-бытовой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результатам повторной (контрольной) социально-бытовой диагностики, которое должно содержать:</w:t>
            </w:r>
          </w:p>
        </w:tc>
        <w:tc>
          <w:tcPr>
            <w:tcW w:w="164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социально-бытового статуса ребенка-инвалида (сохранен/сформирован, нарушен, утрачен/не сформирован);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эффективности проведенного курса социально-бытовой реабилитации и абилитации (на основании анализа количественных и качественных показателей повторно проведенной социально-бытовой диагностики);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рекомендации по дальнейшей социально-бытовой реабилитации и абилитации (нуждается/не нуждается);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удовлетворенности ребенка-инвалида и/или его родителя/законного представителя/уполномоченного представителя реализованными мероприятиями по социально-бытовой реабилитации и абилитации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Информирование ребенка-инвалида и/или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изложение цели, задач, содержания мероприятий, ожидаемых результатов социально-бытовой реабилитации и абилитации детей-инвалидов;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безопасном ведении бытовой деятельности ребенком-инвалидом в месте проживания;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имеющихся современных сурдотехнических, ассистивных коммуникативных средствах реабилитации, ТСР для адаптации жилых помещений под нужды ребенка-инвалида (бытовой деятельности) (бытовые приборы с вибро/свето/звуковыми сигнализаторами и голосовыми оповещениями, электронные ручные и стационарные увеличители, лупы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правилах ухода за ТСР;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адресах сервисных организаций и др.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Проведение консультирования ребенка-инвалида и/или его родителя/законного представителя/уполномоченного представителя по вопросам: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использования ТСР и вспомогательных технических устройств для целей социально-бытовой реабилитации и абилитации (в том числе сигнализаторы звука со световой и вибрационной индикацией, слуховые аппараты разной мощности, телевизор с телетекстом для приема программ со скрытыми субтитрами, специальные устройства с оптической коррекцией слабовидения, трость белая тактильная, телефонные устройства с текстовым выходом, голосовым выводом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адаптации жилого помещения ребенка-инвалида к его нуждам (оборудование жилого помещения свето-вибрационными сигнализаторами звука, устройствами с голосовым выводом информации (телефон, часы) и звуковым оповещением (духовки, таймеры, кастрюли, чашки), устройствами для текстового дублирования звуковой информации, специальными устройствами с оптической коррекцией слабовидения, коммуникаторами, телефонными трубками с усилителем звука и др.), а также составления модели квартиры по принципу универсального дизайна;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обеспечения персональной безопасности (сохранности) ребенка-инвалида в быту;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формирования навыков социально-бытовой ориентировки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содействия в получении юридической помощи родителю/законному представителю/уполномоченному представителю ребенка-инвалида (нормативно-правовые вопросы социальной реабилитации и абилитации, реализация ИПРА, регулирование порядка предоставления услуг по тифлосурдопереводу, обеспечение ТСР (оформление и получение, а также обслуживание и замена), льготы для детей-инвалидов, подготовка типовых документов в различные инстанции (заявление, согласие, соглашение, обращение) и т.д.) - в соответствии с компетенцией реализующего мероприятие специалиста;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а также по другим вопросам, относящимся к социально-бытовой реабилитации и абилитации по запросу родителя/законного представителя/уполномоченного представителя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2 - 8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(восстановление) навыков самостоятельного обслуживания в быту, в том числе пользования и обслуживания ТСР и ассистивно-коммуникационных технологий (специальных устройств с текстовым или голосовым выходом, с оптической коррекцией слабовидения, с вибро/свето/звуковыми сигнализаторами, слуховых аппаратов, коммуникаторов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(восстановление) навыков приготовления и приема пищи, в том числе согласно правилам этикета;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навыкам персональной сохранности в быту (при пользовании бытовыми приборами, водоснабжением, электричеством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(восстановление) навыка планирования последовательности (алгоритма) повседневных бытовых действий (приготовление пищи, стирка белья, уборка помещения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навыкам безопасного самостоятельного пребывания дома (навыки пользования домофоном, телефоном, освоение алгоритма действия в экстренных ситуациях дома - пожар, взлом, утечка газа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навыкам пространственной ориентации внутри помещений (слежение рукой по стене, пробы ногой, защитные техники рукой, передвижение с сопровождающим, передвижение с помощью трости белой тактильной, передвижение с использованием для ориентировки оптических средств коррекции, передвижение с использованием сохранных анализаторов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настройке телевизора с телетекстом;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родителей/законных представителей/уполномоченных представителей правилам ухода за ТСР и ассистивными средствами в процессе их использования ребенком-инвалидом, в том числе в рамках "Школы для родителей детей-инвалидов" и др.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15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10 - 20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24</w:t>
            </w:r>
          </w:p>
        </w:tc>
        <w:tc>
          <w:tcPr>
            <w:tcW w:w="164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16 - 32</w:t>
            </w:r>
          </w:p>
        </w:tc>
        <w:tc>
          <w:tcPr>
            <w:vMerge w:val="continue"/>
          </w:tcPr>
          <w:p/>
        </w:tc>
      </w:tr>
    </w:tbl>
    <w:p>
      <w:pPr>
        <w:sectPr>
          <w:headerReference w:type="default" r:id="rId9"/>
          <w:headerReference w:type="first" r:id="rId9"/>
          <w:footerReference w:type="default" r:id="rId10"/>
          <w:footerReference w:type="first" r:id="rId10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7. Показатели продолжительности мероприятий в соответствии с возрастной группой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4876"/>
        <w:gridCol w:w="1077"/>
        <w:gridCol w:w="1191"/>
        <w:gridCol w:w="1361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487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социально-бытовой реабилитации и абилитации</w:t>
            </w:r>
          </w:p>
        </w:tc>
        <w:tc>
          <w:tcPr>
            <w:gridSpan w:val="3"/>
            <w:tcW w:w="362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4 - 7 лет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8 - 11 лет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12 - 17 лет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Социально-бытовая диагностика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25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35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45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8. Результат реализации мероприятий: заключение по результатам социально-бытовой диагностики, отражающее эффективность проведенных реабилитационных мероприятий; реабилитационная карта.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9. Минимальный перечень оборудования и вспомогательных средств: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1"/>
        <w:gridCol w:w="3345"/>
        <w:gridCol w:w="1077"/>
        <w:gridCol w:w="3458"/>
        <w:gridCol w:w="1644"/>
      </w:tblGrid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34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группы вспомогательных средств </w:t>
            </w:r>
            <w:hyperlink w:history="0" w:anchor="P9553" w:tooltip="&lt;2&gt; Наименование групп вспомогательных средств приведено в соответствии 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.">
              <w:r>
                <w:rPr>
                  <w:sz w:val="20"/>
                  <w:color w:val="0000ff"/>
                </w:rPr>
                <w:t xml:space="preserve">&lt;2&gt;</w:t>
              </w:r>
            </w:hyperlink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Код группы</w:t>
            </w:r>
          </w:p>
        </w:tc>
        <w:tc>
          <w:tcPr>
            <w:tcW w:w="345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Примеры вспомогательных средств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Примечание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тренировки и обучения способности ориентироваться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233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04 36 06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Таблички с тактильными пиктограммами, наклейками (в том числе с использованием рельефно-точечного шрифта Брайля), тифломаркер для маркировки элементов быта, вспомогательное электронное средство ориентации с функциями определения расстояния до объектов, определения категорий объектов, лиц людей, с вибрационной индикацией и речевым выходом (по типу умного помощника "Робин"), тактильная направляющая лента, направляющие поручни; часы с речевым выходом, тактильные настольные календари, таймеры (в том числе тактильные);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правилам личной безопасности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234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05 27 09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Противоскользящие маты, противоскользящая кафельная плитка, предохранительные решетки для окон, предохранительные клапаны (краны) для систем газоснабжения, огнестойкие напольные покрытия, устройства сигнализации, датчики протечки воды и утечки газа с вибрационными и/или звуковыми сигнализаторами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повседневной персональной деятельности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235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05 33 06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Щеточки, ножницы, пилочки, наждачные бруски для ногтей; расчески и щетки для волос; сушилки для волос (фены); зубные щетки; зеркала для ухода за лицом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домоводству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236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05 33 12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Усилители речи и звука (в том числе коммуникаторы для слуховых аппаратов); универсальные световые и/или вибрационные сигнализаторы; мобильные телефоны с функцией приема и вывода текстовой информации (смартфоны); динамические FM-передатчики; бытовая техника, оборудованная световой и/или вибрационной индикацией (стационарные телефоны, домофоны, часы (стационарные, портативные, наручные), будильники, чайники и др.);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Противоскользящие коврики под кухонную утварь, кухонные весы с речевым выходом, крышки для банок с речевым выходом; тактильные таймеры, мерные ложки и стаканы, индикаторы уровня жидкости (звуковые и/или вибрационные), измерительные кувшины с голосовым оповещением, кухонные ножи с дозатором, сахарницы с дозатором, разделочные кухонные доски с фиксатором, автоматические овощечистки, оградители тарелок для пищи; совки, щетки и веники для удаления пыли, тряпки для протирки полов, пылесосы, бельевые прищепки (зажимы); обручи для шитья, игольницы, швейные и штопальные иглы с большим ушком, сантиметры портновские с рельефными метками, нитковдеватели, ножницы, гладильные доски, утюги, защитные устройства для утюгов; тактильные наклейки/метки, приборы для маркировки предметов; постельные принадлежности (одеяла, подушки, предметы постельного белья, пледы)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Тактильные трости или белые палки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237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12 39 03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Трость белая тактильная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демонстрационных целей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Тактильные средства для ориентации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238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12 39 18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Тактильные пиктограммы и таблички, тактильная плитка и дорожки, мнемосхема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7.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Обеденные столы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239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18 03 12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Обеденный стол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реабилитации способности видеть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240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22 03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Портативные и стационарные лупы (в том числе линза Френеля), линзы с подсветкой, очки с лупами (диоптрийные очки); ручные, портативные и стационарные видеоувеличители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9.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реабилитации способности слышать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241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22 06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Слуховые трубки, слуховые аппараты (всех видов), индивидуальные ушные вкладыши, дистанционные регуляторы для слуховых аппаратов; элементы питания (аккумуляторы и батарейки) для слуховых аппаратов и кохлеарных имплантов; защитные фильтры, предотвращающие попадание влаги и ушной серы на микрофон слухового аппарата; средства для ухода за слуховыми аппаратами (приборы, контейнеры и таблетки для чистки слуховых аппаратов, ушных вкладышей и индивидуальных берушей; дезинфицирующие салфетки и спреи)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демонстрационных целей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Телевизоры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242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22 18 15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Телевизоры с функцией телетекста для приема программ со скрытыми субтитрами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демонстрационных целей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11.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Системы оповещения об экологической опасности (о чрезвычайной ситуации)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243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22 27 21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Противопожарные системы, детекторы задымления со звуковым оповещением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демонстрационных целей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--------------------------------</w:t>
      </w:r>
    </w:p>
    <w:bookmarkStart w:id="9553" w:name="P9553"/>
    <w:bookmarkEnd w:id="9553"/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&lt;2&gt; Наименование групп вспомогательных средств приведено в соответствии "</w:t>
      </w:r>
      <w:hyperlink w:history="0" r:id="rId244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<w:r>
          <w:rPr>
            <w:sz w:val="20"/>
            <w:color w:val="0000ff"/>
          </w:rPr>
          <w:t xml:space="preserve">ГОСТ Р ИСО 9999-2019</w:t>
        </w:r>
      </w:hyperlink>
      <w:r>
        <w:rPr>
          <w:sz w:val="20"/>
        </w:rPr>
        <w:t xml:space="preserve">. Национальный стандарт Российской Федерации. Вспомогательные средства для людей с ограничениями жизнедеятельности. Классификация и терминология".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10. Примерный перечень методов, методик и методических приемов социально-бытовой реабилитации и/или абилитации: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1. Оккупационная (повседневная) терапия (лечение трудом) - восстановление и развитие нарушенных функций, формирование компенсаторных навыков по самообслуживанию, ведению домашнего хозяйства, выполнению трудовых операций (например, приготовление пищи); основной целью является социальная адаптация инвалида и ребенка-инвалида. В том числе сюда входят занятия по формированию навыков домоводства в условиях жилых модулей: "Санитарная комната", "Кухня", "Спальня":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уход за одеждой, обувью, жильем (мытье и подметание полов, чистка ковра, мытье окон и др.);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ручная и машинная стирка;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глажка разных предметов одежды (брюки, пиджаки, футболка и др.);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выполнение мелкого ремонта одежды (пришивание пуговиц), разных видов швов, накладывание заплаты, штопка;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приготовление пищи (разные салаты, каши, супы, борщ, макароны, картофель, рыбу и др.);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выполнение повседневной и праздничной сервировки стола;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безопасное пользование электроплитами и другими бытовыми приборам и др.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2. Обучение слепых пространственной ориентации по методике М.Н. Наумова.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3. Механотерапия (метод реабилитации, основанный на выполнении пациентом комплексов лечебных, профилактических и восстановительных упражнений с помощью специальных средств - аппаратов и тренажеров):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активная - выполнение реабилитантом всех упражнений на аппаратах и тренажерах самостоятельно;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пассивная (роботизированная) - оборудование выполняет упражнения без участия пациента, разработка мышц происходит за счет движения элементов тренажера;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активно-пассивная - тренажер выполняет движения, при этом реабилитант не пассивен, а вовлечен в процесс.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11. Показатели качества и оценка результатов реализации мероприятий:</w:t>
      </w:r>
    </w:p>
    <w:p>
      <w:pPr>
        <w:pStyle w:val="0"/>
        <w:spacing w:before="200" w:line-rule="auto"/>
        <w:jc w:val="both"/>
      </w:pPr>
      <w:r>
        <w:rPr>
          <w:sz w:val="20"/>
        </w:rPr>
        <w:t xml:space="preserve">Оценка результатов мероприятий социально-бытовой реабилитации и/или абилитации производится на основании анализа количественных и качественных показателей повторно проведенной социально-бытовой диагностики ребенка-инвалида.</w:t>
      </w:r>
    </w:p>
    <w:p>
      <w:pPr>
        <w:pStyle w:val="0"/>
        <w:spacing w:before="200" w:line-rule="auto"/>
        <w:jc w:val="both"/>
      </w:pPr>
      <w:r>
        <w:rPr>
          <w:sz w:val="20"/>
        </w:rPr>
        <w:t xml:space="preserve">Оценка эффективности реабилитационных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1) Оценка полноты (объема) проведенных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8107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2) Качественная оценка динамических изменений социально-бытового статуса после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587"/>
        <w:gridCol w:w="1701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Результаты восстановления (формирования) способности к самообслуживанию в быту, достигнутые в ходе реализации реабилитационных мероприятий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Достигнута положительная динамика</w:t>
            </w:r>
          </w:p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Навыки самостоятельного обслуживания в быту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Навыки персональной сохранности в быту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Родительская компетенция по вопросам социально-бытовой реабилитации детей-инвалидов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3) Оценка эффективности мероприятий социально-бытовой реабилитации и/или абилитации (реабилитационного результата) на основании оценки динамики социально-бытового статуса: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3175"/>
        <w:gridCol w:w="907"/>
        <w:gridCol w:w="4025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положительный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социально-бытовой статус полностью восстановлен/полностью сформирован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социально-бытовой статус частично восстановлен/частично сформирован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отрицательный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социально-бытовой статус не восстановлен/не сформирован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4) Выдано на руки заключение по результатам реализации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304"/>
        <w:gridCol w:w="7767"/>
      </w:tblGrid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7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ДА</w:t>
            </w:r>
          </w:p>
        </w:tc>
      </w:tr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7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12. Показатели кратности мероприятий по социально-бытовой реабилитации и/или абилитации: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515"/>
        <w:gridCol w:w="2721"/>
        <w:gridCol w:w="2835"/>
      </w:tblGrid>
      <w:tr>
        <w:tc>
          <w:tcPr>
            <w:tcW w:w="3515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Вид мероприятия</w:t>
            </w:r>
          </w:p>
        </w:tc>
        <w:tc>
          <w:tcPr>
            <w:gridSpan w:val="2"/>
            <w:tcW w:w="555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Усредненный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Диапазонный </w:t>
            </w:r>
            <w:hyperlink w:history="0" w:anchor="P9641" w:tooltip="&lt;3&gt; Диапазонный показатель - это интервал реабилитационных мероприятий, минимальное и максимальное значения внутри которого не могут изменяться. Количество мероприятий для ребенка-инвалида выбирается в рамках установленных пороговых значений и зависит от индивидуальных потребностей конкретного ребенка-инвалида, его психофизиологических возможностей, сохранности/утраты необходимых умений и навыков, определяемых специалистом на первичной диагностике.">
              <w:r>
                <w:rPr>
                  <w:sz w:val="20"/>
                  <w:color w:val="0000ff"/>
                </w:rPr>
                <w:t xml:space="preserve">&lt;3&gt;</w:t>
              </w:r>
            </w:hyperlink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(константа)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2 - 8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15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10 - 20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24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16 - 32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--------------------------------</w:t>
      </w:r>
    </w:p>
    <w:bookmarkStart w:id="9641" w:name="P9641"/>
    <w:bookmarkEnd w:id="9641"/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&lt;3&gt; Диапазонный показатель - это интервал реабилитационных мероприятий, минимальное и максимальное значения внутри которого не могут изменяться. Количество мероприятий для ребенка-инвалида выбирается в рамках установленных пороговых значений и зависит от индивидуальных потребностей конкретного ребенка-инвалида, его психофизиологических возможностей, сохранности/утраты необходимых умений и навыков, определяемых специалистом на первичной диагностике.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Следует учитывать, что суммарное количество мероприятий по всем направлениям реабилитации и абилитации (социально-бытовой, социально-средовой, социально-педагогической, социально-психологической, социокультурной, профессиональной ориентации, АФК) должно составлять 120 мероприятий.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1"/>
        <w:jc w:val="center"/>
      </w:pPr>
      <w:r>
        <w:rPr>
          <w:sz w:val="20"/>
        </w:rPr>
        <w:t xml:space="preserve">Раздел II. Социально-средовая реабилитация и/или абилитация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1. Наименование целевой реабилитационной группы: дети-инвалиды с преимущественными комбинированными нарушениями сенсорных функций (слуха и зрения).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2. Область применения: организации, реализующие мероприятия по основным направлениям комплексной реабилитации и абилитации детей-инвалидов.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3. Перечень специалистов, привлекаемых к реализации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649"/>
        <w:gridCol w:w="4422"/>
      </w:tblGrid>
      <w:tr>
        <w:tc>
          <w:tcPr>
            <w:tcW w:w="464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 специалисты</w:t>
            </w:r>
          </w:p>
        </w:tc>
        <w:tc>
          <w:tcPr>
            <w:tcW w:w="4422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 специалисты</w:t>
            </w:r>
          </w:p>
        </w:tc>
      </w:tr>
      <w:tr>
        <w:tc>
          <w:tcPr>
            <w:tcW w:w="4649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Врач-сурдолог</w:t>
            </w:r>
          </w:p>
        </w:tc>
      </w:tr>
      <w:tr>
        <w:tc>
          <w:tcPr>
            <w:vMerge w:val="continue"/>
          </w:tcPr>
          <w:p/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Тифлосурдопереводчик</w:t>
            </w:r>
          </w:p>
        </w:tc>
      </w:tr>
      <w:tr>
        <w:tc>
          <w:tcPr>
            <w:vMerge w:val="continue"/>
          </w:tcPr>
          <w:p/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Ассистент (помощник) по оказанию технической помощи инвалидам и лицам с ОВЗ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4.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0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6"/>
        <w:gridCol w:w="3061"/>
        <w:gridCol w:w="3288"/>
        <w:gridCol w:w="3118"/>
        <w:gridCol w:w="2438"/>
      </w:tblGrid>
      <w:tr>
        <w:tc>
          <w:tcPr>
            <w:tcW w:w="58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061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по социально-средовой реабилитации и абилитации</w:t>
            </w:r>
          </w:p>
        </w:tc>
        <w:tc>
          <w:tcPr>
            <w:tcW w:w="3288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Получатель мероприятия</w:t>
            </w:r>
          </w:p>
        </w:tc>
        <w:tc>
          <w:tcPr>
            <w:gridSpan w:val="2"/>
            <w:tcW w:w="555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11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</w:t>
            </w:r>
          </w:p>
        </w:tc>
        <w:tc>
          <w:tcPr>
            <w:tcW w:w="243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Социально-средовая диагностика:</w:t>
            </w:r>
          </w:p>
          <w:p>
            <w:pPr>
              <w:pStyle w:val="0"/>
            </w:pPr>
            <w:r>
              <w:rPr>
                <w:sz w:val="20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0"/>
              </w:rPr>
              <w:t xml:space="preserve">- повторная (контрольная)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Тифлосурдопереводчик (при необходимости)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Тифлосурдопереводчик (при необходимости)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Врач-сурдолог;</w:t>
            </w:r>
          </w:p>
          <w:p>
            <w:pPr>
              <w:pStyle w:val="0"/>
            </w:pPr>
            <w:r>
              <w:rPr>
                <w:sz w:val="20"/>
              </w:rPr>
              <w:t xml:space="preserve">Тифлосурдопереводчик (при необходимости)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Тифлосурдопереводчик (при необходимости);</w:t>
            </w:r>
          </w:p>
          <w:p>
            <w:pPr>
              <w:pStyle w:val="0"/>
            </w:pPr>
            <w:r>
              <w:rPr>
                <w:sz w:val="20"/>
              </w:rPr>
              <w:t xml:space="preserve">Ассистент (помощник) по оказанию технической помощи инвалидам и лицам с ОВЗ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5. Условия реализации мероприятий: стационарная форма (включая проживание и питание детей-инвалидов и сопровождающих детей-инвалидов лиц).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6. Содержание, кратность и форма реализации мероприятий по социально-средовой реабилитации и/или абилитации для детей-инвалидов: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01"/>
        <w:gridCol w:w="1474"/>
        <w:gridCol w:w="340"/>
        <w:gridCol w:w="340"/>
        <w:gridCol w:w="5439"/>
        <w:gridCol w:w="1644"/>
        <w:gridCol w:w="1644"/>
      </w:tblGrid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реабилитационного мероприятия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Подвид мероприятия</w:t>
            </w:r>
          </w:p>
        </w:tc>
        <w:tc>
          <w:tcPr>
            <w:gridSpan w:val="3"/>
            <w:tcW w:w="6119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Содержание мероприятия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Кратность мероприятия, ед.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Форма реализации мероприятия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Социально-средовая диагностика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Первичная социально-средовая диагностика</w:t>
            </w:r>
          </w:p>
        </w:tc>
        <w:tc>
          <w:tcPr>
            <w:gridSpan w:val="3"/>
            <w:tcW w:w="6119" w:type="dxa"/>
            <w:tcBorders>
              <w:top w:val="single" w:sz="4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анализ сведений по определению нуждаемости в мероприятиях социально-средовой реабилитации и/или абилитации в ИПРА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сбор социально-средового анамнеза ребенка-инвалида посредством беседы, опроса, анкетирования (при необходимости с привлечением родителя/законного представителя/уполномоченного представителя) (адаптированные анкеты, в том числе в электронно-цифровой форме при наличии специализированной компьютерной программы, клавиатуры с рельефно-точечным шрифтом Брайля, при необходимости с использованием оптических средств коррекции (очки, видео- и электронные увеличители, лупы и др.));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тестовые задания и функциональные пробы в соответствии с возрастом ребенка-инвалида для исследования навыков: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ориентировки, передвижения и взаимодействия в рамках социальной, инженерной и транспортной инфраструктур с учетом доступности среды, в том числе с использованием собак-проводников (с привлечением специалиста-кинолога), ТСР и ассистивно-коммуникативных технологий (вибро/свето/звуковые сигнализаторы, устройства сканирования текста с речевым выводом информации, устройства и знаковые системы, коммуникаторы, слуховые аппараты, электронные и видеоувеличители (лупы), трости белые тактильные и др.);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пользования банкоматом, терминалами регистрации электронных услуг (многофункциональные центры (далее - МФЦ), медицинские организации, покупка билетов и т.д.);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пользование общественным автотранспортом, в том числе с учетом оборудования транспортных средств знаково-информационными системами (информационное табло с бегущей строкой, световые индикаторы направления движения, остановки, тактильные подсказки и т.д.) и информационными системами со звуковым оповещением (например, "Голосовая остановка" и др.);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ориентировки в сооружениях городской инфраструктуры, на улице (GPS-навигаторы с текстовым или голосовым выходом информации и возможностью голосового или тактильного набора, со встроенными видеоувеличителями - лупами и др.);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составления и пользования визуальными инструкциями и подсказками;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обращения за помощью и коммуникативного взаимодействия ребенка-инвалида с представителями социума в условиях окружающей среды (градостроительной, образовательной, производственной);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распоряжения денежными средствами, в том числе в рамках денежных расчетов при оплате услуг и покупок (голосовые калькуляторы, системы терминалов с голосовым выводом информации, говорящие кредитные карты и др.);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персональной безопасности при пользовании общественным транспортом, авто- и железнодорожными переходами, нахождении рядом со строящимися и реставрируемыми зданиями и т.д.;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6119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определение уровня осведомленности о приспособлении инфраструктурной среды к нуждам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выявление существующих барьеров на объектах социальной, инженерной, транспортной инфраструктур для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развития навыков ориентировки, передвижения и взаимодействия в рамках социальной, инженерной и транспортной инфраструктур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результатам социально-средовой диагностики, содержащего, в том числе: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социально-средового статуса ребенка-инвалида как возможности ориентации, передвижения и взаимодействия в условиях окружающей среды (градостроительной, образовательной, производственной) (сохранен/сформирован, нарушен, утрачен/не сформирован);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родительской компетенции по вопросам социально-средовой реабилитации и абилитации ребенка-инвалида;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разработку индивидуального плана социально-средовой реабилитации и абилитации ребенка-инвалида в стационарной форме с определением объема конкретных мероприятий, их количества, необходимости использования ТСР и вспомогательных технических устройств (в том числе с определением нуждаемости ребенка-инвалида в услугах по тифлосурдопереводу) и др.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147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Повторная (контрольная) социально-средовая диагностика</w:t>
            </w:r>
          </w:p>
        </w:tc>
        <w:tc>
          <w:tcPr>
            <w:gridSpan w:val="3"/>
            <w:tcW w:w="6119" w:type="dxa"/>
            <w:tcBorders>
              <w:top w:val="single" w:sz="4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анкетирование и опрос (при необходимости с привлечением родителя/законного представителя/уполномоченного представителя);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тестовые задания и функциональные пробы для оценки степени сформированности навыков ориентировки и коммуникативного взаимодействия, в том числе обращения за помощью, в условиях социальной, инженерной и транспортной инфраструктур (МКФ "Общение", "Мобильность", "Межличностные взаимодействия и отношения", "Главные сферы жизни") в соответствии с возрастом ребенка-инвалида, а именно: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ориентировки, передвижения и взаимодействия в рамках социальной, инженерной и транспортной инфраструктур, в том числе с использованием ТСР и ассистивно-коммуникативных технологий (вибро/свето/звуковые сигнализаторы, устройства сканирования текста с речевым выводом информации, трости белые тактильные, устройства и знаковые системы, коммуникаторы, слуховые аппараты, электронные и видеоувеличители (лупы) и др.);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пользования общественным автотранспортом, в том числе с учетом оборудования транспортных средств знаково-информационными системами (информационное табло с бегущей строкой, световые индикаторы направления движения остановки, тактильные подсказки и т.д.) и информационными системами со звуковым оповещением (например, "Голосовая остановка" и др.);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пользования банкоматом, терминалами регистрации электронных услуг (МФЦ, медицинские организации, покупка билетов и т.д.);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ориентировки и передвижения в сооружениях городской инфраструктуры, на улице (GPS-навигаторы с текстовым или речевым выводом информации, с возможностью голосового или тактильного набора, со встроенными видеоувеличителями - лупами и др.);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обращения за помощью и коммуникативного взаимодействия ребенка-инвалида с представителями социума в условиях окружающей среды (градостроительной, образовательной, производственной);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распоряжения денежными средствами, в том числе в рамках денежных расчетов при оплате услуг и покупок (голосовые калькуляторы, системы терминалов и банкоматов с голосовым выводом информации, говорящие кредитные карты и т.д.);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персональной безопасности при пользовании общественным транспортом, авто- и железнодорожными переходами, нахождении рядом со строящимися и реставрируемыми зданиями и т.д.;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6119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развития навыков ориентировки, передвижения и взаимодействия в рамках социальной, инженерной и транспортной инфраструктур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выявление неустранимых барьеров на объектах социальной, инженерной, транспортной инфраструктур для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беседа с ребенком-инвалидом и/или родителем/законным представителем/уполномоченным представителем с целью определения уровня самооценки его удовлетворенности качеством реабилитационных мероприятий по социально-средовой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разработка заключения по итогам повторной социально-средовой диагностики ребенка-инвалида, содержащего: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социально-средового статуса ребенка-инвалида (сохранен/сформирован, нарушен, утрачен/не сформирован);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эффективности проведенного курса социально-средовой реабилитации и абилитации (на основании анализа количественных и качественных показателей повторно проведенной социально-бытовой диагностики);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рекомендации по дальнейшей социально-средовой реабилитации и абилитации (нуждается/не нуждается);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удовлетворенности ребенка-инвалида или его родителя/законного представителя/уполномоченного представителя реализованными мероприятиями по социально-средовой реабилитации и абилитации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Информирование ребенка и/или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изложение цели, задач, содержания мероприятий, ожидаемых результатов социально-средовой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доступной и безбарьерной городской, транспортной и информационной инфраструктуре (об обеспечении автотранспортных средств дополнительными световыми сигнализаторами остановки и начала движения транспорта, бегущая строка и мигающие маячки направления движения на картах, предупредительных знаках "Желтый круг", о системе радиоинформирования и звукового ориентирования "Говорящий город", звуковых приставках на светофорах, о маркировке тактильной плиткой опасных участков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существовании индукционных систем, установленных в общественных учреждениях (поликлиниках, музеях, кинотеатрах и др.), как возможности передачи четкого (без шумовых помех) звукового сигнала повышенной громкости на слуховой аппарат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мерах соблюдения безопасности жизнедеятельности ребенка-инвалида в социальной среде (городской, транспортной, информационной);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способах ориентировки на улице и в помещениях, в том числе посредством информационно-знаковых голосовых и тактильных систем, вспомогательных средств;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деятельности общественных организаций, направленных на работу с детьми-инвалидами с нарушением функций слуха и зрения, и о способах взаимодействия с ними;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современных методах альтернативных коммуникаций средствами социальных сетей и др.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Проведение консультирования ребенка-инвалида и/или его родителя/законного представителя/уполномоченного представителя по вопросам: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использования ТСР и вспомогательных технических устройств для целей социально-средовой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обеспечения персональной безопасности (сохранности) ребенка-инвалида в окружающей среде (градостроительной, образовательной, производственной);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специфики использования ТСР в зависимости от среды пребывания и поставленной задачи;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доступности градостроительных и транспортных социально значимых объектов, в том числе с использованием "Карты доступности объектов по субъектам РФ", портала "Доступная среда", "Zhit-vmeste"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а также по различным вопросам, относящимся к социально-средовой реабилитации и абилитации по запросу ребенка-инвалида (родителя/законного представителя/уполномоченного представителя)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3 - 5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  <w:tcBorders>
              <w:top w:val="single" w:sz="4"/>
              <w:bottom w:val="single" w:sz="4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ребенка-инвалида самостоятельной ориентировке и передвижению на объектах социальной, инженерной, транспортной, информационной и др. инфраструктур, в том числе с использованием ТСР и вспомогательных технических устройств в целях коммуникации и ориентирования (слежение рукой по стене; пробы ногой; защитные техники рукой; передвижение с сопровождающим; передвижение с помощью трости белой тактильной; передвижение с использованием для ориентировки оптических средств коррекции; передвижение с использованием сохранных анализаторов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ребенка-инвалида эффективному и безопасному социальному и средовому взаимодействию на объектах социальной, инженерной, транспортной, информационной и др. инфраструктур, в том числе с использованием ТСР и вспомогательных технических устройств для коммуникации и ориентирования (GPS-навигаторы, устройства сканирования текста с речевым выводом, коммуникаторы, в том числе со встроенными видеоувеличителями, лупами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технологиям использования ассистивно-коммуникационных средств (GPS-навигаторы с текстовым выводом информации, коммуникаторы, знаковые системы, слуховые аппараты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пользованию общественным транспортом (включая составление маршрутов передвижения), в том числе с учетом оборудования транспортных средств знаково-информационными системами (звуковое оповещение, информационное табло с бегущей строкой, световые индикаторы направления движения, остановки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пользованию банкоматом, терминалами регистрации электронных услуг (многофункциональные центры (далее - МФЦ), медицинские организации, покупка билетов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социальному взаимодействию в различных ситуациях нахождения ребенка-инвалида на объектах городской среды (транспортной, культурной и т.д.), в том числе умению обращаться за помощью в рамках средового взаимодействия с социумом;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технологиям использования ассистивно-коммуникативных средств (устройства сканирования текста с речевым выводом, синтезатор речи по тексту, брайлевские дисплеи, трости белые тактильные, коммуникаторы, электронные и видеоувеличители (лупы)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умению пользоваться государственными услугами, включая услуги медицинских учреждений;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навыков персональной безопасности в условиях городской среды (например, при пользовании авто- и железнодорожными переходами, нахождении рядом со строительными площадками) и т.д.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и отработка навыков использования, при необходимости, собаки-проводника (с привлечением специалиста кинолога) и др.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16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11 - 21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24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16 - 32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</w:tbl>
    <w:p>
      <w:pPr>
        <w:sectPr>
          <w:headerReference w:type="default" r:id="rId9"/>
          <w:headerReference w:type="first" r:id="rId9"/>
          <w:footerReference w:type="default" r:id="rId10"/>
          <w:footerReference w:type="first" r:id="rId10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7. Показатели продолжительности мероприятий в соответствии с возрастной группой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4876"/>
        <w:gridCol w:w="1077"/>
        <w:gridCol w:w="1191"/>
        <w:gridCol w:w="1361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487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социально-средовой реабилитации и абилитации</w:t>
            </w:r>
          </w:p>
        </w:tc>
        <w:tc>
          <w:tcPr>
            <w:gridSpan w:val="3"/>
            <w:tcW w:w="362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4 - 7 лет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8 - 11 лет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12 - 17 лет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Социально-средовая диагностика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25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35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45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8. Результат реализации мероприятий: заключение по результатам социально-средовой диагностики, отражающее эффективность проведенных реабилитационных мероприятий, реабилитационная карта.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9. Минимальный перечень оборудования и вспомогательных средств: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1"/>
        <w:gridCol w:w="3345"/>
        <w:gridCol w:w="1077"/>
        <w:gridCol w:w="3458"/>
        <w:gridCol w:w="1644"/>
      </w:tblGrid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34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группы вспомогательных средств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Код группы</w:t>
            </w:r>
          </w:p>
        </w:tc>
        <w:tc>
          <w:tcPr>
            <w:tcW w:w="345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Примеры вспомогательных средств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Примечание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тренировки и обучения способности ориентироваться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245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04 36 06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Световые маяки для дверных проемов; таблички, вывески и наклейки с тактильными пиктограммами и надписями (с использованием рельефно-точечного шрифта Брайля); тактильная направляющая лента, направляющие поручни; наручные часы (в том числе тактильные) с речевым выходом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обучения (тренировки) ходьбе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246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04 48 07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Тренажеры для развития координации движения; дорожка для ходьбы с газоном; дорожка для ходьбы с гравием; дорожка для ходьбы с имитацией неровной поверхности; дорожка для ходьбы с песком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обучения способности обращаться с деньгами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247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05 15 12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Определитель номинала купюр с речевым выходом; держатель для монет с рельефными обозначениями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правилам личной безопасности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248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05 27 09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Противоскользящие тактильные системы; система оповещения для людей с нарушением слуха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правилам передвижения вне дома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249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05 27 12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Мнемосхемы, тактильно-звуковые информационные стенды, звуковые информаторы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Тактильные трости или белые палки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250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12 39 03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Трость белая тактильная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демонстрационных целей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7.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электронные средства ориентации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251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12 39 06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Портативные навигаторы с текстовым выводом информации; смартфоны с мобильными навигационными приложениями картографического сервиса (2ГИС, Яндекс.Карты, Google Maps); вспомогательное электронное средство ориентации с функциями определения расстояния до объектов, определения категорий объектов, лиц людей, с вибрационной индикацией и речевым выходом (по типу умного помощника "Робин"), световые маяки с яркой визуальной индикацией; индукционные системы, расположенные в кассовых зонах, на стойках информации, в общественном транспорте и др.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акустические средства ориентации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252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12 39 09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Радиозвуковые маяки (для пешеходных переходов, для автотранспорта, для зданий, для лифтовой системы и др.)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9.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Тактильные карты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253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12 39 15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Тактильно-звуковые 2D и 3D карты, стенды, плакаты; мнемосхемы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Тактильные средства для ориентации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254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12 39 18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Таблички, вывески и наклейки с тактильными пиктограммами и надписями (с использованием рельефно-точечного шрифта Брайля); тактильная направляющая лента, направляющие поручни, тактильная плитка; тактильные мнемосхемы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11.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Материалы для визуальной ориентации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255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12 39 21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Информационные таблички, стрелки, указатели; навигационные вывески; визуально-информационные табло; карты метро, района, города в электронном и печатном формате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Устройства и программное обеспечение для текстовой и видеосвязи в режиме реального времени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256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22 24 09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Мобильные текстовые телефонные аппараты, устройства и программное обеспечение для преобразования текста в режиме реального времени (смартфоны), телефонные аппараты с брайлевским вводом/выводом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13.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Терминалы для общественной информации/транзакции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257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22 33 09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ATM, банковские и билетные автоматы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10. Примерный перечень методов, методик и методических приемов социально-средовой реабилитации и/или абилитации: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ind w:firstLine="540"/>
        <w:jc w:val="both"/>
      </w:pPr>
      <w:r>
        <w:rPr>
          <w:sz w:val="20"/>
        </w:rPr>
        <w:t xml:space="preserve">1. Методы альтернативной коммуникации посредством электронных устройств для альтернативной коммуникации: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Электронные устройства для альтернативной коммуникации: записывающие и воспроизводящие устройства, коммуникаторы (например, "Big Mac", "Step by step", "GoTalk", "MinTalker" и др.);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Компьютерные устройства, синтезирующие речь (например, планшетный компьютер и др.);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Информационно-программное обеспечение: компьютерные программы для создания пиктограмм (например, "Boardmaker", "Alladin" и др.), системы символов (например, "Bliss"); компьютерные программы для общения (например, "Общение" и др.), обучающие компьютерные программы и программы для коррекции различных нарушений речи.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ind w:firstLine="540"/>
        <w:jc w:val="both"/>
      </w:pPr>
      <w:r>
        <w:rPr>
          <w:sz w:val="20"/>
        </w:rPr>
        <w:t xml:space="preserve">2. Диагностические методики: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Наблюдение за культурой поведения детей в группе по программе А.М. Щетининой.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ind w:firstLine="540"/>
        <w:jc w:val="both"/>
      </w:pPr>
      <w:r>
        <w:rPr>
          <w:sz w:val="20"/>
        </w:rPr>
        <w:t xml:space="preserve">3. Коррекционные методы: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Моделирование средовых ситуаций в условиях кабинета специалистов, с целью отработки социально-средовых навыков (товарно-денежные расчеты, выбор продуктов питания в соответствии со списком покупок и проверкой сроков годности, обращение к окружающим за помощью, в том числе специалистам учреждений и др.);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Учебно-методические комплексы "Специальные методики школьного обучения "Социально-бытовая ориентировка" и "Социальное ориентирование";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Обучение слепых пространственной ориентации по методике М.Н. Наумова.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11. Показатели качества и оценка результатов реализации мероприятий:</w:t>
      </w:r>
    </w:p>
    <w:p>
      <w:pPr>
        <w:pStyle w:val="0"/>
        <w:spacing w:before="200" w:line-rule="auto"/>
        <w:jc w:val="both"/>
      </w:pPr>
      <w:r>
        <w:rPr>
          <w:sz w:val="20"/>
        </w:rPr>
        <w:t xml:space="preserve">Оценка результатов мероприятий социально-средовой реабилитации и/или абилитации производится на основании анализа количественных и качественных показателей повторно проведенной социально-средовой диагностики ребенка-инвалида.</w:t>
      </w:r>
    </w:p>
    <w:p>
      <w:pPr>
        <w:pStyle w:val="0"/>
        <w:spacing w:before="200" w:line-rule="auto"/>
        <w:jc w:val="both"/>
      </w:pPr>
      <w:r>
        <w:rPr>
          <w:sz w:val="20"/>
        </w:rPr>
        <w:t xml:space="preserve">Оценка эффективности реабилитационных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1) Оценка полноты (объема) проведенных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8107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2) Качественная оценка динамических изменений социально-средового статуса после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587"/>
        <w:gridCol w:w="1701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Результаты восстановления (формирования) способности ориентироваться и передвигаться в условиях окружающей среды, достигнутые в ходе реализации реабилитационных мероприятий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Достигнута положительная динамика</w:t>
            </w:r>
          </w:p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Навыки ориентировки, передвижения и взаимодействия в рамках социальной, инженерной и транспортной инфраструктур с учетом доступности среды, в том числе с использованием ТСР и ассистивно-коммуникативных технологий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Навыки пользования банкоматом, терминалами регистрации электронных услуг (многофункциональные центр, медицинские организации, покупка билетов и т.д.)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Навыки пользование общественным автотранспортом с учетом оборудования транспортных средств знаково-информационными системами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Навыки ориентировки в сооружениях городской инфраструктуры, на улице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Навыки обращения за помощью и коммуникативного взаимодействия ребенка-инвалида с представителями социума в условиях окружающей среды (градостроительной, образовательной, производственной)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Навыки персональной безопасности при пользовании общественным транспортом, авто- и железнодорожными переходами, нахождении рядом со строящимися и реставрируемыми зданиями и т.д.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Родительская компетенция по вопросам социально-средовой реабилитации детей-инвалидов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3) Оценка эффективности мероприятий социально-средовой реабилитации и/или абилитации (реабилитационного результата) на основании оценки динамики социально-средового статуса: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3175"/>
        <w:gridCol w:w="907"/>
        <w:gridCol w:w="4025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положительный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социально-средовый статус полностью восстановлен/полностью сформирован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социально-средовый статус частично восстановлен/частично сформирован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отрицательный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социально-средовый статус не восстановлен/не сформирован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4) Выдано на руки заключение по результатам реализации реабилитационных мероприятий родителю/законному представителю/уполпомоченному представителю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304"/>
        <w:gridCol w:w="7767"/>
      </w:tblGrid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7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ДА</w:t>
            </w:r>
          </w:p>
        </w:tc>
      </w:tr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7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12. Показатели кратности мероприятий по социально-средовой реабилитации и/или абилитации: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515"/>
        <w:gridCol w:w="2721"/>
        <w:gridCol w:w="2835"/>
      </w:tblGrid>
      <w:tr>
        <w:tc>
          <w:tcPr>
            <w:tcW w:w="3515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Вид мероприятия</w:t>
            </w:r>
          </w:p>
        </w:tc>
        <w:tc>
          <w:tcPr>
            <w:gridSpan w:val="2"/>
            <w:tcW w:w="555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Усредненный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Диапазонный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(константа)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3 - 5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16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11 - 21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24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16 - 32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1"/>
        <w:jc w:val="center"/>
      </w:pPr>
      <w:r>
        <w:rPr>
          <w:sz w:val="20"/>
        </w:rPr>
        <w:t xml:space="preserve">Раздел III. Социально-педагогическая реабилитация</w:t>
      </w:r>
    </w:p>
    <w:p>
      <w:pPr>
        <w:pStyle w:val="2"/>
        <w:jc w:val="center"/>
      </w:pPr>
      <w:r>
        <w:rPr>
          <w:sz w:val="20"/>
        </w:rPr>
        <w:t xml:space="preserve">и/или абилитация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1. Наименование целевой реабилитационной группы: дети-инвалиды с преимущественными комбинированными нарушениями сенсорных функций (слуха и зрения).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2. Область применения: организации, реализующие мероприятия по основным направлениям комплексной реабилитации и абилитации детей-инвалидов.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3. Перечень специалистов, привлекаемых к реализации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649"/>
        <w:gridCol w:w="4422"/>
      </w:tblGrid>
      <w:tr>
        <w:tc>
          <w:tcPr>
            <w:tcW w:w="464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 специалисты</w:t>
            </w:r>
          </w:p>
        </w:tc>
        <w:tc>
          <w:tcPr>
            <w:tcW w:w="4422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 специалисты</w:t>
            </w:r>
          </w:p>
        </w:tc>
      </w:tr>
      <w:tr>
        <w:tc>
          <w:tcPr>
            <w:tcW w:w="4649" w:type="dxa"/>
          </w:tcPr>
          <w:p>
            <w:pPr>
              <w:pStyle w:val="0"/>
            </w:pPr>
            <w:r>
              <w:rPr>
                <w:sz w:val="20"/>
              </w:rPr>
              <w:t xml:space="preserve">Педагог-психолог</w:t>
            </w:r>
          </w:p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работе с семьей</w:t>
            </w:r>
          </w:p>
        </w:tc>
      </w:tr>
      <w:tr>
        <w:tc>
          <w:tcPr>
            <w:tcW w:w="4649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Логопед/дефектолог/тифлопедагог/сурдопедагог</w:t>
            </w:r>
          </w:p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Тифлосурдопереводчик</w:t>
            </w:r>
          </w:p>
        </w:tc>
      </w:tr>
      <w:tr>
        <w:tc>
          <w:tcPr>
            <w:vMerge w:val="continue"/>
          </w:tcPr>
          <w:p/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Социальный педагог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4.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0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6"/>
        <w:gridCol w:w="3061"/>
        <w:gridCol w:w="3288"/>
        <w:gridCol w:w="3118"/>
        <w:gridCol w:w="2438"/>
      </w:tblGrid>
      <w:tr>
        <w:tc>
          <w:tcPr>
            <w:tcW w:w="58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061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по социально-педагогической реабилитации и абилитации</w:t>
            </w:r>
          </w:p>
        </w:tc>
        <w:tc>
          <w:tcPr>
            <w:tcW w:w="3288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Получатель мероприятия</w:t>
            </w:r>
          </w:p>
        </w:tc>
        <w:tc>
          <w:tcPr>
            <w:gridSpan w:val="2"/>
            <w:tcW w:w="555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11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</w:t>
            </w:r>
          </w:p>
        </w:tc>
        <w:tc>
          <w:tcPr>
            <w:tcW w:w="243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Социально-педагогическая диагностика:</w:t>
            </w:r>
          </w:p>
          <w:p>
            <w:pPr>
              <w:pStyle w:val="0"/>
            </w:pPr>
            <w:r>
              <w:rPr>
                <w:sz w:val="20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0"/>
              </w:rPr>
              <w:t xml:space="preserve">- повторная (контрольная)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Педагог-психолог;</w:t>
            </w:r>
          </w:p>
          <w:p>
            <w:pPr>
              <w:pStyle w:val="0"/>
            </w:pPr>
            <w:r>
              <w:rPr>
                <w:sz w:val="20"/>
              </w:rPr>
              <w:t xml:space="preserve">Логопед/дефектолог/тифлопедагог/сурдопедагог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Тифлосурдопереводчик (при необходимости)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Педагог-психолог;</w:t>
            </w:r>
          </w:p>
          <w:p>
            <w:pPr>
              <w:pStyle w:val="0"/>
            </w:pPr>
            <w:r>
              <w:rPr>
                <w:sz w:val="20"/>
              </w:rPr>
              <w:t xml:space="preserve">Логопед/дефектолог/тифлопедагог/сурдопедагог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работе с семьей;</w:t>
            </w:r>
          </w:p>
          <w:p>
            <w:pPr>
              <w:pStyle w:val="0"/>
            </w:pPr>
            <w:r>
              <w:rPr>
                <w:sz w:val="20"/>
              </w:rPr>
              <w:t xml:space="preserve">Тифлосурдопереводчик (при необходимости);</w:t>
            </w:r>
          </w:p>
          <w:p>
            <w:pPr>
              <w:pStyle w:val="0"/>
            </w:pPr>
            <w:r>
              <w:rPr>
                <w:sz w:val="20"/>
              </w:rPr>
              <w:t xml:space="preserve">Социальный педагог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Педагог-психолог;</w:t>
            </w:r>
          </w:p>
          <w:p>
            <w:pPr>
              <w:pStyle w:val="0"/>
            </w:pPr>
            <w:r>
              <w:rPr>
                <w:sz w:val="20"/>
              </w:rPr>
              <w:t xml:space="preserve">Логопед/дефектолог/тифлопедагог/сурдопедагог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работе с семьей;</w:t>
            </w:r>
          </w:p>
          <w:p>
            <w:pPr>
              <w:pStyle w:val="0"/>
            </w:pPr>
            <w:r>
              <w:rPr>
                <w:sz w:val="20"/>
              </w:rPr>
              <w:t xml:space="preserve">Тифлосурдопереводчик (при необходимости);</w:t>
            </w:r>
          </w:p>
          <w:p>
            <w:pPr>
              <w:pStyle w:val="0"/>
            </w:pPr>
            <w:r>
              <w:rPr>
                <w:sz w:val="20"/>
              </w:rPr>
              <w:t xml:space="preserve">Социальный педагог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коррекционно-развивающие занятия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Педагог-психолог;</w:t>
            </w:r>
          </w:p>
          <w:p>
            <w:pPr>
              <w:pStyle w:val="0"/>
            </w:pPr>
            <w:r>
              <w:rPr>
                <w:sz w:val="20"/>
              </w:rPr>
              <w:t xml:space="preserve">Логопед/дефектолог/тифлопедагог/сурдопедагог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работе с семьей;</w:t>
            </w:r>
          </w:p>
          <w:p>
            <w:pPr>
              <w:pStyle w:val="0"/>
            </w:pPr>
            <w:r>
              <w:rPr>
                <w:sz w:val="20"/>
              </w:rPr>
              <w:t xml:space="preserve">Тифлосурдопереводчик (при необходимости);</w:t>
            </w:r>
          </w:p>
          <w:p>
            <w:pPr>
              <w:pStyle w:val="0"/>
            </w:pPr>
            <w:r>
              <w:rPr>
                <w:sz w:val="20"/>
              </w:rPr>
              <w:t xml:space="preserve">Социальный педагог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5. Условия реализации мероприятий: стационарная форма (включая проживание и питание детей-инвалидов и сопровождающих детей-инвалидов лиц).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6. Содержание, кратность и форма реализации мероприятий по социально-педагогической реабилитации и/или абилитации для детей-инвалидов: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01"/>
        <w:gridCol w:w="1474"/>
        <w:gridCol w:w="340"/>
        <w:gridCol w:w="340"/>
        <w:gridCol w:w="5439"/>
        <w:gridCol w:w="1644"/>
        <w:gridCol w:w="1644"/>
      </w:tblGrid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реабилитационного мероприятия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Подвид мероприятия</w:t>
            </w:r>
          </w:p>
        </w:tc>
        <w:tc>
          <w:tcPr>
            <w:gridSpan w:val="3"/>
            <w:tcW w:w="6119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Содержание мероприятия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Кратность мероприятия, ед.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Форма реализации мероприятия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Социально-педагогическая диагностика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Первичная социально-педагогическая диагностика</w:t>
            </w:r>
          </w:p>
        </w:tc>
        <w:tc>
          <w:tcPr>
            <w:gridSpan w:val="3"/>
            <w:tcW w:w="6119" w:type="dxa"/>
            <w:tcBorders>
              <w:top w:val="single" w:sz="4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анализ исходной документации ребенка-инвалида (заключение ПМПК, педагогическая характеристика, заключения сурдопедагога, тифлопедагога, логопеда, дефектолога и других специалистов);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сбор педагогического анамнеза ребенка-инвалида посредством беседы, опроса, анкетирования (при необходимости с привлечением родителя/законного представителя/уполномоченного представителя) (адаптированные анкеты, в том числе в электронно-цифровой форме при наличии специализированной компьютерной программы, клавиатуры с рельефно-точечным шрифтом Брайля, при необходимости с использованием оптических средств коррекции (очки, видео- и электронные увеличители, лупы и др.));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проведение педагогического обследования, направленного на определение степени сформированности учебных навыков и навыков организации социального общения и поведения в обществе: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речевого развития у ребенка-инвалида и базовых компетенций (навыков и умений), необходимых для обучения и социализации (имитирования и подражания, повторения в определенной последовательности, письма, счета, беглого и правильного чтения на языке письма и др.) (в соответствии с возрастом);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общей осведомленности у ребенка-инвалида и познавательной активности в целом;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обучаемости и освоения новой информации ребенком-инвалидом;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предпочтений и интересов у ребенка-инвалида;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сформированности навыков артикуляции (образования звуков речи);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сформированности функций плавности и непрерывности речи;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владения языком, в том числе уровня сформированности импрессивной и экспрессивной речи;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развития мыслительных операций, в том числе посредством пересказа, формулирования выводы о прочитанном, изложения мыслей и др., как в устной, так и в письменной форме;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владения коммуникативными и поведенческими навыками при взаимодействии в социуме;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развития общей и мелкой моторики у ребенка-инвалида;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владения ребенком-инвалидом альтернативной и дополнительной коммуникацией (при необходимости);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владения ассистивно-коммуникативными технологиями (интернет-мессенджеры, обеспечивающие текстовую, голосовую и видеосвязь);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6119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компетенций, необходимых для воспитания, обучения и обеспечения здоровья ребенка-инвалида, знания и умения использования жестовой речи и др.;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результатам первичной социально-педагогической диагностики, содержащего, в том числе: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социально-педагогического статуса ребенка-инвалида как возможности получения качественного образования (сохранен/сформирован, нарушен, утрачен/не сформирован);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родительской компетенции по вопросам социально-педагогической реабилитации и абилитации ребенка-инвалида;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нуждаемости в специальных условиях получения образования;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разработку индивидуального плана социально-педагогической реабилитации и абилитации ребенка-инвалида в стационарной форме с определением объема конкретных мероприятий, их количества, в том числе с определением нуждаемости ребенка-инвалида в услугах по тифлосурдопереводу и тифлопедагоге, а также в использовании ТСР и ассистивных технологий для целей обучения и др.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nil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474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Повторная (контрольная) социально-педагогическая диагностика</w:t>
            </w:r>
          </w:p>
        </w:tc>
        <w:tc>
          <w:tcPr>
            <w:gridSpan w:val="3"/>
            <w:tcW w:w="6119" w:type="dxa"/>
            <w:tcBorders>
              <w:top w:val="single" w:sz="4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анкетирование и опрос (при необходимости с привлечением родителя/законного представителя/уполномоченного представителя);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проведение педагогического (дефектологического и/или логопедического) обследования, направленного на определение сформированности учебных навыков и навыков организации социального общения и поведения в обществе (МКФ "Обучение и применение знаний", "Общие задачи и требования", "Общение", "Межличностные взаимодействия и отношения", "Главные сферы жизни"):</w:t>
            </w:r>
          </w:p>
        </w:tc>
        <w:tc>
          <w:tcPr>
            <w:tcW w:w="1644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речевого развития у ребенка-инвалида и базовых компетенций (навыков и умений), необходимых для обучения и социализации (имитирования и подражания, повторения в определенной последовательности, письма, счета, беглого и правильного чтения на языке письма и др.);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сформированности навыков артикуляции (образования звуков речи);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сформированности функций плавности и непрерывности речи;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владения языком, в том числе уровня сформированности импрессивной и экспрессивной речи;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развития мыслительных операций, в том числе посредством пересказа, формулирования выводы о прочитанном, изложения мыслей и др., как в устной, так и в письменной форме;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владения коммуникативными и поведенческими навыками при взаимодействии в социуме;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общей осведомленности и познавательной активности;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развития общей и мелкой моторики у ребенка-инвалида;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владения ассистивно-коммуникативными технологиями (интернет-мессенджеры, обеспечивающие текстовую, голосовую и видеосвязь);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владения альтернативной и дополнительной коммуникацией (при необходимости);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gridSpan w:val="3"/>
            <w:tcW w:w="6119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компетенций, необходимых для воспитания, обучения и обеспечения здоровья ребенка-инвалида, знания и умения использования жестовой речи и др.;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беседа с ребенком-инвалидом и/или с родителем/законным представителем/уполномоченным представителем ребенка-инвалида с целью определения уровня самооценки его удовлетворенности качеством реабилитационных мероприятий по социально-педагогической реабилитации;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итогам повторной (контрольной) социально-педагогической диагностики ребенка-инвалида, содержащего: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W w:w="1701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474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социально-педагогического статуса ребенка-инвалида (сохранен/сформирован, нарушен, утрачен/не сформирован);</w:t>
            </w:r>
          </w:p>
        </w:tc>
        <w:tc>
          <w:tcPr>
            <w:tcW w:w="1644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эффективности проведенного курса социально-педагогической реабилитации и/или абилитации (на основании анализа количественных и качественных показателей повторно проведенной социально-педагогической диагностики);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рекомендации по дальнейшей социально-педагогической реабилитации и абилитации (нуждается/не нуждается);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удовлетворенности ребенка-инвалида или его родителя/законного представителя/уполномоченного представителя реализованными мероприятиями по социально-педагогической реабилитации и абилитации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Информирован не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Информирование ребенка-инвалида и/или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целях, задачах, мероприятиях, ожидаемых результатах социально-педагогической реабилитации и абилитации детей-инвалидов;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различных вариантах получения общего и профессионального образования (в том числе с учетом заключения ПМПК, склонностей и интересов ребенка-инвалида);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видах и вариантах адаптированных образовательных программ для слепых и слабовидящих, глухих и слабослышащих;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современных ТСР и ассистивных технологиях для обучения, в том числе приобретаемых за счет средств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организациях, осуществляющих обучение русскому жестовому языку, рельефно-точечному шрифту Брайля и др.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Проведение консультирования ребенка-инвалида и/или его родителя/законного представителя/уполномоченного представителя по вопросам: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подбора и использования ТСР, вспомогательных технических устройств и специальных учебных пособий для целей получения образования;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разработки образовательного маршрута (прохождения ПМПК, получения основного, общего и профессионального образования);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выбора образовательной организации и формы получения образования в соответствии с интересами, склонностями, возможностями ребенка-инвалида и оптимальной транспортной доступностью;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социально-педагогической реабилитации и абилитации в домашних условиях (самостоятельного развития речи, коррекции чтения и письма), в том числе с целью повышения педагогической компетенции родителей/законных представителей/уполномоченных представителей ребенка-инвалида, а также диапазона и широты их знаний и умений, необходимых для самостоятельного проведения обучающих занятий;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духовного воспитания и развития ребенка-инвалида;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а также по различным вопросам, относящимся к социально-педагогической реабилитации и абилитации по запросу ребенка-инвалида (родителя/законного представителя/уполномоченного представителя)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4 - 6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коррекционно-развивающие занятия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  <w:tcBorders>
              <w:top w:val="single" w:sz="4"/>
              <w:bottom w:val="single" w:sz="4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(восстановление) навыка произвольного поведения в процессе учебной деятельности (понимание и выполнение инструкций, выдерживание времени занятий в учебном режиме, длительного удержания внимания, целенаправленной продуктивной учебной деятельности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(восстановление) коммуникативных навыков, в том числе с использованием ТСР, обеспечивающих передачу информации на невербальной основе (средства статической и динамической проекции, видеотехника с видеоувеличителями, лазерные диски, кодирующие звуковые сигналы и др.), а также обучение русскому жестовому языку;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(восстановление) необходимых учебных навыков (счет, письмо, чтение и др., в том числе владение рельефно-точечным шрифтом Брайля, краткописью (по Гебольду) и др.), устной и письменной речи (в том числе обучение русскому жестовому языку с учетом возможностей остаточного зрения), невербальных коммуникативных навыков;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(восстановление) навыков длительного удерживания внимания, целенаправленной продуктивной учебной деятельности;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и отработка навыков организации социального общения и освоения социальных ролей в специально созданных педагогических ситуациях;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отработка навыков использования русского жестового языка, рельефно-точечного шрифта Брайля, краткописи (по Гебольду), в том числе с использованием компьютерных технологий;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проведение с ребенком-инвалидом логопедических занятий по коррекции речевых нарушений, нарушений чтения и письма, в том числе с использованием компьютерных технологий;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отработка навыков пользования ассистивными технологиями (коммуникаторы, устройства сканирования текста с речевым выводом, видеоувеличители, лупы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занятия по использованию ТСР (устройства визуального и вербального дублирования информации, коммуникаторы и др.) и ассистивных технологий для целей социально-педагогической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пользованию ТСР для организации процесса обучения;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родителя/законного представителя/уполномоченного представителя методам социально-педагогической реабилитации и абилитации детей-инвалидов для самостоятельной организации занятий в домашних условиях;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пользованию компьютером, в том числе электронными ресурсами (государственными порталами "Госуслуги", "Росреестр", электронной медицинской картой и др.) и др.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14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9 - 19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23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16 - 30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</w:tbl>
    <w:p>
      <w:pPr>
        <w:sectPr>
          <w:headerReference w:type="default" r:id="rId9"/>
          <w:headerReference w:type="first" r:id="rId9"/>
          <w:footerReference w:type="default" r:id="rId10"/>
          <w:footerReference w:type="first" r:id="rId10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7. Показатели продолжительности мероприятий в соответствии с возрастной группой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4876"/>
        <w:gridCol w:w="1077"/>
        <w:gridCol w:w="1191"/>
        <w:gridCol w:w="1361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487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социально-педагогической реабилитации и абилитации</w:t>
            </w:r>
          </w:p>
        </w:tc>
        <w:tc>
          <w:tcPr>
            <w:gridSpan w:val="3"/>
            <w:tcW w:w="362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4 - 7 лет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8 - 11 лет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12 - 17 лет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Социально-педагогическая диагностика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25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35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45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8. Результат реализации мероприятий: заключение по результатам социально-педагогической диагностики, отражающее эффективность проведения реабилитационных мероприятий; реабилитационная карта.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9. Минимальный перечень оборудования и вспомогательных средств: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1"/>
        <w:gridCol w:w="3345"/>
        <w:gridCol w:w="1077"/>
        <w:gridCol w:w="3458"/>
        <w:gridCol w:w="1644"/>
      </w:tblGrid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34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группы вспомогательных средств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Код группы</w:t>
            </w:r>
          </w:p>
        </w:tc>
        <w:tc>
          <w:tcPr>
            <w:tcW w:w="345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Примеры вспомогательных средств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Примечание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Средства для проверки (испытания) и оценки устной речи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258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04 25 03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Программное обеспечение (например, методика "Логопедическое обследование детей" В.М. Акименко), логопедическое зеркало, логопедические зонды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диагностики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тренировки (обучения) способности различать и сравнивать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259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04 36 03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Лото "Количество", блоки Дьенеша, палочки Кюизенера, сортеры, наборы Монтессори, доски Сегена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3345" w:type="dxa"/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Вспомогательные средства для тренировки и обучения способности ориентироваться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260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04 36 06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Тактильные обучающие часы, визуальные и звуковые таймеры, развивающие панели ("Времена года", "Месяцы" и др.), конструкторы, лабиринты, магнитный набор для слепых и слабовидящих детей "Ориентир"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способности читать и писать с помощью осязания пальцев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261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05 06 03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Пособие для незрячих и слабовидящих ("Азбука для изучающих Брайль", "Альбом рельефных прописных букв, цифр, знаков" и др.), набор наклеек для маркировки клавиатуры азбукой Брайля, грифель для письма рельефно-точечным шрифтом Брайля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жестовому языку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262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05 06 06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Картотека жестовых символов, видеозаписи жестового словаря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азбуке Брайля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263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05 06 15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Пособие для слабовидящих "Алфавит Брайля"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7.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тактильным символам, отличающимся от азбуки Брайля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264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05 06 18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Тифломаркер, стенд тактильно-звуковой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последовательности действий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265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наборы ("До и после", "Последовательность действий", "Что было сначала, что стало потом"), наборы сюжетных картинок, дидактические игры "Причина и следствие"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9.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способности классифицировать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266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05 12 15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Лото "Количество", блоки Дьенеша, палочки Кюизенера, различные сортеры, наборы Монтессори, доски Сегена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раннего обучения способности считать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267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05 15 03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Счетные палочки Кюизенера, счеты, кассы цифр и счетных материалов; тактильные цифры и математические знаки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11.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способности понимать время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268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05 15 09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Обучающие часы с речевым выходом (в том числе тактильные), тактильные и звуковые таймеры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способности обращаться с деньгами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269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05 15 12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Определитель номинала купюр с речевым выходом; держатель для монет с рельефными обозначениями, игровая касса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13.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основам геометрии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270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05 15 18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Линейки с тактильной разметкой; объемные геометрические фигуры; тифлоприбор "Графика"; геометрические сенсорные мешочки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14.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социальному поведению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271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05 27 06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Демонстрационные плакаты "Правила поведения", альбом "Социальные истории"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15.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обращению с клавиатурой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272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05 30 12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Набор наклеек для маркировки клавиатуры азбукой Брайля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16.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Материалы для чтения с укрупненным шрифтом (не менее 16 кегля)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273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22 30 06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Различные произведения литературы (художественной, научной, учебной и др.), напечатанные крупным плоскопечатным шрифтом; электронные книги с функцией увеличения текста; стационарные и портативные видеоувеличители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17.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Тактильные материалы для чтения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274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22 30 24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Тактильные книги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10. Примерный перечень методов, методик и методических приемов социально-педагогической реабилитации и/или абилитации: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Психолого-педагогическая диагностика: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1. Диагностика познавательного развития. Комплект материалов для обследования детей от 6 мес. до 10 лет (Е.А. Стребелева, С.Б. Лазуренко, А.В. Закрепина).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2. Психолого-педагогическая диагностика развития детей раннего и дошкольного возраста (методическое пособие с приложением альбома "Наглядный материал для обследования детей") (Е.А. Стребелева, Г.А. Мишина, Ю.А. Разенкова и др.).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3. Методика диагностики интеллектуального развития (Л.А. Венгер).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4. Диагностический комплекс для психолого-педагогического обследования детей с интеллектуальными нарушениями (Л.Ф. Фатихова).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5. Практический материал для проведения психолого-педагогического обследования детей (С.Д. Забрамная, О.В. Боровик).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6. Комплект диагностических методик для психодиагностики детей, имеющих особенности развития (Н.А. Разнадежина, Н.П. Семенова).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7. Психолого-педагогическая диагностика (И.Ю. Левченко, С.Д. Забрамная, Т.А. Добровольская и др.).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Диагностика психологической готовности к школьному обучению: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8. Тест способности к обучению в школе (Г. Витцлак).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9. Ориентационный тест школьной зрелости (А. Керн, Я. Иирасек).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10. Психолого-педагогическая диагностика. Оценка готовности ребенка к началу школьного обучения (Н.Я. Семаго, М.М. Семаго).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11. Диагностическая программа по определению психологической готовности детей 6 - 7 лет к школьному обучению (Н.И. Гуткина).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Коррекционные методики: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12. Формирование мышления у детей с отклонениями в развитии. Наглядный материал (Е.А. Стребелева).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13. Психолого-педагогическая коррекция: теоретико-методологический аспект (Е.М. Скотарева).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14. Метод базальной стимуляции по А. Фрелиху - метод комплексного воздействия интенсивными, "пробивающими" ограничения раздражителями с целью оказания помощи в осознании собственного тела и понимании жизненно важных ситуаций, связанных с удовлетворением личных потребностей. Воздействие осуществляется во всех областях ощущений (тактильных, кинестетических, зрительных, слуховых, обонятельных, вкусовых).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Логопедические методики: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15. Технологии коррекционно-логопедической работы (Е.Ф. Архипова).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16. Дидактический материал по обследованию речи детей (Т.П. Бессонова, О.Е. Грибова).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17. Логопедическая ритмика (Г.А. Волкова).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18. Методика обследования самостоятельной речи (О.Б. Иншакова).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19. Методика обследования слоговой структуры слова (А.К. Макарова).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20. Методика обследования звукопроизношения (Ф.Ф. Рау, М.Ф. Фомичева).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21. Коррекция нарушений речи. Программа для дошкольных образовательных учреждений компенсирующего вида (Г.В. Чиркина).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22. Оценка уровня сформированности навыка письма (Г.В. Чиркина).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23. Оценка состояния звукопроизношения (Г.В. Чиркина, О.Е. Грибова).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24. Объем пассивного и активного словарного запаса (Г.В. Чиркина, Т.Б. Филичева, Г.А. Каше, О.Е. Грибова); Методика "Глобальное чтение" (Г. Доман).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25. Методика формирования языковой системы Т.Н. Новиковой-Иванцовой (МФЯС).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Методики альтернативной, поддерживающей и дополнительной (невербальной) коммуникации: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26. Облегченная коммуникация (Facilitated communication) (Р. Кроссли).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27. Альтернативная коммуникация посредством системы жестов (жестовый язык, жестовая система русского языка).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Альтернативная коммуникация посредством символов: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28. Графические символы (система символов Блисс, пиктографическая идеографическая коммуникация (PIC, пиктограммы) и картиночные символы коммуникации (PCS), система символов Виджит, сигсимволы, картинки, коммуникативные таблицы и книги, альтернативная система обучения коммуникации "PECS").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29. Альтернативная коммуникация посредством орфографического письма.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30. Предметные символы (словесные кубики Примака, тактильные символы).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31. Альтернативная коммуникация (методический сборник) (Е.А. Штягинова).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32. Языковая программа "Макатон" (М. Уокер).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Методы альтернативной коммуникации посредством электронных устройств для альтернативной коммуникации: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33. Электронные устройства для альтернативной коммуникации: записывающие и воспроизводящие устройства, коммуникаторы (например, "Big Mac", "Step by step", "Go Talk", "Min Talker" и др.).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34. Компьютерные устройства, синтезирующие речь (например, планшетный компьютер и др.).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35. Информационно-программное обеспечение: компьютерные программы для создания пиктограмм (например, "Boardmaker", "Alladin" и др.), системы символов (например, "Bliss"); компьютерные программы для общения (например, "Общение" и др.), обучающие компьютерные программы и программы для коррекции различных нарушений речи.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Книги и методические рекомендации по психолого-педагогической диагностике детей с нарушением функции слуха и зрения: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36. Мещеряков А.И. Слепоглухонемые дети/А.И. Мещеряков. - М.: Педагогика, 1974. - 328 с.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37. Соколянский, И.А. Обучение слепоглухонемых детей/И.А. Соколянский//Обучение и воспитание слепоглухонемых. - М., 1962. - Вып. 121. - С. 15 - 30.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38. Соколянский И.А. Усвоение слепоглухонемым ребенком грамматического строя словесной речи /И.А. Соколянский//Докл. АПН РСФСР. - 1959. - N 1. - С. 121 - 124.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11. Показатели качества и оценка результатов реализации мероприятий:</w:t>
      </w:r>
    </w:p>
    <w:p>
      <w:pPr>
        <w:pStyle w:val="0"/>
        <w:spacing w:before="200" w:line-rule="auto"/>
        <w:jc w:val="both"/>
      </w:pPr>
      <w:r>
        <w:rPr>
          <w:sz w:val="20"/>
        </w:rPr>
        <w:t xml:space="preserve">Оценка результатов мероприятий социально-педагогической реабилитации и/или абилитации производится на основании анализа количественных и качественных показателей повторно проведенной социально-педагогической диагностики ребенка-инвалида.</w:t>
      </w:r>
    </w:p>
    <w:p>
      <w:pPr>
        <w:pStyle w:val="0"/>
        <w:spacing w:before="200" w:line-rule="auto"/>
        <w:jc w:val="both"/>
      </w:pPr>
      <w:r>
        <w:rPr>
          <w:sz w:val="20"/>
        </w:rPr>
        <w:t xml:space="preserve">Оценка эффективности реабилитационных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1) Оценка полноты (объема) проведенных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8107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2) Качественная оценка динамических изменений социально-педагогического статуса после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587"/>
        <w:gridCol w:w="1701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Результаты восстановления (формирования) способности к обучению, достигнутые в ходе реализации реабилитационных мероприятий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Достигнута положительная динамика</w:t>
            </w:r>
          </w:p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Базовые компетенции (навыки и умения), необходимые для обучения и социализации (имитирования и подражания, повторения в определенной последовательности, письма, счета, беглого и правильного чтения на языке письма и др.)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Общая осведомленность и познавательная активность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Уровень владения ребенком-инвалидом письменной и устной речью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Уровень развития мелкой и общей моторики у ребенка-инвалида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Уровень сформированности речевых функций (импрессивной и экспрессивной речи)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Педагогическая компетенция родителей по вопросам социально-педагогической реабилитации, получения образования ребенком-инвалидом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3) Оценка эффективности мероприятий социально-педагогической реабилитации и/или абилитации (реабилитационного результата) на основании оценки динамики социально-педагогического статуса: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3175"/>
        <w:gridCol w:w="907"/>
        <w:gridCol w:w="4025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положительный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социально-педагогический статус полностью восстановлен/полностью сформирован</w:t>
            </w:r>
          </w:p>
        </w:tc>
      </w:tr>
      <w:tr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социально-педагогический статус частично восстановлен/частично сформирован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vAlign w:val="bottom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отрицательный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vAlign w:val="center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социально-педагогический статус не восстановлен/не сформирован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4) Выдано на руки заключение по результатам реализации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304"/>
        <w:gridCol w:w="7767"/>
      </w:tblGrid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7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ДА</w:t>
            </w:r>
          </w:p>
        </w:tc>
      </w:tr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7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12. Показатели кратности мероприятий по социально-педагогической реабилитации и/или абилитации: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515"/>
        <w:gridCol w:w="2721"/>
        <w:gridCol w:w="2835"/>
      </w:tblGrid>
      <w:tr>
        <w:tc>
          <w:tcPr>
            <w:tcW w:w="3515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Вид мероприятия</w:t>
            </w:r>
          </w:p>
        </w:tc>
        <w:tc>
          <w:tcPr>
            <w:gridSpan w:val="2"/>
            <w:tcW w:w="555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Усредненный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Диапазонный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(константа)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4 - 6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14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9 - 19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23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16 - 30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1"/>
        <w:jc w:val="center"/>
      </w:pPr>
      <w:r>
        <w:rPr>
          <w:sz w:val="20"/>
        </w:rPr>
        <w:t xml:space="preserve">Раздел IV. Социально-психологическая реабилитация</w:t>
      </w:r>
    </w:p>
    <w:p>
      <w:pPr>
        <w:pStyle w:val="2"/>
        <w:jc w:val="center"/>
      </w:pPr>
      <w:r>
        <w:rPr>
          <w:sz w:val="20"/>
        </w:rPr>
        <w:t xml:space="preserve">и/или абилитация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1. Наименование целевой реабилитационной группы: дети-инвалиды с преимущественными комбинированными нарушениями сенсорных функций (слуха и зрения).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2. Область применения: организации, реализующие мероприятия по основным направлениям комплексной реабилитации и абилитации детей-инвалидов.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3. Перечень специалистов, привлекаемых к реализации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649"/>
        <w:gridCol w:w="4422"/>
      </w:tblGrid>
      <w:tr>
        <w:tc>
          <w:tcPr>
            <w:tcW w:w="464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 специалисты</w:t>
            </w:r>
          </w:p>
        </w:tc>
        <w:tc>
          <w:tcPr>
            <w:tcW w:w="4422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 специалисты</w:t>
            </w:r>
          </w:p>
        </w:tc>
      </w:tr>
      <w:tr>
        <w:tc>
          <w:tcPr>
            <w:tcW w:w="4649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Психолог/медицинский психолог/педагог-психолог</w:t>
            </w:r>
          </w:p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Тифлосурдопереводчик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4.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0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6"/>
        <w:gridCol w:w="3061"/>
        <w:gridCol w:w="3288"/>
        <w:gridCol w:w="3118"/>
        <w:gridCol w:w="2438"/>
      </w:tblGrid>
      <w:tr>
        <w:tc>
          <w:tcPr>
            <w:tcW w:w="58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061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по социально-психологической реабилитации и абилитации</w:t>
            </w:r>
          </w:p>
        </w:tc>
        <w:tc>
          <w:tcPr>
            <w:tcW w:w="3288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Получатель мероприятия</w:t>
            </w:r>
          </w:p>
        </w:tc>
        <w:tc>
          <w:tcPr>
            <w:gridSpan w:val="2"/>
            <w:tcW w:w="555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11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</w:t>
            </w:r>
          </w:p>
        </w:tc>
        <w:tc>
          <w:tcPr>
            <w:tcW w:w="243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Социально-психологическая диагностика:</w:t>
            </w:r>
          </w:p>
          <w:p>
            <w:pPr>
              <w:pStyle w:val="0"/>
            </w:pPr>
            <w:r>
              <w:rPr>
                <w:sz w:val="20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0"/>
              </w:rPr>
              <w:t xml:space="preserve">- повторная (контрольная)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Медицинский психолог/психолог/педагог-психолог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Тифлосурдопереводчик (при необходимости)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Медицинский психолог/психолог/педагог-психолог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Тифлосурдопереводчик (при необходимости)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Психологическое консультирование:</w:t>
            </w:r>
          </w:p>
          <w:p>
            <w:pPr>
              <w:pStyle w:val="0"/>
            </w:pPr>
            <w:r>
              <w:rPr>
                <w:sz w:val="20"/>
              </w:rPr>
              <w:t xml:space="preserve">- индивидуально-личностное;</w:t>
            </w:r>
          </w:p>
          <w:p>
            <w:pPr>
              <w:pStyle w:val="0"/>
            </w:pPr>
            <w:r>
              <w:rPr>
                <w:sz w:val="20"/>
              </w:rPr>
              <w:t xml:space="preserve">- семейное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Медицинский психолог/психолог/педагог-психолог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Тифлосурдопереводчик (при необходимости)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Индивидуальные коррекционно-развивающие занятия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Медицинский психолог/психолог/педагог-психолог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Тифлосурдопереводчик (при необходимости)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Психологические тренинги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Медицинский психолог/психолог/педагог-психолог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Тифлосурдопереводчик (при необходимости)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Социально-психологическое просвещение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Медицинский психолог/психолог/педагог-психолог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Тифлосурдопереводчик (при необходимости)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5. Условия реализации мероприятий: стационарная форма (включая проживание и питание детей-инвалидов и сопровождающих детей-инвалидов лиц).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6. Содержание, кратность и форма реализации мероприятий по социально-психологической реабилитации и/или абилитации для детей-инвалидов: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01"/>
        <w:gridCol w:w="1474"/>
        <w:gridCol w:w="340"/>
        <w:gridCol w:w="340"/>
        <w:gridCol w:w="5439"/>
        <w:gridCol w:w="1644"/>
        <w:gridCol w:w="1644"/>
      </w:tblGrid>
      <w:tr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реабилитационного мероприятия</w:t>
            </w:r>
          </w:p>
        </w:tc>
        <w:tc>
          <w:tcPr>
            <w:tcW w:w="147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Подвид мероприятия</w:t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Содержание мероприятия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Кратность мероприятия, ед.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Форма реализации мероприятия</w:t>
            </w:r>
          </w:p>
        </w:tc>
      </w:tr>
      <w:tr>
        <w:tc>
          <w:tcPr>
            <w:tcW w:w="1701" w:type="dxa"/>
            <w:tcBorders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Социально-психологическая диагностика</w:t>
            </w:r>
          </w:p>
        </w:tc>
        <w:tc>
          <w:tcPr>
            <w:tcW w:w="147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Первичная социально-психологическая диагностика</w:t>
            </w:r>
          </w:p>
        </w:tc>
        <w:tc>
          <w:tcPr>
            <w:gridSpan w:val="3"/>
            <w:tcW w:w="6119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анализ сведений по определению нуждаемости в мероприятиях социально-психологической реабилитации и/или абилитации в ИПРА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сбор социально-психологического анамнеза ребенка-инвалида посредством беседы, опроса, анкетирования (при необходимости с привлечением родителя/законного представителя/уполномоченного представителя) (адаптированные анкеты, в том числе в электронно-цифровой форме при наличии специализированной компьютерной программы, клавиатуры с рельефно-точечным шрифтом Брайля, при необходимости с использованием оптических средств коррекции (очки, видео- и электронные увеличители, лупы и др.));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исследование психической деятельности и личностных особенностей ребенка-инвалида, с целью выявления нарушений когнитивных функций и интеллектуальной сферы, эмоционально-волевых, личностных, нейродинамических характеристик, реабилитационной приверженности с помощью диагностических психологических методик (в том числе пато- и нейропсихологических </w:t>
            </w:r>
            <w:hyperlink w:history="0" w:anchor="P10773" w:tooltip="&lt;4&gt; Нейропсихологические методики могут использоваться в работе только медицинскими психологами.">
              <w:r>
                <w:rPr>
                  <w:sz w:val="20"/>
                  <w:color w:val="0000ff"/>
                </w:rPr>
                <w:t xml:space="preserve">&lt;4&gt;</w:t>
              </w:r>
            </w:hyperlink>
            <w:r>
              <w:rPr>
                <w:sz w:val="20"/>
              </w:rPr>
              <w:t xml:space="preserve"> методик) и личностных тестов; в случае отсутствия устной речи и в зависимости от возможностей остаточного зрения у ребенка-инвалида используются невербальные формы диагностического материала с опорой на бисенсорное восприятие, а также с привлечением тифлотехнических (прибор "Ориентир" и др.), оптических средств (очковые средства коррекции зрения, электронные лупы, дистанционные лупы, карманные увеличители различной кратности и др.), а также с использованием адаптированных (отрицательная контрастность (60 - 100%), увеличенных размеров изображений (с учетом возможностей остаточного зрения и возраста ребенка-инвалида) или использование вербальных форм диагностического материала с учетом возможностей остаточного слуха;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исследование общей и мелкой моторики нейропсихологическими методиками;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исследование речевых функций (импрессивной и экспрессивной речи) у ребенка-инвалида при помощи пато- и нейропсихологических методик;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формирования/коррекции когнитивных функций, эмоционально-волевых и личностных характеристик, реабилитационной приверженности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результатам первичной социально-психологической диагностики, которое должно содержать, в том числе:</w:t>
            </w:r>
          </w:p>
        </w:tc>
        <w:tc>
          <w:tcPr>
            <w:tcW w:w="164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bottom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социально-психологического статуса ребенка-инвалида с учетом выявленных индивидуально-психологических нарушений (сохранен/сформирован, нарушен, утрачен/не сформирован);</w:t>
            </w:r>
          </w:p>
        </w:tc>
        <w:tc>
          <w:tcPr>
            <w:vMerge w:val="continue"/>
          </w:tcPr>
          <w:p/>
        </w:tc>
        <w:tc>
          <w:tcPr>
            <w:tcBorders>
              <w:bottom w:val="nil"/>
            </w:tcBorders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родительской компетенции по вопросам социально-психологической реабилитации и абилитации ребенка-инвалида;</w:t>
            </w:r>
          </w:p>
        </w:tc>
        <w:tc>
          <w:tcPr>
            <w:vMerge w:val="continue"/>
          </w:tcPr>
          <w:p/>
        </w:tc>
        <w:tc>
          <w:tcPr>
            <w:tcBorders>
              <w:bottom w:val="nil"/>
            </w:tcBorders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разработку индивидуального плана социально-психологической реабилитации и абилитации ребенка-инвалида в стационарной форме с определением объема конкретных мероприятий, их количества, в том числе с определением нуждаемости ребенка-инвалида в услугах тифлосурдоперевода, необходимости использования вспомогательных оптических и акустических устройств и др.</w:t>
            </w:r>
          </w:p>
        </w:tc>
        <w:tc>
          <w:tcPr>
            <w:vMerge w:val="continue"/>
          </w:tcPr>
          <w:p/>
        </w:tc>
        <w:tc>
          <w:tcPr>
            <w:tcBorders>
              <w:bottom w:val="nil"/>
            </w:tcBorders>
            <w:vMerge w:val="continue"/>
          </w:tcPr>
          <w:p/>
        </w:tc>
      </w:tr>
      <w:tr>
        <w:tc>
          <w:tcPr>
            <w:tcW w:w="1701" w:type="dxa"/>
            <w:tcBorders>
              <w:top w:val="nil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4"/>
            <w:tcW w:w="7593" w:type="dxa"/>
            <w:vAlign w:val="center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1644" w:type="dxa"/>
            <w:tcBorders>
              <w:top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W w:w="1474" w:type="dxa"/>
            <w:tcBorders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Повторная (контрольная) социально-психологическая диагностика</w:t>
            </w:r>
          </w:p>
        </w:tc>
        <w:tc>
          <w:tcPr>
            <w:gridSpan w:val="3"/>
            <w:tcW w:w="6119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анкетирование и опрос ребенка-инвалида (при необходимости с привлечением родителя/законного представителя/уполномоченного представителя), в том числе с целью определения уровня удовлетворенности качеством реабилитационных мероприятий по социально-психологической реабилитации;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проведение психологического обследования для оценки уровня развития ВПФ, состояния психоэмоциональной сферы, степени сформированности коммуникативных навыков, эмоционального интеллекта и др. ребенка-инвалида (МКФ "Обучение и применение знаний", "Общие задачи и требования", "Общение", "Межличностные взаимодействия и отношения", "Главные сферы жизни", "Жизнь в сообществах, общественная и гражданская жизнь"), включая:</w:t>
            </w:r>
          </w:p>
        </w:tc>
        <w:tc>
          <w:tcPr>
            <w:tcW w:w="1644" w:type="dxa"/>
            <w:tcBorders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bottom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исследование психической деятельности и личностных особенностей ребенка-инвалида, с целью выявления нарушений когнитивных функций и интеллектуальной сферы, эмоционально-волевых, нейродинамических характеристик, реабилитационной приверженности с помощью пато- и нейропсихологических методик, а также личностных методик (опросники, тесты) с учетом принципа комплексности (всесторонности) обследования; в случае отсутствия у ребенка-инвалида устной речи и в зависимости от возможностей остаточного зрения используются невербальные формы диагностического материала с опорой на бисенсорное восприятие, а также с привлечением тифлотехнических (прибор "Ориентир" и др.) и оптических средств (очковые средства коррекции зрения, электронные лупы, дистанционные лупы, карманные увеличители различной кратности и др.), а также с использованием адаптированных (отрицательная контрастность (60 - 100%), увеличенных размеров изображений (с учетом возможностей остаточного зрения и возраста ребенка-инвалида) или использование вербальных форм диагностического материала с учетом возможностей остаточного слуха;</w:t>
            </w:r>
          </w:p>
        </w:tc>
        <w:tc>
          <w:tcPr>
            <w:tcBorders>
              <w:bottom w:val="nil"/>
            </w:tcBorders>
            <w:vMerge w:val="continue"/>
          </w:tcPr>
          <w:p/>
        </w:tc>
        <w:tc>
          <w:tcPr>
            <w:tcBorders>
              <w:bottom w:val="nil"/>
            </w:tcBorders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исследование общей и мелкой моторики нейропсихологическими методиками;</w:t>
            </w:r>
          </w:p>
        </w:tc>
        <w:tc>
          <w:tcPr>
            <w:tcBorders>
              <w:bottom w:val="nil"/>
            </w:tcBorders>
            <w:vMerge w:val="continue"/>
          </w:tcPr>
          <w:p/>
        </w:tc>
        <w:tc>
          <w:tcPr>
            <w:tcBorders>
              <w:bottom w:val="nil"/>
            </w:tcBorders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исследование речевых функций (импрессивной и экспрессивной речи) у ребенка-инвалида с помощью пато- и нейропсихологических методик;</w:t>
            </w:r>
          </w:p>
        </w:tc>
        <w:tc>
          <w:tcPr>
            <w:tcBorders>
              <w:bottom w:val="nil"/>
            </w:tcBorders>
            <w:vMerge w:val="continue"/>
          </w:tcPr>
          <w:p/>
        </w:tc>
        <w:tc>
          <w:tcPr>
            <w:tcBorders>
              <w:bottom w:val="nil"/>
            </w:tcBorders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bottom w:val="nil"/>
            </w:tcBorders>
            <w:vMerge w:val="continue"/>
          </w:tcPr>
          <w:p/>
        </w:tc>
        <w:tc>
          <w:tcPr>
            <w:gridSpan w:val="3"/>
            <w:tcW w:w="6119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формирования/коррекции когнитивных функций, эмоционально-волевых и личностных характеристик, реабилитационной приверженности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результатам повторной (контрольной) социально-психологической диагностики ребенка-инвалида, которое должно содержать:</w:t>
            </w:r>
          </w:p>
        </w:tc>
        <w:tc>
          <w:tcPr>
            <w:tcBorders>
              <w:bottom w:val="nil"/>
            </w:tcBorders>
            <w:vMerge w:val="continue"/>
          </w:tcPr>
          <w:p/>
        </w:tc>
        <w:tc>
          <w:tcPr>
            <w:tcBorders>
              <w:bottom w:val="nil"/>
            </w:tcBorders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W w:w="1701" w:type="dxa"/>
            <w:tcBorders>
              <w:top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474" w:type="dxa"/>
            <w:tcBorders>
              <w:top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социально-психологического статуса ребенка-инвалида с учетом выявленных индивидуально-психологических нарушений (сохранен/сформирован, нарушен, утрачен/не сформирован);</w:t>
            </w:r>
          </w:p>
        </w:tc>
        <w:tc>
          <w:tcPr>
            <w:tcW w:w="1644" w:type="dxa"/>
            <w:tcBorders>
              <w:top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tcBorders>
              <w:top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tcBorders>
              <w:top w:val="nil"/>
            </w:tcBorders>
            <w:vMerge w:val="continue"/>
          </w:tcPr>
          <w:p/>
        </w:tc>
        <w:tc>
          <w:tcPr>
            <w:tcBorders>
              <w:top w:val="nil"/>
            </w:tcBorders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tcBorders>
              <w:top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эффективности проведенного курса социально-психологической реабилитации (на основании анализа динамики количественных и качественных психологических показателей);</w:t>
            </w:r>
          </w:p>
        </w:tc>
        <w:tc>
          <w:tcPr>
            <w:tcBorders>
              <w:top w:val="nil"/>
            </w:tcBorders>
            <w:vMerge w:val="continue"/>
          </w:tcPr>
          <w:p/>
        </w:tc>
        <w:tc>
          <w:tcPr>
            <w:tcBorders>
              <w:top w:val="nil"/>
            </w:tcBorders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tcBorders>
              <w:top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рекомендации по дальнейшей социально-психологической реабилитации и абилитации (нуждается/не нуждается);</w:t>
            </w:r>
          </w:p>
        </w:tc>
        <w:tc>
          <w:tcPr>
            <w:tcBorders>
              <w:top w:val="nil"/>
            </w:tcBorders>
            <w:vMerge w:val="continue"/>
          </w:tcPr>
          <w:p/>
        </w:tc>
        <w:tc>
          <w:tcPr>
            <w:tcBorders>
              <w:top w:val="nil"/>
            </w:tcBorders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tcBorders>
              <w:top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удовлетворенности ребенка-инвалида или его родителя/законного представителя/уполномоченного представителя реализованными мероприятиями по социально-психологической реабилитации и абилитации</w:t>
            </w:r>
          </w:p>
        </w:tc>
        <w:tc>
          <w:tcPr>
            <w:tcBorders>
              <w:top w:val="nil"/>
            </w:tcBorders>
            <w:vMerge w:val="continue"/>
          </w:tcPr>
          <w:p/>
        </w:tc>
        <w:tc>
          <w:tcPr>
            <w:tcBorders>
              <w:top w:val="nil"/>
            </w:tcBorders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gridSpan w:val="4"/>
            <w:tcW w:w="7593" w:type="dxa"/>
            <w:vAlign w:val="center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Borders>
              <w:top w:val="nil"/>
            </w:tcBorders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gridSpan w:val="4"/>
            <w:tcW w:w="7593" w:type="dxa"/>
            <w:vAlign w:val="bottom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Borders>
              <w:top w:val="nil"/>
            </w:tcBorders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  <w:vAlign w:val="bottom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Информирование ребенка-инвалида и/или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изложение цели, задач, содержания мероприятий, ожидаемых результатов социально-психологической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организациях, реализующих мероприятия и по социально-психологической реабилитации и др.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различных аспектах социально-психологической реабилитации и абилитации, в том числе по запросу родителя/законного представителя/уполномоченного представителя и др.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  <w:vAlign w:val="bottom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  <w:vAlign w:val="bottom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Психологическое консультирование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  <w:t xml:space="preserve">Индивидуально-личностное психологическое консультирование</w:t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Консультирование, направленное на проработку и решение обусловленных болезнью и инвалидностью проблем, включая: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и коррекцию самосознания (внутренняя картина болезни и инвалидности);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коррекцию нарушений личностной сферы, обусловленных сенсорной депривацией (зрительной и/или слуховой);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коррекцию эмоциональной, мотивационной, ценностно-смысловой сфер, копинг-компетентности, уровня самооценки, обеспечивающих реабилитационную приверженность личности к активному участию в бытовой, образовательной, производственной, межличностной, культурно-досуговой, а также здоровьесберегающей деятельности и др.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  <w:vAlign w:val="bottom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1 - 5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tcW w:w="1474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Семейное консультирование</w:t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Консультирование, целью которого является решение проблем детско-родительских отношений и др.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  <w:vAlign w:val="bottom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  <w:vAlign w:val="bottom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3 - 7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Индивидуальные коррекционно-развивающие занятия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  <w:vAlign w:val="bottom"/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коррекция и развитие когнитивных функций, в том числе восприятия собственного тела в пространстве, пространственных представлений, зрительно-вербальных функций, образного мышления посредством пато- и нейрокоррекционных методов с опорой на сохранные анализаторы и возможности остаточного слуха/зрения;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коррекция психоэмоциональной сферы психологическими и психотерапевтическими методами;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развитие коммуникативных навыков (невербальных и вербальных) различными психологическими и психотерапевтическими методами и др.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  <w:vAlign w:val="bottom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9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  <w:vAlign w:val="bottom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6 - 12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Психологические тренинги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  <w:vAlign w:val="bottom"/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навыков эффективной коммуникации при межличностном взаимодействии ребенка-инвалида с представителями социума;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навыкам безопасного межличностного взаимодействия с учетом соблюдения личных (физических) границ;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развитие и личностный рост ребенка-инвалида (повышение стрессоустойчивости, уверенности в себе, снижение агрессивности, тревожности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гармонизация детско-родительских отношений;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родителя/законного представителя/уполномоченного представителя методам и приемам восстановления (формирования) когнитивных функций у ребенка-инвалида в домашних условиях;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родителя/законного представителя/уполномоченного представителя психологическим приемам формирования у ребенка-инвалида реабилитационной приверженности, адекватной внутренней картины болезни и инвалидности и др.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Социально-психологическое просвещение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  <w:vAlign w:val="bottom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Социально-психологическое просвещение ребенка-инвалида и/или родителя/законного представителя/уполномоченного представителя посредством повышения психологической грамотности и социально-психологической компетенции, а также формирование потребности (мотивации) использовать эти знания в работе над собой и различными проблемами социально-психологического характера и др., в том числе с использованием раздаточного материала, вебинаров, лекций и др., включает, в соответствии с возрастом ребенка: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саморазвитие, формирование реабилитационной приверженности, повышение мотивации к ведению здорового образа жизни;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информирование о возможностях и обучение навыкам активного участия в различных сферах социальных взаимодействий (быт, общение, учеба, трудоустройство, спортивная, культурно-досуговая самореализация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просвещение родителя/законного представителя/уполномоченного представителя о важности поддержания собственного психологического благополучия и качества жизни (чувство ценности собственной жизни, важность удовлетворения собственных потребностей, решение собственных психоэмоциональных проблем в противовес фокусировки активности только на заботе о ребенке с инвалидностью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особенностях детского возраста и методах гармонизации детско-родительских отношений для самостоятельного использования в домашних условиях, в том числе с рекомендацией списка соответствующей литературы и др.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  <w:vAlign w:val="bottom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  <w:vAlign w:val="bottom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20</w:t>
            </w:r>
          </w:p>
        </w:tc>
        <w:tc>
          <w:tcPr>
            <w:tcW w:w="164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14 - 26</w:t>
            </w:r>
          </w:p>
        </w:tc>
        <w:tc>
          <w:tcPr>
            <w:vMerge w:val="continue"/>
          </w:tcPr>
          <w:p/>
        </w:tc>
      </w:tr>
    </w:tbl>
    <w:p>
      <w:pPr>
        <w:sectPr>
          <w:headerReference w:type="default" r:id="rId9"/>
          <w:headerReference w:type="first" r:id="rId9"/>
          <w:footerReference w:type="default" r:id="rId10"/>
          <w:footerReference w:type="first" r:id="rId10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--------------------------------</w:t>
      </w:r>
    </w:p>
    <w:bookmarkStart w:id="10773" w:name="P10773"/>
    <w:bookmarkEnd w:id="10773"/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&lt;4&gt; Нейропсихологические методики могут использоваться в работе только медицинскими психологами.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7. Показатели продолжительности мероприятий в соответствии с возрастной группой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4876"/>
        <w:gridCol w:w="1077"/>
        <w:gridCol w:w="1191"/>
        <w:gridCol w:w="1361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487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социально-психологической и абилитации</w:t>
            </w:r>
          </w:p>
        </w:tc>
        <w:tc>
          <w:tcPr>
            <w:gridSpan w:val="3"/>
            <w:tcW w:w="362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4 - 7 лет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8 - 11 лет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12 - 17 лет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Социально-психологическая диагностика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19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36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Психологическое консультирование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  <w:tc>
          <w:tcPr>
            <w:tcW w:w="119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  <w:tc>
          <w:tcPr>
            <w:tcW w:w="136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Индивидуальные коррекционно-развивающие занятия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25</w:t>
            </w:r>
          </w:p>
        </w:tc>
        <w:tc>
          <w:tcPr>
            <w:tcW w:w="119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35</w:t>
            </w:r>
          </w:p>
        </w:tc>
        <w:tc>
          <w:tcPr>
            <w:tcW w:w="136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45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Психологические тренинги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40</w:t>
            </w:r>
          </w:p>
        </w:tc>
        <w:tc>
          <w:tcPr>
            <w:tcW w:w="119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50</w:t>
            </w:r>
          </w:p>
        </w:tc>
        <w:tc>
          <w:tcPr>
            <w:tcW w:w="136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Социально-психологическое просвещение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  <w:tc>
          <w:tcPr>
            <w:tcW w:w="119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  <w:tc>
          <w:tcPr>
            <w:tcW w:w="136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8. Результат реализации мероприятий: заключение по результатам социально-психологической диагностики, отражающее эффективность проведенных реабилитационных мероприятий; реабилитационная карта.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9. Минимальный перечень оборудования и вспомогательных средств: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1"/>
        <w:gridCol w:w="3345"/>
        <w:gridCol w:w="1077"/>
        <w:gridCol w:w="3458"/>
        <w:gridCol w:w="1644"/>
      </w:tblGrid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34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группы вспомогательных средств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Код группы</w:t>
            </w:r>
          </w:p>
        </w:tc>
        <w:tc>
          <w:tcPr>
            <w:tcW w:w="345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Примеры вспомогательных средств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Примечание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когнитивной (познавательной) терапии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275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04 26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Развивающий набор "Пространственная ориентация"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тренировки (обучения) способности различать и сравнивать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276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04 36 03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Лото "Количество", блоки Дьенеша, счетные палочки Кюизенера, сортеры, наборы Монтессори, доски Сегена; дидактические модули "Сравнение цветов"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тренировки и обучения способности ориентироваться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277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04 36 06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Календари; звуковые и тактильные таймеры; обучающие часы с речевым выходом (в том числе тактильные); развивающие панели ("Времена года", "Месяцы" и др.); прибор "Ориентир"; конструкторы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обучения (тренировки) сенсорной интеграции, включая оборудование для песочной терапии и сенсорной комнаты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278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04 36 09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Сенсорная комната, световой стол для рисования песком, сенсорные мешочки, музыкальные инструменты, природные материалы для тренировки сенсорной дифференциации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Устройства для тренировки пальцев и кистей рук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279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04 48 12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Силиконовые мячи для тренировки кистей рук различных текстур; различной плотности и ширины резинки и резиновые/силиконовые эспандеры; шнуровки; комплект тактильных дисков для развития тактильной чувствительности рук и ног; настенные панели для эрготерапии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тренировки памяти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280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комплекты "Тактильная память", "Распознавание по прикосновению", "Тактильно-зрительные ассоциации"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7.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тренировки внимания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281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05 12 09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комплекты "Найди ошибку", "Найди отличия", "Концентрация и внимание"; тренажеры для развития внимания ("Колибри"); головоломки, настольные игры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способности классифицировать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282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05 12 15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комплекты "Пространственная ориентация", сортер "Геометрические фигуры"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9.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способности решать различные проблемы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283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05 12 18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Настольные игры (в том числе адаптированные, например, "Квиксо", "Патагон", "ОВО", "Кварто" и др.)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навыкам индуктивного/дедуктивного мышления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284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05 12 21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комплекты "Лишний предмет", "Определение пяти чувств"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11.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развития способности понимать причину и следствие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285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05 12 24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наборы "Ассоциации", "До и после"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социальному поведению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286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05 27 06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Демонстрационные плакаты "Правила поведения", альбом "Социальные истории", видео-презентации по соответствующей тематике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10. Примерный перечень методов, методик и методических приемов социально-психологической реабилитации и/или абилитации: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Диагностические методики: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4"/>
        <w:jc w:val="both"/>
      </w:pPr>
      <w:r>
        <w:rPr>
          <w:sz w:val="20"/>
        </w:rPr>
        <w:t xml:space="preserve">Исследование когнитивных функций и интеллектуальной сферы: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1. Диагностическая батарея нейропсихологических тестов (А.Р. Лурия).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2. Нейропсихологическая диагностика в дошкольном возрасте (Ж.М. Глозман, А.Ю. Потанина, А.Е. Соболева).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3. Нейропсихологическая диагностика детей школьного возраста (Ж.М. Глозман, А.Е. Соболева).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4. Методика диагностики интеллекта по тесту Векслера (WISC) (детский вариант).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5. Диагностический альбом для исследования особенностей познавательной деятельности (Н.Я. Семаго, М.М. Семаго).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6. Диагностический комплект Семаго для работы в сенсорной комнате (Н.Я. Семаго, М.М. Семаго).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7. Теория и практика оценки психического развития ребенка. Дошкольный и младший школьный возраст (Н.Я. Семаго, М.М. Семаго).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8. Теория и практика углубленной психологической диагностики. От раннего до подросткового возраста (Н.Я. Семаго, М.М. Семаго).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9. Нейропсихологическая диагностика, обследование письма и чтения младших школьников (Т.В. Ахутина).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10. Диагностика развития зрительно-вербальных функций (Т.В. Ахутина).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11. Диагностика развития зрительно-вербальных функций. Альбом (Т.В. Ахутина).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12. Методы нейропсихологического обследования детей 6 - 9 лет (Комплект: Монография + Приложение: протоколы обследования). Под общей редакцией Т.В. Ахутиной.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13. Методики исследования познавательных процессов у детей 4 - 6 лет (Н.Л. Белопольская).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14. Методики исследования познавательных процессов у детей 6 - 11 лет (Н.Л. Белопольская).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15. Исключение предметов (Четвертый лишний). Руководство по использованию + Стимульный материал (Н.Л. Белопольская).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16. Недостающие предметы: Психодиагностическая методика (Модификация методики Г.И. Россолимо) (комплект) (Н.Л. Белопольская).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17. Экспериментальные методики патопсихологии (Комплект: Практическое руководство + Стимульный материал) (С.Я. Рубинштейн).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18. Психологическая диагностика отклонений развития детей младшего школьного возраста. Под редакцией Л.М. Шипицыной.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19. Методика классификации предметов. Практикум по психодиагностике (Л.Н. Собчик).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20. Диагностика умственных способностей детей. Психодиагностика (Т.А. Ратанова).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21. Тест для оценки мыслительных способностей "Прогрессивные матрицы Равена" (модификация Т.В. Розановой).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22. Психодиагностическая триада методик для исследования структуры интеллектуального развития младших школьников (ПД-Триада) (Л.И. Переслени, Е.М. Мастюкова, Л.Ф. Чупров, М.С. Певзнер).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23. Экспресс-диагностика в детском саду (Н.Н. Павлова, Л.Г. Руденко).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4"/>
        <w:jc w:val="both"/>
      </w:pPr>
      <w:r>
        <w:rPr>
          <w:sz w:val="20"/>
        </w:rPr>
        <w:t xml:space="preserve">Исследование эмоциональной и личностной сферы: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24. Половозрастная идентификация. Методика исследования детского самосознания (Н.Л. Белопольская).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25. Тест тревожности (Р. Тэммпл, В. Амен, М. Дорки).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26. Детский апперцептивный тест (CAT) (Л. Беллак).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27. Тест фрустрационных реакций (С. Розенцвейг).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28. Методика "Особенности проявления воли дошкольников" (Р.М. Геворкян).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29. Шкала явной тревожности для детей (CMAS) (адаптация А.М. Прихожан).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30. Тест тревожности (В.М. Астапов).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31. Опросник агрессивности А. Басса и А. Дарки (детский вариант).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32. Опросник САН (методика и диагностика самочувствия, активности и настроения).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33. Исследование самооценки Дембо-Рубинштейн (модификация А.М. Прихожан).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34. Методика измерения уровня тревожности (Дж. Тейлор, адаптация В.Г. Норакидзе).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35. Методика диагностики школьной тревожности (Б. Филипс).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36. Личностный опросник EPI (Г. Айзенк).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37. Многофакторная личностная методика Р. Кеттелла.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38. Патохарактерологический диагностический опросник (А.Е. Личко).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39. Опросник акцентуации личности (К. Леонгард).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40. Шкала депрессии (Т.И. Балашова, О.П. Елисеев).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41. Тест А. Ассингера (оценка агрессивности в отношениях).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42. Цветовой тест отношений (А.М. Эткинд).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43. Цветовой тест М. Люшера.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44. Экспресс-цветодиагностика эмоциональных состояний (Е.Ф. Бажин, А.М. Эткинд).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45. Метод цветовых выборов (модифицированный восьмицветовой тест М. Люшера) (Л.Н. Собчик).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46. Опросник Мини-мульт (сокращенный вариант миннесотского многомерного личностного перечня MMPI).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47. Зрительно-моторный гештальт-тест Л. Бендер.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4"/>
        <w:jc w:val="both"/>
      </w:pPr>
      <w:r>
        <w:rPr>
          <w:sz w:val="20"/>
        </w:rPr>
        <w:t xml:space="preserve">Исследование сферы межличностных взаимоотношений: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48. Метод социометрических измерений (Я.Л. Морено).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49. Методика "Незаконченные предложения" (модифицированный вариант) (Д. Сакс, С. Леви).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50. Методика "Межличностные отношения ребенка" (Р. Жиль).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51. Методика "Закончи историю" (И.Б. Дерманова).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52. Методика "Каков ребенок во взаимоотношениях с окружающими людьми?" (Р.С. Немов).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53. Диагностическая беседа "Мой круг общения" (Т.Ю. Андрущенко).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Коррекционные методики: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54. Пакет программ "Коррекция эмоционально-волевого и когнитивного развития детей с недостатками слуха, имеющих комплексные нарушения" (1998 г.).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55. Программа психолого-педагогического сопровождения глухих учащихся, выпускного класса (2000 г.).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56. Программа "Развитие эмоционально-волевой сферы неслышащих учащихся" (2001 г.).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57. Тренинги "Риски принятия решений" по адаптированной для глухих детей программе канадской общественной организации "Street Kids International".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58. Тренинги по адаптированной для глухих детей программе "Способы разрешения конфликта".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59. Скоро школа. Путешествие с Бимом и Бомом в страну Математику (Т.В. Ахутина).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60. Школа умножения. Методика развития внимания у детей 7 - 9 лет (Т.В. Ахутина).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61. Преодоление трудностей учения: нейропсихологический подход (Т.В. Ахутина).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62. Школа внимания. Методика развития и коррекции внимания у дошкольников (Т.В. Ахутина, Н.М. Пылаева).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63. Учимся видеть и называть. Методика развития зрительно-вербальных функций дошкольников. Комплект: Рабочая тетрадь + Методическое руководство (Т.В. Ахутина, Н.М. Пылаева).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64. Альбом для тренировки мозга от нейропсихолога (Н.К. Талызина).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65. Развиваем внимание с нейропсихологом: Комплект материалов для работы с детьми старшего дошкольного и младшего школьного возраста (А.В. Сунцова, С.В. Курдюкова).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66. Развиваем память с нейропсихологом: Комплект материалов для работы с детьми старшего дошкольного и младшего школьного возраста (А.В. Сунцова, С.В. Курдюкова).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67. Развиваем речь с нейропсихологом. Комплект материалов для работы с детьми старшего дошкольного и младшего школьного возраста (А.В. Сунцова, С.В. Курдюкова).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68. Учимся мыслить с нейропсихологом: Комплект материалов для работы с детьми старшего дошкольного и младшего школьного возраста (А.В. Сунцова, С.В. Курдюкова).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69. Изучаем пространство с нейропсихологом: Комплект материалов для работы с детьми старшего дошкольного и младшего школьного возраста (А.В. Сунцова, С.В. Курдюкова).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70. Что за чем и почему? Комплект коррекционно-развивающих материалов для работы с детьми от 4 лет (Г.С. Кагарлицкая).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71. Нейропсихологическая коррекция в детском возрасте. Метод замещающего онтогенеза (А.В. Семенович).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72. Нейропсихологические занятия с детьми (Часть 1, 2) (В.С. Колганова, Е.В. Пивоварова).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73. Нейропсихология. Игры и упражнения. Практическое пособие (И.И. Праведникова).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74. Развитие межполушарного взаимодействия и графических навыков. Нейропрописи (И.И. Праведникова).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75. Графические диктанты (Т.Ю. Хотылева, Н.М. Пылаева).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76. Развитие межполушарного взаимодействия у детей. Готовимся к школе. Рабочая тетрадь (Т.П. Трясорукова).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77. Раз, два, три! Сравни и забери. Нейропсихологическая игра (М. Рахмани, А. Ульянова).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78. Прятки-заплатки. Нейропсихологическое лото (И.С. Куликова, А.В. Сунцова).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79. Попробуй повтори! Нейропсихологическая игра (Е. Мухаматулина, Н. Михеева).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80. Два притопа, три прихлопа. Ритмичная нейропсихологическая игра (В. Жукова).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81. Четыре ключа. Нейропсихологическая игра для развития пространственных представлений (О. Новикова).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82. Развитие речи и общей моторики у дошкольников (Т.А. Ткаченко).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83. Сенсорная интеграция. Теория и практика (А. Банди, Ш. Лейн, Э. Мюррей).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84. Моторные сказки для самых маленьких. Работа с детьми 3 - 6 лет (В.А. Гончарова, Т.А. Колосова).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85. Занятия, упражнения и игры с мячами, на мячах, в мячах. Обучение, коррекция, профилактика (Т.С. Овчинникова, О.В. Черная, Л.Б. Баряева).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86. Психологическая помощь детям с проблемами в развитии (И.И. Мамайчук).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87. Психокоррекционные технологии для детей с проблемами в развитии (И.И. Мамайчук).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Пособия для работы с родителями: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88. Психокоррекционная работа с матерями, воспитывающими детей с отклонениями в развитии: практикум по формированию адекватных отношений (В.В. Ткачева);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89. Технологии психологической помощи семьям детей с ограниченными возможностями здоровья (В.В. Ткачева);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90. Психокоррекционная работа с семьями детей с ограниченными возможностями здоровья (В.В. Ткачева, Е.В. Устинова, Н.П. Болотова);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91. Психологическая помощь семье, воспитывающей ребенка с отклонениями в развитии (И.Ю. Левченко, В.В. Ткачева);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92. Как помочь семье, в которой серьезно болен ребенок. Взгляд психолога (Хилтон Дэвис);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93. Если ребенок болеет. Психологическая помощь тяжелобольным детям и их семьям (М.Г. Киселева);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94. Как найти время на общение с детьми. Книга для родителей и психологов (И. Павлов).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Основные методы, методики и методические приемы психологического консультирования и психотерапии &lt;5&gt;: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--------------------------------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&lt;5&gt; Психотерапевтические методики используются в работе с детьми-инвалидами с учетом психофизиологической доступности для них (возраста и степени нарушения когнитивных функций).</w:t>
      </w:r>
    </w:p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- Когнитивно-поведенческая терапия - направление психотерапии, которое базируется на принципе проработки "ошибок" мышления и деструктивных поведенческих стереотипов для адаптации эмоциональных и поведенческих реакций личности при реализации различных социальных, профессиональных и других функций;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Семейная психотерапия - направление психотерапии, направленное на коррекцию нарушений межличностных внутрисемейных отношений и устранение связанных с ними эмоциональных и поведенческих расстройств (в формате работы психотерапевта с одним или несколькими членами семьи);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Кататимно-имагинативная психотерапия (символдрама) - одно из направлений аналитически ориентированной психотерапии, основной техникой которого является опосредование переживания образным символом для последующего разрешения внутреннего конфликта;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Экзистенциальная психотерапия (в том числе логотерапия) - психотерапевтическое направление, основанное на поиске и анализе человеком различных смыслов существования;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Арт-терапия - направление психотерапии, которое базируется на принципе использования творческой активности человека в качестве терапевтического и профилактического воздействия в целях снятия стресса, повышенной тревожности, эмоционального напряжения и другой симптоматики, посредством творческого самовыражения в рамках различных техник (изобразительное искусство, музыка, экспрессивно окрашенные движения/танец или театральное/сценическое искусство);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Психодрама - направление психотерапии, базирующееся на проработке проблемных переживаний посредством разыгрывания (импровизация) разнообразных жизненных сценариев с целью снятия эмоционального напряжения и освоения новых, более адаптивных способов поведения (в групповой и индивидуальной форме);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Методы психологической саморегуляции - система обучающих методик, направленных на формирование алгоритмов внутреннего управления собственным психоэмоциональным состоянием посредством самовоздействия человека с помощью различных техник (аффирмаций, мысленных образов (визуализация), регуляции мышечного тонуса и дыхания (нервно-мышечная релаксация, аутогенная тренировка, сенсорная репродукция образов и др.);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Метод сенсорной интеграции по Д. Айрес - метод направлен на стимуляцию работы органов чувств в условиях координации различных сенсорных систем.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11. Показатели качества и оценка результатов реализации мероприятий:</w:t>
      </w:r>
    </w:p>
    <w:p>
      <w:pPr>
        <w:pStyle w:val="0"/>
        <w:spacing w:before="200" w:line-rule="auto"/>
        <w:jc w:val="both"/>
      </w:pPr>
      <w:r>
        <w:rPr>
          <w:sz w:val="20"/>
        </w:rPr>
        <w:t xml:space="preserve">Оценка результатов мероприятий социально-психологической реабилитации и/или абилитации производится на основании анализа количественных и качественных показателей повторно проведенной социально-психологической диагностики ребенка-инвалида.</w:t>
      </w:r>
    </w:p>
    <w:p>
      <w:pPr>
        <w:pStyle w:val="0"/>
        <w:spacing w:before="200" w:line-rule="auto"/>
        <w:jc w:val="both"/>
      </w:pPr>
      <w:r>
        <w:rPr>
          <w:sz w:val="20"/>
        </w:rPr>
        <w:t xml:space="preserve">Оценка эффективности реабилитационных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1) Оценка полноты (объема) проведенных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8107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2) Качественная оценка динамических изменений социально-психологического статуса после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587"/>
        <w:gridCol w:w="1701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Результаты восстановления (формирования) компонентов психической деятельности, включая личностные характеристики, способствующие повышению активности и участию в жизни общества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Достигнута положительная динамика</w:t>
            </w:r>
          </w:p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Состояние когнитивных функций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Состояние эмоционально-волевой сферы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Состояние личностно-мотивационной сферы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Уровень развития моторики (общей и мелкой)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Коммуникативные навыки (вербальные, невербальные)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Реабилитационная приверженность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Родительская компетенция по вопросам социально-психологической реабилитации детей-инвалидов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3) Оценка эффективности мероприятий курса социально-психологической реабилитации и/или абилитации (реабилитационного результата) на основании оценки динамики социально-психологического статуса: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3175"/>
        <w:gridCol w:w="907"/>
        <w:gridCol w:w="4025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положительный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социально-психологический статус полностью восстановлен/полностью сформирован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социально-психологический статус частично восстановлен/частично сформирован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отрицательный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социально-психологический статус не восстановлен/не сформирован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4) Выдано на руки заключение по результатам реализации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304"/>
        <w:gridCol w:w="7767"/>
      </w:tblGrid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7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ДА</w:t>
            </w:r>
          </w:p>
        </w:tc>
      </w:tr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7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12. Показатели кратности мероприятий по социально-психологической реабилитации и/или абилитации: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515"/>
        <w:gridCol w:w="2721"/>
        <w:gridCol w:w="2835"/>
      </w:tblGrid>
      <w:tr>
        <w:tc>
          <w:tcPr>
            <w:tcW w:w="3515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Вид мероприятия</w:t>
            </w:r>
          </w:p>
        </w:tc>
        <w:tc>
          <w:tcPr>
            <w:gridSpan w:val="2"/>
            <w:tcW w:w="555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Усредненный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Диапазонный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(константа)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3 - 7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9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6 - 12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Тренинги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Просвещение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20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14 - 26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1"/>
        <w:jc w:val="center"/>
      </w:pPr>
      <w:r>
        <w:rPr>
          <w:sz w:val="20"/>
        </w:rPr>
        <w:t xml:space="preserve">Раздел V. Социокультурная реабилитация и/или абилитация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1. Наименование целевой реабилитационной группы: дети-инвалиды с преимущественными комбинированными нарушениями сенсорных функций (слуха и зрения).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2. Область применения: организации, реализующие мероприятия по основным направлениям комплексной реабилитации и абилитации детей-инвалидов.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3. Перечень специалистов, привлекаемых к реализации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649"/>
        <w:gridCol w:w="4422"/>
      </w:tblGrid>
      <w:tr>
        <w:tc>
          <w:tcPr>
            <w:tcW w:w="464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 специалисты</w:t>
            </w:r>
          </w:p>
        </w:tc>
        <w:tc>
          <w:tcPr>
            <w:tcW w:w="4422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 специалисты</w:t>
            </w:r>
          </w:p>
        </w:tc>
      </w:tr>
      <w:tr>
        <w:tc>
          <w:tcPr>
            <w:tcW w:w="4649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Тифлосурдопереводчик</w:t>
            </w:r>
          </w:p>
        </w:tc>
      </w:tr>
      <w:tr>
        <w:tc>
          <w:tcPr>
            <w:vMerge w:val="continue"/>
          </w:tcPr>
          <w:p/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Культорганизатор</w:t>
            </w:r>
          </w:p>
        </w:tc>
      </w:tr>
      <w:tr>
        <w:tc>
          <w:tcPr>
            <w:vMerge w:val="continue"/>
          </w:tcPr>
          <w:p/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Тифлокомментатор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4.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0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6"/>
        <w:gridCol w:w="3061"/>
        <w:gridCol w:w="3288"/>
        <w:gridCol w:w="3118"/>
        <w:gridCol w:w="2438"/>
      </w:tblGrid>
      <w:tr>
        <w:tc>
          <w:tcPr>
            <w:tcW w:w="58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061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по социокультурной реабилитации и абилитации</w:t>
            </w:r>
          </w:p>
        </w:tc>
        <w:tc>
          <w:tcPr>
            <w:tcW w:w="3288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Получатель мероприятия</w:t>
            </w:r>
          </w:p>
        </w:tc>
        <w:tc>
          <w:tcPr>
            <w:gridSpan w:val="2"/>
            <w:tcW w:w="555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11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</w:t>
            </w:r>
          </w:p>
        </w:tc>
        <w:tc>
          <w:tcPr>
            <w:tcW w:w="243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Социокультурная диагностика:</w:t>
            </w:r>
          </w:p>
          <w:p>
            <w:pPr>
              <w:pStyle w:val="0"/>
            </w:pPr>
            <w:r>
              <w:rPr>
                <w:sz w:val="20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0"/>
              </w:rPr>
              <w:t xml:space="preserve">- повторная (контрольная)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Тифлосурдопереводчик (при необходимости)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Тифлосурдопереводчик (при необходимости)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Тифлосурдопереводчик (при необходимости)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Тифлосурдопереводчик (при необходимости);</w:t>
            </w:r>
          </w:p>
          <w:p>
            <w:pPr>
              <w:pStyle w:val="0"/>
            </w:pPr>
            <w:r>
              <w:rPr>
                <w:sz w:val="20"/>
              </w:rPr>
              <w:t xml:space="preserve">Тифлокомментатор (при необходимости)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Организация посещения социокультурных досуговых мероприятий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Тифлосурдопереводчик (при необходимости);</w:t>
            </w:r>
          </w:p>
          <w:p>
            <w:pPr>
              <w:pStyle w:val="0"/>
            </w:pPr>
            <w:r>
              <w:rPr>
                <w:sz w:val="20"/>
              </w:rPr>
              <w:t xml:space="preserve">Культорганизатор;</w:t>
            </w:r>
          </w:p>
          <w:p>
            <w:pPr>
              <w:pStyle w:val="0"/>
            </w:pPr>
            <w:r>
              <w:rPr>
                <w:sz w:val="20"/>
              </w:rPr>
              <w:t xml:space="preserve">Тифлокомментатор (при необходимости)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Социокультурное просвещение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Тифлосурдопереводчик (при необходимости);</w:t>
            </w:r>
          </w:p>
          <w:p>
            <w:pPr>
              <w:pStyle w:val="0"/>
            </w:pPr>
            <w:r>
              <w:rPr>
                <w:sz w:val="20"/>
              </w:rPr>
              <w:t xml:space="preserve">Тифлокомментатор (при необходимости)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5. Условия реализации мероприятий: стационарная форма (включая проживание и питание детей-инвалидов и сопровождающих детей-инвалидов лиц).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6. Содержание, кратность и форма реализации мероприятий по социокультурной реабилитации и/или абилитации для детей-инвалидов: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01"/>
        <w:gridCol w:w="1474"/>
        <w:gridCol w:w="472"/>
        <w:gridCol w:w="379"/>
        <w:gridCol w:w="5268"/>
        <w:gridCol w:w="1644"/>
        <w:gridCol w:w="1644"/>
      </w:tblGrid>
      <w:tr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реабилитационного мероприятия</w:t>
            </w:r>
          </w:p>
        </w:tc>
        <w:tc>
          <w:tcPr>
            <w:tcW w:w="147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Подвид мероприятия</w:t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Содержание мероприятия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Кратность мероприятия, ед.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Форма реализации мероприятия</w:t>
            </w:r>
          </w:p>
        </w:tc>
      </w:tr>
      <w:tr>
        <w:tc>
          <w:tcPr>
            <w:tcW w:w="1701" w:type="dxa"/>
            <w:tcBorders>
              <w:bottom w:val="nil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Социокультурная диагностика</w:t>
            </w:r>
          </w:p>
        </w:tc>
        <w:tc>
          <w:tcPr>
            <w:tcW w:w="147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Первичная социокультурная диагностика</w:t>
            </w:r>
          </w:p>
        </w:tc>
        <w:tc>
          <w:tcPr>
            <w:gridSpan w:val="3"/>
            <w:tcW w:w="6119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анализ сведений по определению нуждаемости в мероприятиях социокультурной реабилитации и/или абилитации в ИПРА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сбор социокультурного анамнеза ребенка-инвалида посредством беседы, опроса, анкетирования (при необходимости с привлечением родителя/законного представителя/уполномоченного представителя) (адаптированные анкеты, в том числе в электронно-цифровой форме при наличии специализированной компьютерной программы, клавиатуры с рельефно-точечным шрифтом Брайля, при необходимости с использованием оптических средств коррекции (очки, видео- и электронные увеличители, лупы и др.));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выявление уровня сформированности навыков эффективной коммуникации, планирования досуга, а также оценки уровня развития духовно-нравственных ценностей ребенка-инвалида в соответствии с возрастом;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определение уровня общей осведомленности ребенка-инвалида в культурно-досуговой сфере и искусстве;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выявление актуального уровня включенности ребенка-инвалида в культурно-досуговую среду;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выявление существующих возможностей/барьеров для ребенка-инвалида в посещении организаций культуры (музеи, театры, клубы, дома творчества, библиотеки и т.д.) с учетом возможностей остаточного слуха и зрения;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выявление интересов и предпочтений ребенка-инвалида в культурно-досуговой сфере;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определение культурных потребностей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включенности ребенка-инвалида в культурно-досуговую среду, развития его духовно-нравственных ценностей, а также в вопросах планирования досуга семьи в целом;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результатам первичной социокультурной диагностики, содержащего, в том числе:</w:t>
            </w:r>
          </w:p>
        </w:tc>
        <w:tc>
          <w:tcPr>
            <w:tcW w:w="164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472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268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социокультурного статуса ребенка-инвалида, как возможности полноценного взаимодействия в социокультурной среде, рационального проведения досуга (сохранен/сформирован, нарушен, утрачен/не сформирован);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472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268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родительской компетенции по вопросам социокультурной реабилитации и абилитации ребенка-инвалида;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472" w:type="dxa"/>
            <w:tcBorders>
              <w:top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79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268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разработку индивидуального плана социокультурной реабилитации и абилитации ребенка-инвалида в стационарной форме с определением объема конкретных мероприятий, их количества, необходимости использования ТСР и ассистивных технологий, в том числе с определением нуждаемости ребенка-инвалида в услугах тифлосурдоперевода, необходимости использования вспомогательных оптических устройств и др.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bottom w:val="nil"/>
            </w:tcBorders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tcBorders>
              <w:top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47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Повторная (контрольная) социокультурная диагностика</w:t>
            </w:r>
          </w:p>
        </w:tc>
        <w:tc>
          <w:tcPr>
            <w:gridSpan w:val="3"/>
            <w:tcW w:w="6119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анкетирование и опрос (при необходимости с привлечением родителя/законного представителя/уполномоченного представителя) с целью определения уровня самооценки его удовлетворенности качеством реабилитационных мероприятий по социокультурной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тестовые задания для оценки степени сформированности навыков эффективной коммуникации, планирования досуга, уровня развития духовно-нравственных ценностей и др. (МКФ "Общие задачи и требования", "Общение", "Межличностные взаимодействия и отношения", "Главные сферы жизни", "Жизнь в сообществах, общественная и гражданская жизнь"), в соответствии с возрастом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включенности ребенка-инвалида в культурно-досуговую среду, развития его духовно-нравственных ценностей, а также в вопросах планирования досуга семьи в целом;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выявление неустраненных препятствий и барьеров в социокультурной жизнедеятельности (в культурно-досуговой сфере)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итогам повторной социокультурной диагностики ребенка-инвалида, содержащего:</w:t>
            </w:r>
          </w:p>
        </w:tc>
        <w:tc>
          <w:tcPr>
            <w:tcW w:w="164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472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268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социокультурного статуса ребенка-инвалида (сохранен/сформирован, нарушен, утрачен/не сформирован);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472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268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472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268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эффективности проведенного курса социокультурной реабилитации и абилитации (на основании анализа количественных и качественных показателей повторно проведенной социокультурной диагностики);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472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268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рекомендации по дальнейшей социокультурной реабилитации и абилитации, информационной поддержке культурно-досуговой деятельности (нуждается/не нуждается);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472" w:type="dxa"/>
            <w:tcBorders>
              <w:top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79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268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удовлетворенности ребенка-инвалида или его родителя/законного представителя/уполномоченного представителя реализованными мероприятиями по социокультурной реабилитации и абилитации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Информирование ребенка-инвалида и/или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изложение цели, задач, содержания мероприятий, ожидаемых результатов социокультурной реабилитации и абилитации для детей-инвалидов;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доступных для ребенка-инвалида видах культурно-досуговой деятельности (посещение театров, концертов, зоопарков, экскурсий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доступных для ребенка-инвалида видах творческой, в том числе публичной, деятельности (участие в театральных постановках для глухих, жестовое пение, танцы, декламирование стихов, театры для слепых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различных видах народного и декоративно-прикладного искусства, которыми может заниматься ребенок-инвалид по месту жительства;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организациях, реализующих мероприятия по социокультурной реабилитации и абилитации, в том числе о работе кружков по интересам, творческих мастерских, театральных студий и т.д.;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деятельности сети инклюзивных творческих лабораторий;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возможностях участия ребенка-инвалида в выставках, ярмарках, мероприятиях самодеятельного народного творчества, а также в смотрах, конкурсах, соревнованиях, играх и др.;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организациях, осуществляющих деятельность в сфере безбарьерного туризма и др.;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предстоящих культурно-досуговых мероприятиях регионального, Всероссийского, международного уровней и т.д.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Проведение консультирования ребенка-инвалида и/или родителя/законного представителя/уполномоченного представителя по вопросам: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по вопросам проведения досуга (содействие в выборе театров, концертов, мероприятий), доступного для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по вопросам процедуры получения услуг по проведению досуга (запись в группы по интересам, выбор организации для досуговой деятельности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по вопросам определения интересов ребенка-инвалида и связанных с ними направлений творческой деятельности и др.;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по вопросам реализации творческой продукции собственного изготовления (продажа изделий, публикации стихов, рассказов, выступления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по вопросам самостоятельного планирования путешествий (в том числе рекреационного туризма): покупке путевок, самостоятельному бронированию билетов, отелей, оформлению виз и загранпаспортов;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по вопросам использования ТСР и вспомогательных технических устройств для целей социокультурной реабилитации и абилитации;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а также по различным вопросам, относящимся к социокультурной реабилитации и абилитации по запросу ребенка-инвалида (родителя/законного представителя/уполномоченного представителя)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Практические занятия, в том числе в формате тематических мастер-классов, в соответствии с возрастом ребенка-инвалида направлены на: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коррекцию психоэмоциональной и личностной сфер методами социокультурной реабилитации (арт-терапия, библиотерапия, сказкотерапия, игровая терапия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снижение и профилактику психоэмоционального напряжения ребенка-инвалида посредством самовыражения в творчестве (обучение драматическому искусству, занятия лепкой, песочная терапия, танцевально-двигательная терапия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расширение опыта активного культурно-досугового поведения (обучение планированию и содержательному наполнению свободного времени ребенка-инвалида и членов его семьи);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развитие интеллектуально-познавательной сферы (расширение общего кругозора) ребенка-инвалида посредством участия в интеллектуально-досуговых мероприятиях (образовательных экскурсиях, литературных вечерах, тематических мероприятиях в планетариях, зоопарках, музеях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развитие и отработку навыков эффективной коммуникации, а также на формирование адаптивного социально-ролевого поведения посредством участия в культурно-досуговых мероприятиях (театральные постановки, социоролевые игры, творческие мастерские и клубы,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развитие духовно-нравственных ценностей ребенка-инвалида с целью привития социальных и морально-нравственных норм посредством совместного (группового) просмотра фильмов с субтитрами (при необходимости), спектаклей, прочтения художественных литературных произведений с последующим обсуждением в группе;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активизацию и развитие творческих способностей и творческого потенциала ребенка-инвалида средствами социокультурной реабилитации (арт-терапии, народно-прикладного искусства, танцетерапии, музыкотерапии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эстетического отношения к окружающему миру и интереса к искусству и культурной жизни общества (показ художественных произведений разных эпох с субтитрами/тифлокомментариями (при необходимости), знакомство с культурой и традициями разных народов, различными религиями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развитие творческих и ремесленных навыков у ребенка-инвалида с учетом его интересов и способностей, с целью создания материальных/нематериальных объектов (изделий, продуктов) и их рыночной реализации (как возможности достижения экономической независимости ребенка-инвалида);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занятия по использованию вспомогательных технологий для целей социокультурной реабилитации и абилитации (электронные текстовые и аудиогиды, визуальные и рельефные карты музеев и др.) и др.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3 - 5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Организация посещения социокультурных досуговых мероприятий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Реализация разнопрофильных досуговых программ в соответствии с возрастом ребенка (информационно-образовательных, развивающих, художественно-публицистических, спортивно-развлекательных и т.п.) в целях: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обеспечения активного досуга ребенка-инвалида посредством его участия в специально организованных мероприятиях, экскурсиях, выставках, а также посещения библиотек, театров, океанариумов, зоопарков (в том числе контактных) (при необходимости с использованием сурдо- или тифлотехнических средств получения информации);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приобщения к культурным, духовно-нравственным ценностям посредством просмотра специализированных театральных представлений, фильмов с субтитрами/тифлокомментариями (при необходимости);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творческой инициативы и самореализации ребенка-инвалида посредством занятий декоративно-прикладным искусством (вязание, резьба по дереву, лепка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создания условий для возможности полноценного участия ребенка-инвалида в культурно-досуговых и массовых мероприятиях (праздниках, фестивалях, конкурсах);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формирования (восстановления) коммуникативных навыков, приобретения/накопления/поддержания опыта социального взаимодействия, новых умений и навыков, расширение круга общения и др.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Социокультурное просвещение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Социокультурное просвещение в формате лектория, беседы, наглядной информации (стенды, брошюры, проспекты, буклеты (при необходимости с использованием оптических средств с учетом возможностей остаточного зрения (очковой коррекции зрения, электронные лупы, дистанционные лупы, карманные увеличители различной кратности) и др.) в целях: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саморазвития, формирования реабилитационной приверженности у ребенка-инвалида, в том числе посредством знакомства с биографией людей с инвалидностью, достигнувших высоких результатов в различных сферах культурной, общественной, спортивной, трудовой жизни и т.д.;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повышения мотивации к активному участию в культурной жизни общества, а также к изучению и освоению культурного наследия;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патриотического воспитания посредством знакомства с биографией выдающихся исторических личностей и их достижениями;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формирования экологической культуры;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профилактики социальной дезадаптации посредством повышения у ребенка-инвалида и его родителя/законного представителя/уполномоченного представителя культурной грамотности и социокультурной компетенции, а также формирования потребности (мотивации) использовать эти знания для личностного роста и коммуникативной направленности и т.д.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</w:t>
            </w:r>
          </w:p>
        </w:tc>
        <w:tc>
          <w:tcPr>
            <w:tcW w:w="164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9 - 15</w:t>
            </w:r>
          </w:p>
        </w:tc>
        <w:tc>
          <w:tcPr>
            <w:vMerge w:val="continue"/>
          </w:tcPr>
          <w:p/>
        </w:tc>
      </w:tr>
    </w:tbl>
    <w:p>
      <w:pPr>
        <w:sectPr>
          <w:headerReference w:type="default" r:id="rId9"/>
          <w:headerReference w:type="first" r:id="rId9"/>
          <w:footerReference w:type="default" r:id="rId10"/>
          <w:footerReference w:type="first" r:id="rId10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7. Показатели продолжительности мероприятий в соответствии с возрастной группой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4876"/>
        <w:gridCol w:w="1077"/>
        <w:gridCol w:w="1191"/>
        <w:gridCol w:w="1361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487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социокультурной реабилитации и абилитации</w:t>
            </w:r>
          </w:p>
        </w:tc>
        <w:tc>
          <w:tcPr>
            <w:gridSpan w:val="3"/>
            <w:tcW w:w="362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4 - 7 лет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8 - 11 лет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12 - 17 лет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Социокультурная диагностика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19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36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25</w:t>
            </w:r>
          </w:p>
        </w:tc>
        <w:tc>
          <w:tcPr>
            <w:tcW w:w="119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35</w:t>
            </w:r>
          </w:p>
        </w:tc>
        <w:tc>
          <w:tcPr>
            <w:tcW w:w="136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45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Организация посещения социокультурных досуговых мероприятий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45</w:t>
            </w:r>
          </w:p>
        </w:tc>
        <w:tc>
          <w:tcPr>
            <w:tcW w:w="119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  <w:tc>
          <w:tcPr>
            <w:tcW w:w="136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Социокультурное просвещение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40</w:t>
            </w:r>
          </w:p>
        </w:tc>
        <w:tc>
          <w:tcPr>
            <w:tcW w:w="119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50</w:t>
            </w:r>
          </w:p>
        </w:tc>
        <w:tc>
          <w:tcPr>
            <w:tcW w:w="136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8. Результат реализации мероприятий: заключение по результатам социокультурной диагностики, отражающее эффективность проведенных реабилитационных мероприятий; реабилитационная карта.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9. Минимальный перечень оборудования и вспомогательных средств: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1"/>
        <w:gridCol w:w="3345"/>
        <w:gridCol w:w="1077"/>
        <w:gridCol w:w="3458"/>
        <w:gridCol w:w="1644"/>
      </w:tblGrid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34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группы вспомогательных средств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Код группы</w:t>
            </w:r>
          </w:p>
        </w:tc>
        <w:tc>
          <w:tcPr>
            <w:tcW w:w="345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Примеры вспомогательных средств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Примечание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драматическому искусству и танцам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287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05 24 09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Костюмы, декорации, хореографический станок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навыкам активного отдыха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288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05 27 03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Дартс, городки, футбольные/волейбольные мячи, ракетки для настольного тенниса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игр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289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30 03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Игрушки, сделанные из различных материалов (дерево, пластик, ткань и др.), созданные для игр, не предполагающих определенные правила (например, наборы животных/предметов мебели, кукольный театр и т.п.); игровые модули; тактильные шашки, шахматы, нарды; различные головоломки и настольные игры; сухие бассейны; детские городки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исполнения музыкальных произведений и сочинения музыки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290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30 12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Гитара, балалайка, синтезатор, метроном, нотные тетради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Инструменты, материалы и оборудование для занятий живописью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291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30 18 15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Масляные краски, бумага, ластики, маркеры, тушь, фломастеры, кисти, карандаши, линейки, циркуль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Инструменты, материалы и оборудование для ручных работ с другими материалами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292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30 18 18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Наборы для шитья, росписи по дереву, плетения корзин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10. Примерный перечень методов, методик и методических приемов социокультурной реабилитации и/или абилитации: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Диагностические методики: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Методика "Сфера интересов" (О.И. Мотков);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Методика "Карта одаренности" (А.И. Савенков).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Методы и направления, используемые при реализации мероприятий по социокультурной реабилитации и абилитации:</w:t>
      </w:r>
    </w:p>
    <w:p>
      <w:pPr>
        <w:pStyle w:val="0"/>
        <w:spacing w:before="200" w:line-rule="auto"/>
        <w:jc w:val="both"/>
      </w:pPr>
      <w:r>
        <w:rPr>
          <w:sz w:val="20"/>
        </w:rPr>
        <w:t xml:space="preserve">Арт-терапия - направление, в котором решение различных социокультурных задач происходит через процесс творчества как в активной форме (творчество своими руками), так и в пассивной (посещение культурно-досуговых мероприятий, просмотр фильмов и т.д.). Здесь можно отметить основные направления: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Изотерапия - метод, основанный на использовании изобразительного искусства в решении коррекционных задач посредством проведения творческих занятий изобразительным искусством и эстетического восприятия, а также непосредственного участия ребенка в изобразительном творчестве;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Музыкотерапия - метод оздоровительного воздействие музыки на психоэмоциональное состояние человека с целью нормализации эмоционального фона, раскрытия творческих возможностей, преодоления сложных жизненных ситуаций;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Танцевально-двигательная терапия - направление, в котором используется танцевальное движение для развития физической, социальной и эмоциональной жизни ребенка-индивида;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Сказкотерапия - метод арт-терапии, направленный не только на коррекцию поведения, избавление от нежелательных привычек, страхов и комплексов, но и на развитие многогранной, разносторонней личности ребенка посредством коллективного сочинения сказочных историй (с родителями, с другими детьми), рисования или лепки из пластилина волшебных героев, придумывания завершений предложенных сказочных сюжетов и др.;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Библиотерапия - метод использования творческих искусств, который включает в себя рассказывание историй или чтение художественных материалов - произведений различных литературных жанров: проза (рассказы, повести, романы, сказки и т.д.), поэзия (стихи, поэмы), в том числе с целью развития творческих способностей;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Игротерапия - метод коррекции эмоциональной сферы и поведения детей посредством "проживания" волнующих их ситуаций и проигрывания различных социальных ролей в процессе игрового взаимодействия;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Песочная терапия - метод работы с песком с целью самовыражения, развития творческих склонностей в ребенке, обучения его способам выражения чувств, эмоций, переживаний.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Книги и методические рекомендации по социокультурной реабилитации детей с нарушением функции слуха и зрения: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Методика обучения живописи у-син слепоглухих людей (https://so-edinenie.org/specialistam/metodicheskie-materiali);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Театральные методики в инклюзии (https://so-edinenie.org/specialistam/metodicheskie-materiali);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Методические рекомендации по досуговой деятельности (https://so-edinenie.org/specialistam/metodicheskie-materiali).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11. Показатели качества и оценка результатов реализации мероприятий:</w:t>
      </w:r>
    </w:p>
    <w:p>
      <w:pPr>
        <w:pStyle w:val="0"/>
        <w:spacing w:before="200" w:line-rule="auto"/>
        <w:jc w:val="both"/>
      </w:pPr>
      <w:r>
        <w:rPr>
          <w:sz w:val="20"/>
        </w:rPr>
        <w:t xml:space="preserve">Оценка результатов мероприятий социокультурной реабилитации и/или абилитации производится на основании анализа количественных и качественных показателей повторно проведенной социокультурной диагностики ребенка-инвалида.</w:t>
      </w:r>
    </w:p>
    <w:p>
      <w:pPr>
        <w:pStyle w:val="0"/>
        <w:spacing w:before="200" w:line-rule="auto"/>
        <w:jc w:val="both"/>
      </w:pPr>
      <w:r>
        <w:rPr>
          <w:sz w:val="20"/>
        </w:rPr>
        <w:t xml:space="preserve">Оценка эффективности реабилитационных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1) Оценка полноты (объема) проведенных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8107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2) Качественная оценка динамических изменений социокультурного статуса после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587"/>
        <w:gridCol w:w="1701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Результаты восстановления (формирования) социокультурных компетенций ребенка-инвалида, достигнутые в ходе реализации реабилитационных мероприятий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Достигнута положительная динамика</w:t>
            </w:r>
          </w:p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Общая осведомленность ребенка-инвалида в культурно-досуговой сфере и искусстве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Включенность ребенка-инвалида в культурно-досуговую среду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Рационализация проведения досуга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Навык взаимодействия и эффективной коммуникации в социокультурной среде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Родительская компетенция по вопросам социокультурной реабилитации детей-инвалидов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3) Оценка эффективности мероприятий социокультурной реабилитации и/или абилитации (реабилитационного результата) на основании оценки динамики социокультурного статуса: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3175"/>
        <w:gridCol w:w="907"/>
        <w:gridCol w:w="4025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положительный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социокультурный статус полностью восстановлен/полностью сформирован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социокультурный статус частично восстановлен/частично сформирован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отрицательный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социокультурный статус не восстановлен/не сформирован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4) Выдано на руки заключение по результатам реализации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304"/>
        <w:gridCol w:w="7767"/>
      </w:tblGrid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7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ДА</w:t>
            </w:r>
          </w:p>
        </w:tc>
      </w:tr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7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12. Показатели кратности мероприятий по социокультурной реабилитации и/или абилитации: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515"/>
        <w:gridCol w:w="2721"/>
        <w:gridCol w:w="2835"/>
      </w:tblGrid>
      <w:tr>
        <w:tc>
          <w:tcPr>
            <w:tcW w:w="3515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Вид мероприятия</w:t>
            </w:r>
          </w:p>
        </w:tc>
        <w:tc>
          <w:tcPr>
            <w:gridSpan w:val="2"/>
            <w:tcW w:w="555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Усредненный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Диапазонный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(константа)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3 - 5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Досуговые мероприятия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Просвещение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9 - 15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1"/>
        <w:jc w:val="center"/>
      </w:pPr>
      <w:r>
        <w:rPr>
          <w:sz w:val="20"/>
        </w:rPr>
        <w:t xml:space="preserve">Раздел VI. Профессиональная ориентация (с 14 лет)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1. Наименование целевой реабилитационной группы: дети-инвалиды с преимущественными комбинированными нарушениями сенсорных функций (слуха и зрения).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2. Область применения: организации, реализующие мероприятия по основным направлениям комплексной реабилитации и абилитации детей-инвалидов.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3. Перечень специалистов, привлекаемых к реализации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649"/>
        <w:gridCol w:w="4422"/>
      </w:tblGrid>
      <w:tr>
        <w:tc>
          <w:tcPr>
            <w:tcW w:w="464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 специалисты</w:t>
            </w:r>
          </w:p>
        </w:tc>
        <w:tc>
          <w:tcPr>
            <w:tcW w:w="4422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 специалисты</w:t>
            </w:r>
          </w:p>
        </w:tc>
      </w:tr>
      <w:tr>
        <w:tc>
          <w:tcPr>
            <w:tcW w:w="4649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Психолог/медицинский психолог/педагог-психолог</w:t>
            </w:r>
          </w:p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Профконсультант/специалист по профориентации/специалист по социальной и психологической адаптации граждан </w:t>
            </w:r>
            <w:hyperlink w:history="0" w:anchor="P11505" w:tooltip="&lt;6&gt; Должности указаны в соответствии с профессиональным стандартом &quot;Специалист по оказанию государственных услуг в области занятости населения&quot;, утвержденным Приказом Минтруда России от 20.09.2021 N 642н.">
              <w:r>
                <w:rPr>
                  <w:sz w:val="20"/>
                  <w:color w:val="0000ff"/>
                </w:rPr>
                <w:t xml:space="preserve">&lt;6&gt;</w:t>
              </w:r>
            </w:hyperlink>
          </w:p>
        </w:tc>
      </w:tr>
      <w:tr>
        <w:tc>
          <w:tcPr>
            <w:vMerge w:val="continue"/>
          </w:tcPr>
          <w:p/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</w:t>
            </w:r>
          </w:p>
        </w:tc>
      </w:tr>
      <w:tr>
        <w:tc>
          <w:tcPr>
            <w:vMerge w:val="continue"/>
          </w:tcPr>
          <w:p/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Врач-педиатр подростковый</w:t>
            </w:r>
          </w:p>
        </w:tc>
      </w:tr>
      <w:tr>
        <w:tc>
          <w:tcPr>
            <w:vMerge w:val="continue"/>
          </w:tcPr>
          <w:p/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Тифлосурдопереводчик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--------------------------------</w:t>
      </w:r>
    </w:p>
    <w:bookmarkStart w:id="11505" w:name="P11505"/>
    <w:bookmarkEnd w:id="11505"/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&lt;6&gt; Должности указаны в соответствии с профессиональным </w:t>
      </w:r>
      <w:hyperlink w:history="0" r:id="rId293" w:tooltip="Приказ Минтруда России от 20.09.2021 N 642н &quot;Об утверждении профессионального стандарта &quot;Специалист по оказанию государственных услуг в области занятости населения&quot; (Зарегистрировано в Минюсте России 21.10.2021 N 65538) {КонсультантПлюс}">
        <w:r>
          <w:rPr>
            <w:sz w:val="20"/>
            <w:color w:val="0000ff"/>
          </w:rPr>
          <w:t xml:space="preserve">стандартом</w:t>
        </w:r>
      </w:hyperlink>
      <w:r>
        <w:rPr>
          <w:sz w:val="20"/>
        </w:rPr>
        <w:t xml:space="preserve"> "Специалист по оказанию государственных услуг в области занятости населения", утвержденным Приказом Минтруда России от 20.09.2021 N 642н.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4.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0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6"/>
        <w:gridCol w:w="3061"/>
        <w:gridCol w:w="3288"/>
        <w:gridCol w:w="3118"/>
        <w:gridCol w:w="2438"/>
      </w:tblGrid>
      <w:tr>
        <w:tc>
          <w:tcPr>
            <w:tcW w:w="58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061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по профессиональной ориентации</w:t>
            </w:r>
          </w:p>
        </w:tc>
        <w:tc>
          <w:tcPr>
            <w:tcW w:w="3288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Получатель мероприятия</w:t>
            </w:r>
          </w:p>
        </w:tc>
        <w:tc>
          <w:tcPr>
            <w:gridSpan w:val="2"/>
            <w:tcW w:w="555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11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</w:t>
            </w:r>
          </w:p>
        </w:tc>
        <w:tc>
          <w:tcPr>
            <w:tcW w:w="243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Профориентационная диагностика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Психолог/медицинский психолог/педагог-психолог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Тифлосурдопереводчик (при необходимости)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Профориентационное информирование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Психолог/медицинский психолог/педагог-психолог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Профконсультант/специалист по профориентации/специалист по социальной и психологической адаптации граждан;</w:t>
            </w:r>
          </w:p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реабилитации;</w:t>
            </w:r>
          </w:p>
          <w:p>
            <w:pPr>
              <w:pStyle w:val="0"/>
            </w:pPr>
            <w:r>
              <w:rPr>
                <w:sz w:val="20"/>
              </w:rPr>
              <w:t xml:space="preserve">Врач-педиатр подростковый;</w:t>
            </w:r>
          </w:p>
          <w:p>
            <w:pPr>
              <w:pStyle w:val="0"/>
            </w:pPr>
            <w:r>
              <w:rPr>
                <w:sz w:val="20"/>
              </w:rPr>
              <w:t xml:space="preserve">Тифлосурдопереводчик (при необходимости)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Профориентационное консультирование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Психолог/медицинский психолог/педагог-психолог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Профконсультант/специалист по профориентации/специалист по социальной и психологической адаптации граждан;</w:t>
            </w:r>
          </w:p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реабилитации;</w:t>
            </w:r>
          </w:p>
          <w:p>
            <w:pPr>
              <w:pStyle w:val="0"/>
            </w:pPr>
            <w:r>
              <w:rPr>
                <w:sz w:val="20"/>
              </w:rPr>
              <w:t xml:space="preserve">Врач-педиатр подростковый;</w:t>
            </w:r>
          </w:p>
          <w:p>
            <w:pPr>
              <w:pStyle w:val="0"/>
            </w:pPr>
            <w:r>
              <w:rPr>
                <w:sz w:val="20"/>
              </w:rPr>
              <w:t xml:space="preserve">Тифлосурдопереводчик (при необходимости)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Профориентационная коррекция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Психолог/медицинский психолог/педагог-психолог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Профконсультант/специалист по профориентации/специалист по социальной и психологической адаптации граждан;</w:t>
            </w:r>
          </w:p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реабилитации;</w:t>
            </w:r>
          </w:p>
          <w:p>
            <w:pPr>
              <w:pStyle w:val="0"/>
            </w:pPr>
            <w:r>
              <w:rPr>
                <w:sz w:val="20"/>
              </w:rPr>
              <w:t xml:space="preserve">Тифлосурдопереводчик (при необходимости)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Профотбор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Психолог/медицинский психолог/педагог-психолог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Профконсультант/специалист по профориентации/специалист по социальной и психологической адаптации граждан;</w:t>
            </w:r>
          </w:p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реабилитации;</w:t>
            </w:r>
          </w:p>
          <w:p>
            <w:pPr>
              <w:pStyle w:val="0"/>
            </w:pPr>
            <w:r>
              <w:rPr>
                <w:sz w:val="20"/>
              </w:rPr>
              <w:t xml:space="preserve">Тифлосурдопереводчик (при необходимости)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Профподбор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Психолог/медицинский психолог/педагог-психолог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Профконсультант/специалист по профориентации/специалист по социальной и психологической адаптации граждан;</w:t>
            </w:r>
          </w:p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реабилитации;</w:t>
            </w:r>
          </w:p>
          <w:p>
            <w:pPr>
              <w:pStyle w:val="0"/>
            </w:pPr>
            <w:r>
              <w:rPr>
                <w:sz w:val="20"/>
              </w:rPr>
              <w:t xml:space="preserve">Тифлосурдопереводчик (при необходимости)</w:t>
            </w:r>
          </w:p>
        </w:tc>
      </w:tr>
    </w:tbl>
    <w:p>
      <w:pPr>
        <w:sectPr>
          <w:headerReference w:type="default" r:id="rId9"/>
          <w:headerReference w:type="first" r:id="rId9"/>
          <w:footerReference w:type="default" r:id="rId10"/>
          <w:footerReference w:type="first" r:id="rId10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5. Условия реализации мероприятий: стационарная форма (включая проживание и питание детей-инвалидов и сопровождающих детей-инвалидов лиц).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6. Содержание, кратность и форма реализации мероприятий по профессиональной ориентации детей-инвалидов (с 14 лет):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01"/>
        <w:gridCol w:w="340"/>
        <w:gridCol w:w="340"/>
        <w:gridCol w:w="6690"/>
        <w:gridCol w:w="1587"/>
        <w:gridCol w:w="1587"/>
      </w:tblGrid>
      <w:tr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реабилитационного мероприятия</w:t>
            </w:r>
          </w:p>
        </w:tc>
        <w:tc>
          <w:tcPr>
            <w:gridSpan w:val="3"/>
            <w:tcW w:w="737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Содержание мероприятия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Кратность мероприятия, ед.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Форма реализации мероприятия</w:t>
            </w:r>
          </w:p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Профориентационная диагностика</w:t>
            </w:r>
          </w:p>
        </w:tc>
        <w:tc>
          <w:tcPr>
            <w:gridSpan w:val="3"/>
            <w:tcW w:w="7370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анализ сведений по определению нуждаемости в мероприятиях по профессиональной реабилитации и/или абилитации (профессиональной ориентации) в ИПРА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сбор анамнеза ребенка-инвалида посредством беседы, опроса, анкетирования (при необходимости с привлечением родителя/законного представителя/уполномоченного представителя) с целью выявления психофизиологических особенностей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изучение медицинской документации с целью оценки состояния здоровья, наличия сопутствующих заболеваний (клинико-функциональный диагноз, степень выраженности ОЖД, функциональных нарушений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тестовые задания для оценки степени сформированности профессионально значимых качеств и готовности к осознанному выбору профессии, адекватности профессиональных интересов и предпочтений исходя из особенностей психофизического состояния (МКФ "Обучение и применение знаний", "Общие задачи и требования", "Общение", "Главные сферы жизни"), а именно:</w:t>
            </w:r>
          </w:p>
        </w:tc>
        <w:tc>
          <w:tcPr>
            <w:tcW w:w="1587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исследование психологического статуса ребенка-инвалида - состояние когнитивной, эмоционально-волевой и личностно-мотивационной сфер, особенности нейродинамики психических процессов и умственной работоспособности с целью оценки сформированности необходимых для будущей профессии профессионально значимых качеств (с учетом результатов социально-психологической диагностики);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выявление уровня общей осведомленности у ребенка-инвалида в различных профессиональных сферах;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исследование готовности к осознанному выбору профессии;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исследование профессиональных установок, интересов, желаний, индивидуальных предпочтений;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gridSpan w:val="3"/>
            <w:tcW w:w="7370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степени сформированности профессионально значимых качеств, готовности к осознанному выбору профессии, адекватности профессиональных интересов и предпочтений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результатам профориентационной диагностики, которое должно содержать, в том числе: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сформированности готовности к осознанному выбору профессии.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адекватности/неадекватности профессиональных интересов и предпочтений исходя из особенностей психофизического состояния;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сформированности профессионально значимых качеств исходя из интересов, склонностей и предпочтений к будущей профессии;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рекомендации по профориентации (профориентационное консультирование, профориентационная коррекция);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разработку индивидуального плана профориентации с определением объема конкретных мероприятий, их количества, необходимости использования ТСР и ассистивных технологий и др.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7370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7370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Профориентационное информирование</w:t>
            </w:r>
          </w:p>
        </w:tc>
        <w:tc>
          <w:tcPr>
            <w:gridSpan w:val="3"/>
            <w:tcW w:w="7370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Информирование ребенка-инвалида и/или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различных профессиях (в том числе посредством использования профессиограмм) (инженер по нормированию труда, мастер по ремонту обуви, овощевод, пекарь, техник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состоянии рынка труда (востребованные профессии);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организациях, осуществляющих профессиональное обучение и переподготовку, в том числе для лиц с преимущественными комбинированными нарушениями сенсорных функций (слуха и зрения);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профессиональных стандартах и требованиях к различным профессиям;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особенностях трудоустройства (составление резюме, необходимые документы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способах получения профессии;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деятельности сети инклюзивных творческих лабораторий с целью расширения представлений о возможностях профессиональной самореализации в сферах культуры, искусства и креативных индустрий, в том числе с учетом возможности их рыночной реализации (как достижения экономической независимости ребенка-инвалида);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требованиях к оснащению (оборудованию) специальных рабочих мест для инвалидов с комбинированными нарушениями сенсорных функций с учетом выполняемой трудовой функции (тактильные тифлотехнические устройства для беспрепятственного нахождения рабочего места, электронные тифлотехнические средства функционального назначения, устройства телетайпной связи, подсоединяемые к брайлевскому дисплею, тифлоорганайзеры, с использованием дополнительных периферийных устройств и электронных тифлотехнических средств функционального назначения и т.д.)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возможностях самостоятельного поиска вакансий посредством различных интернет-ресурсов (сайты по поиску работы, например, hh.ru, Работа.ru, SuperJob.ru), тематических ярмарок вакансий, средств массовой информации (газет, журналов) и др.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7370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7370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Профориентационное консультирование</w:t>
            </w:r>
          </w:p>
        </w:tc>
        <w:tc>
          <w:tcPr>
            <w:gridSpan w:val="3"/>
            <w:tcW w:w="7370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Консультирование по вопросам: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рационального (адекватного) профессионального самоопределения (выявление имеющихся проблем в области профессионального самоопределения);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разработки образовательного маршрута (получения профессионального образования);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выбора образовательной организации и формы получения образования в соответствии с интересами, склонностями, возможностями ребенка-инвалида и с оптимальной транспортной доступностью;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мотивации к повышению деловой активности и участию в реализации трудовых установок (включая трудоустройство, освоение навыков самопрезентации при трудоустройстве и др.), а также по различным вопросам профессиональной ориентации по запросу ребенка-инвалида (родителя/законного представителя/уполномоченного представителя)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7370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7370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Профориентационная коррекция</w:t>
            </w:r>
          </w:p>
        </w:tc>
        <w:tc>
          <w:tcPr>
            <w:gridSpan w:val="3"/>
            <w:tcW w:w="7370" w:type="dxa"/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психологической готовности к выбору профессии;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коррекция неадекватного профессионального выбора;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формирование, коррекция и развитие профессионально значимых качеств, необходимых для будущей профессии;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навыкам самопрезентации при трудоустройстве (составление резюме, оформление пакета документов, прохождение собеседования и т.д.) и др.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7370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7370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2 - 4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Профотбор</w:t>
            </w:r>
          </w:p>
        </w:tc>
        <w:tc>
          <w:tcPr>
            <w:gridSpan w:val="3"/>
            <w:tcW w:w="7370" w:type="dxa"/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определение степени профессиональной пригодности к конкретной профессии, специальности, в том числе с учетом заключения врачебной комиссии медицинской организации;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выполнение целевых профессиональных проб в формате серии последовательных имитационных (деловых) игр; творческих заданий исследовательского характера (например, задание по изучению предложенных материалов (статьи, видеоролики и др.) по теме конкретной профессии с последующим докладом об изученном)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7370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7370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Профподбор</w:t>
            </w:r>
          </w:p>
        </w:tc>
        <w:tc>
          <w:tcPr>
            <w:gridSpan w:val="3"/>
            <w:tcW w:w="7370" w:type="dxa"/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составление рекомендаций и перечня профессий, исходя из интересов, склонностей и предпочтений ребенка-инвалида, состояния рынка труда в субъекте Российской Федерации; определение степени профессиональной пригодности к конкретной профессии, специальности с учетом медицинского аспекта;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оценка нуждаемости в обеспечении специальных условий на предполагаемом в дальнейшем рабочем месте: оснащение вспомогательными (рабочими) средствами и ТСР, приспособление рабочего места с учетом ведущего нарушения;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составление заключения о результатах профориентации с рекомендациями в части подходящих для освоения ребенку-инвалиду профессий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7370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7370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7370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9</w:t>
            </w:r>
          </w:p>
        </w:tc>
        <w:tc>
          <w:tcPr>
            <w:tcW w:w="1587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7370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7 - 11</w:t>
            </w:r>
          </w:p>
        </w:tc>
        <w:tc>
          <w:tcPr>
            <w:vMerge w:val="continue"/>
          </w:tcPr>
          <w:p/>
        </w:tc>
      </w:tr>
    </w:tbl>
    <w:p>
      <w:pPr>
        <w:sectPr>
          <w:headerReference w:type="default" r:id="rId9"/>
          <w:headerReference w:type="first" r:id="rId9"/>
          <w:footerReference w:type="default" r:id="rId10"/>
          <w:footerReference w:type="first" r:id="rId10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7. Показатели продолжительности мероприятий у ребенка-инвалида 14 - 17 лет: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6180"/>
        <w:gridCol w:w="2324"/>
      </w:tblGrid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618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по профессиональной ориентации</w:t>
            </w:r>
          </w:p>
        </w:tc>
        <w:tc>
          <w:tcPr>
            <w:tcW w:w="232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Минимальное время проведения 1 мероприятия, мин.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6180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Профориентационная диагностика</w:t>
            </w:r>
          </w:p>
        </w:tc>
        <w:tc>
          <w:tcPr>
            <w:tcW w:w="232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6180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Профориентационное информирование</w:t>
            </w:r>
          </w:p>
        </w:tc>
        <w:tc>
          <w:tcPr>
            <w:tcW w:w="232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6180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Профориентационное консультирование</w:t>
            </w:r>
          </w:p>
        </w:tc>
        <w:tc>
          <w:tcPr>
            <w:tcW w:w="232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6180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Профориентационная коррекция</w:t>
            </w:r>
          </w:p>
        </w:tc>
        <w:tc>
          <w:tcPr>
            <w:tcW w:w="232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45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6180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Профотбор</w:t>
            </w:r>
          </w:p>
        </w:tc>
        <w:tc>
          <w:tcPr>
            <w:tcW w:w="232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6180" w:type="dxa"/>
          </w:tcPr>
          <w:p>
            <w:pPr>
              <w:pStyle w:val="0"/>
            </w:pPr>
            <w:r>
              <w:rPr>
                <w:sz w:val="20"/>
              </w:rPr>
              <w:t xml:space="preserve">Профподбор</w:t>
            </w:r>
          </w:p>
        </w:tc>
        <w:tc>
          <w:tcPr>
            <w:tcW w:w="232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8. Результат реализации мероприятий: заключение по результатам профориентации, содержащее рекомендации; реабилитационная карта.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9. Минимальный перечень оборудования и вспомогательных средств: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1"/>
        <w:gridCol w:w="3345"/>
        <w:gridCol w:w="1077"/>
        <w:gridCol w:w="3458"/>
        <w:gridCol w:w="1644"/>
      </w:tblGrid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34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группы вспомогательных средств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Код группы</w:t>
            </w:r>
          </w:p>
        </w:tc>
        <w:tc>
          <w:tcPr>
            <w:tcW w:w="345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Примеры вспомогательных средств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Примечание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когнитивной (познавательной) терапии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294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04 26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комплекты "Мемори", "Тренируй память", "Концентрация и внимание", "Пространственная ориентация"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тренировки (обучения) способности различать и сравнивать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295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04 36 03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Дидактические модули "Сравнение цветов"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тренировки внимания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296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05 12 09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комплекты "Найди ошибку", "Найди отличия", "Концентрация и внимание"; тренажеры для развития внимания ("Колибри"); головоломки, настольные игры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навыкам умозрительного восприятия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297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05 12 12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комплекты "Контрасты", "Пространственная ориентация"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развития способности понимать причину и следствие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298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05 12 24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наборы "Ассоциации", "До и после"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Средства для поддержания памяти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299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22 27 16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Портативные записные книжки, планеры, электронные устройства с опцией календаря с напоминаниями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7.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определения профессиональной пригодности и профориентации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300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28 27 03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Диагностические опросники, анкеты, методики (например, "Опросник для определения профессиональной готовности" Л.Н. Кабардовой; методика "Матрица выбора профессии" Г.В. Резапкиной и др.); метафорические карты для профориентации ("Компас выбора профессии", "Профессии", "Мой верный путь", "Моя профессии")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диагностики, практических занятий, профотбора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10. Примерный перечень методов, методик и методических приемов профессиональной ориентации: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Диагностические методики &lt;7&gt;: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--------------------------------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&lt;7&gt; Методики используются с учетом возможностей остаточного слуха и зрения у ребенка-инвалида.</w:t>
      </w:r>
    </w:p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1. Дифференциально-диагностический опросник (ДДО) (Е.А. Климов).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2. Опросник "Карта интересов" (А.Е. Голомшток).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3. Методика "Профиль" (методика карты интересов А.Е. Голомштока в модификации Г.В. Резапкиной).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4. Методика диагностики социально-психологических установок личности в мотивационно-потребностной сфере (О.Ф. Потемкина).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5. "Матрица выбора профессии" (Г.В. Резапкина).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6. Методика Л.А. Йовайши.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7. Опросник для определения профессиональной готовности (Л.Н. Кабардова).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8. Анкета "Ориентация" (И.Л. Соломин).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11. Показатели качества и оценка результатов реализации мероприятий:</w:t>
      </w:r>
    </w:p>
    <w:p>
      <w:pPr>
        <w:pStyle w:val="0"/>
        <w:spacing w:before="200" w:line-rule="auto"/>
        <w:jc w:val="both"/>
      </w:pPr>
      <w:r>
        <w:rPr>
          <w:sz w:val="20"/>
        </w:rPr>
        <w:t xml:space="preserve">Оценка результатов мероприятий по профориентации производится на основании анализа качественных и количественных показателей повторно проведенной диагностики ребенка-инвалида:</w:t>
      </w:r>
    </w:p>
    <w:p>
      <w:pPr>
        <w:pStyle w:val="0"/>
        <w:spacing w:before="200" w:line-rule="auto"/>
        <w:jc w:val="both"/>
      </w:pPr>
      <w:r>
        <w:rPr>
          <w:sz w:val="20"/>
        </w:rPr>
        <w:t xml:space="preserve">Оценка эффективности реабилитационных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1) Оценка полноты (объема)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8107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2) Количественная оценка динамических изменений по окончании реализации мероприятий профессиональной ориентации детей-инвалидов: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587"/>
        <w:gridCol w:w="1701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Результаты мероприятий по профессиональной ориентации ребенка-инвалида старше 14 лет, достигнутые в ходе реализации реабилитационных мероприятий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Достигнута положительная динамика</w:t>
            </w:r>
          </w:p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Представления о профессиях и возможностях их получения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Адекватные профессиональные предпочтения (интересы)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Установка на трудовую деятельность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Профессионально значимые качества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Навык самопрезентации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Родительская компетенция по вопросам профессиональной ориентации ребенка-инвалида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3) Оценка эффективности мероприятий профессиональной ориентации детей-инвалидов (реабилитационного результата) на основании оценки динамических изменений: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3175"/>
        <w:gridCol w:w="907"/>
        <w:gridCol w:w="4025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положительный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критерии полностью сформированы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критерии частично сформированы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отрицательный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критерии не сформированы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4) Выдано на руки заключение по результатам проведения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304"/>
        <w:gridCol w:w="7767"/>
      </w:tblGrid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7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ДА</w:t>
            </w:r>
          </w:p>
        </w:tc>
      </w:tr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7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12. Показатели кратности мероприятий по профессиональной ориентации: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515"/>
        <w:gridCol w:w="2721"/>
        <w:gridCol w:w="2835"/>
      </w:tblGrid>
      <w:tr>
        <w:tc>
          <w:tcPr>
            <w:tcW w:w="3515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Вид мероприятия</w:t>
            </w:r>
          </w:p>
        </w:tc>
        <w:tc>
          <w:tcPr>
            <w:gridSpan w:val="2"/>
            <w:tcW w:w="555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Усредненный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Диапазонный</w:t>
            </w:r>
          </w:p>
        </w:tc>
      </w:tr>
      <w:tr>
        <w:tc>
          <w:tcPr>
            <w:tcW w:w="3515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272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2835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</w:tr>
      <w:tr>
        <w:tc>
          <w:tcPr>
            <w:tcW w:w="3515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72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3515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72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2835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</w:tr>
      <w:tr>
        <w:tc>
          <w:tcPr>
            <w:tcW w:w="3515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272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</w:t>
            </w:r>
          </w:p>
        </w:tc>
        <w:tc>
          <w:tcPr>
            <w:tcW w:w="2835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2 - 4</w:t>
            </w:r>
          </w:p>
        </w:tc>
      </w:tr>
      <w:tr>
        <w:tc>
          <w:tcPr>
            <w:tcW w:w="3515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Профотбор</w:t>
            </w:r>
          </w:p>
        </w:tc>
        <w:tc>
          <w:tcPr>
            <w:tcW w:w="272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2835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</w:tr>
      <w:tr>
        <w:tc>
          <w:tcPr>
            <w:tcW w:w="3515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Профподбор</w:t>
            </w:r>
          </w:p>
        </w:tc>
        <w:tc>
          <w:tcPr>
            <w:tcW w:w="272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2835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272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9</w:t>
            </w:r>
          </w:p>
        </w:tc>
        <w:tc>
          <w:tcPr>
            <w:tcW w:w="2835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7 - 11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1"/>
        <w:jc w:val="center"/>
      </w:pPr>
      <w:r>
        <w:rPr>
          <w:sz w:val="20"/>
        </w:rPr>
        <w:t xml:space="preserve">Раздел VII. Адаптивная физическая культура (АФК)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1. Наименование целевой реабилитационной группы: дети-инвалиды с преимущественными комбинированными нарушениями сенсорных функций (слуха и зрения).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2. Область применения: организации, реализующие мероприятия по основным направлениям комплексной реабилитации и абилитации детей-инвалидов.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3. Перечень специалистов, привлекаемых к реализации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649"/>
        <w:gridCol w:w="4422"/>
      </w:tblGrid>
      <w:tr>
        <w:tc>
          <w:tcPr>
            <w:tcW w:w="464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 специалисты</w:t>
            </w:r>
          </w:p>
        </w:tc>
        <w:tc>
          <w:tcPr>
            <w:tcW w:w="4422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 специалисты</w:t>
            </w:r>
          </w:p>
        </w:tc>
      </w:tr>
      <w:tr>
        <w:tc>
          <w:tcPr>
            <w:tcW w:w="4649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Тренер по адаптивной физической культуре и адаптивному спорту/инструктор-методист по адаптивной физической культуре и по адаптивному спорту </w:t>
            </w:r>
            <w:hyperlink w:history="0" w:anchor="P11861" w:tooltip="&lt;8&gt; Приказ Минтруда России N 197н от 2 апреля 2019 г. Об утверждении профессионального стандарта &quot;Инструктор-методист по адаптивной физической культуре и адаптивному спорту&quot;.">
              <w:r>
                <w:rPr>
                  <w:sz w:val="20"/>
                  <w:color w:val="0000ff"/>
                </w:rPr>
                <w:t xml:space="preserve">&lt;8&gt;</w:t>
              </w:r>
            </w:hyperlink>
          </w:p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Врач по лечебной физкультуре</w:t>
            </w:r>
          </w:p>
        </w:tc>
      </w:tr>
      <w:tr>
        <w:tc>
          <w:tcPr>
            <w:vMerge w:val="continue"/>
          </w:tcPr>
          <w:p/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Тифлосурдопереводчик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--------------------------------</w:t>
      </w:r>
    </w:p>
    <w:bookmarkStart w:id="11861" w:name="P11861"/>
    <w:bookmarkEnd w:id="11861"/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&lt;8&gt; </w:t>
      </w:r>
      <w:hyperlink w:history="0" r:id="rId301" w:tooltip="Приказ Минтруда России от 02.04.2019 N 197н &quot;Об утверждении профессионального стандарта &quot;Инструктор-методист по адаптивной физической культуре и адаптивному спорту&quot; (Зарегистрировано в Минюсте России 29.04.2019 N 54540) {КонсультантПлюс}">
        <w:r>
          <w:rPr>
            <w:sz w:val="20"/>
            <w:color w:val="0000ff"/>
          </w:rPr>
          <w:t xml:space="preserve">Приказ</w:t>
        </w:r>
      </w:hyperlink>
      <w:r>
        <w:rPr>
          <w:sz w:val="20"/>
        </w:rPr>
        <w:t xml:space="preserve"> Минтруда России N 197н от 2 апреля 2019 г. Об утверждении профессионального стандарта "Инструктор-методист по адаптивной физической культуре и адаптивному спорту".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4.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0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6"/>
        <w:gridCol w:w="3061"/>
        <w:gridCol w:w="3288"/>
        <w:gridCol w:w="3118"/>
        <w:gridCol w:w="2438"/>
      </w:tblGrid>
      <w:tr>
        <w:tc>
          <w:tcPr>
            <w:tcW w:w="58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061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по АФК</w:t>
            </w:r>
          </w:p>
        </w:tc>
        <w:tc>
          <w:tcPr>
            <w:tcW w:w="3288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Получатель мероприятия</w:t>
            </w:r>
          </w:p>
        </w:tc>
        <w:tc>
          <w:tcPr>
            <w:gridSpan w:val="2"/>
            <w:tcW w:w="555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11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</w:t>
            </w:r>
          </w:p>
        </w:tc>
        <w:tc>
          <w:tcPr>
            <w:tcW w:w="243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Диагностика:</w:t>
            </w:r>
          </w:p>
          <w:p>
            <w:pPr>
              <w:pStyle w:val="0"/>
            </w:pPr>
            <w:r>
              <w:rPr>
                <w:sz w:val="20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0"/>
              </w:rPr>
              <w:t xml:space="preserve">- повторная (контрольная)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Тренер по адаптивной физической культуре и адаптивному спорту/инструктор-методист по адаптивной физической культуре и по адаптивному спорту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Врач по лечебной физкультуре;</w:t>
            </w:r>
          </w:p>
          <w:p>
            <w:pPr>
              <w:pStyle w:val="0"/>
            </w:pPr>
            <w:r>
              <w:rPr>
                <w:sz w:val="20"/>
              </w:rPr>
              <w:t xml:space="preserve">Тифлосурдопереводчик (при необходимости)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Тренер по адаптивной физической культуре и адаптивному спорту/инструктор-методист по адаптивной физической культуре и по адаптивному спорту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Врач по лечебной физкультуре;</w:t>
            </w:r>
          </w:p>
          <w:p>
            <w:pPr>
              <w:pStyle w:val="0"/>
            </w:pPr>
            <w:r>
              <w:rPr>
                <w:sz w:val="20"/>
              </w:rPr>
              <w:t xml:space="preserve">Тифлосурдопереводчик (при необходимости)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Тренер по адаптивной физической культуре и адаптивному спорту/инструктор-методист по адаптивной физической культуре и по адаптивному спорту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Врач по лечебной физкультуре;</w:t>
            </w:r>
          </w:p>
          <w:p>
            <w:pPr>
              <w:pStyle w:val="0"/>
            </w:pPr>
            <w:r>
              <w:rPr>
                <w:sz w:val="20"/>
              </w:rPr>
              <w:t xml:space="preserve">Тифлосурдопереводчик (при необходимости)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Тренер по адаптивной физической культуре и адаптивному спорту/инструктор-методист по адаптивной физической культуре и по адаптивному спорту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Тифлосурдопереводчик (при необходимости)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5. Условия реализации мероприятия: стационарная форма (включая проживание и питание детей-инвалидов и сопровождающих детей-инвалидов лиц).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6. Содержание, кратность и форма реализации мероприятий по реабилитации и/или абилитации детей-инвалидов методами адаптивной физической культуры: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01"/>
        <w:gridCol w:w="1474"/>
        <w:gridCol w:w="340"/>
        <w:gridCol w:w="340"/>
        <w:gridCol w:w="5439"/>
        <w:gridCol w:w="1644"/>
        <w:gridCol w:w="1644"/>
      </w:tblGrid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реабилитационного мероприятия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Подвид мероприятия</w:t>
            </w:r>
          </w:p>
        </w:tc>
        <w:tc>
          <w:tcPr>
            <w:gridSpan w:val="3"/>
            <w:tcW w:w="6119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Содержание мероприятия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Кратность мероприятия, ед.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Форма реализации мероприятия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Первичная диагностика</w:t>
            </w:r>
          </w:p>
        </w:tc>
        <w:tc>
          <w:tcPr>
            <w:gridSpan w:val="3"/>
            <w:tcW w:w="6119" w:type="dxa"/>
            <w:tcBorders>
              <w:top w:val="single" w:sz="4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анализ сведений по определению нуждаемости в информировании и консультировании ребенка-инвалида и его родителей/законных представителей/уполномоченных представителей по вопросам АФК и адаптивного спорта в ИПРА ребенка-инвалида, а также по отсутствию у него медицинских противопоказаний для занятий по программе АФК;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сбор анамнеза ребенка-инвалида посредством беседы, опроса, анкетирования (при необходимости с привлечением родителя/законного представителя/уполномоченного представителя) с целью определения индивидуальных потребностей в области развития физических и жизненно важных навыков;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проведение исследования: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мобильности (изменение позы тела при положениях лежа, на корточках или на коленях, сидя или стоя, наклон и перемещение центра тяжести; нахождение в положении лежа, на корточках, на коленях, стоя и сидя; ходьба по различным поверхностям, вокруг препятствий; бег; прыжки; ползание; преодоление препятствий, в том числе в пределах своего жилища; ходьба и передвижение в пределах своего жилища и вне его (на короткие или длинные расстояния) и другие сочетания двигательной активности), в том числе с использованием высокотехнологического оборудования;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способности к манипулированию предметами и объектами (поднятие, перенос с использованием рук, плеч, бедер и спины, головы, размещение объектов; перемещение объектов стопами);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физической готовности ребенка-инвалида к спортивным нагрузкам;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6119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развития физических и жизненно важных навыков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результатам первичной диагностики, содержащего: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физического состояния ребенка-инвалида;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родительской компетенции по вопросам реабилитации и абилитации ребенка-инвалида методами АФК;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разработку индивидуального плана физической реабилитации и абилитации ребенка-инвалида в стационарной форме с определением объема конкретных мероприятий, их количества, необходимости использования ТСР и вспомогательных технических устройств и др.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Повторная (контрольная) диагностика</w:t>
            </w:r>
          </w:p>
        </w:tc>
        <w:tc>
          <w:tcPr>
            <w:gridSpan w:val="3"/>
            <w:tcW w:w="6119" w:type="dxa"/>
            <w:tcBorders>
              <w:top w:val="single" w:sz="4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анкетирование и опрос (при необходимости с привлечением родителя/законного представителя/уполномоченного представителя) с целью определения уровня самооценки его удовлетворенности качеством реализованных реабилитационных мероприятий по АФК;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тестовые задания и функциональные пробы для оценки физических показателей и уровня физической готовности к спортивным нагрузкам ребенка-инвалида (МКФ "Мобильность"), а именно исследование: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мобильности (изменение позы тела при положениях лежа, на корточках или на коленях, сидя или стоя, наклон и перемещение центра тяжести; нахождение в положении лежа, на корточках, на коленях, стоя и сидя; ходьба по различным поверхностям, вокруг препятствий; бег; прыжки; ползание; преодоление препятствий, в том числе в пределах своего жилища; ходьба и передвижение в пределах своего жилища и вне его (на короткие или длинные расстояния) и другие сочетания двигательной активности), в том числе с использованием высокотехнологического оборудования;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способности к манипулированию предметами и объектами (поднятие, перенос с использованием рук, плеч, бедер и спины, головы, размещение объектов; перемещение объектов стопами);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физической готовности ребенка-инвалида к спортивным нагрузкам;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6119" w:type="dxa"/>
            <w:tcBorders>
              <w:top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развития физических и жизненно важных навыков у ребенка-инвалида;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формирование заключения по итогам повторной диагностики ребенка-инвалида, содержащего: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физических показателей ребенка-инвалида;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эффективности проведенного курса АФК (на основании анализа количественных и качественных показателей повторно проведенной диагностики);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рекомендации по дальнейшим мероприятия АФК, информационной поддержке физической и спортивной деятельности (нуждается/не нуждается);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удовлетворенности ребенка-инвалида или его родителя/законного представителя/уполномоченного представителя реализованными мероприятиями по АФК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Информирование ребенка и/или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порядке реализации мероприятий по АФК;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значимости АФК в комплексной реабилитации и/или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организациях-поставщиках и перечню мероприятий по АФК, которые они реализуют;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имеющейся спортивной инфраструктуре в субъекте, приближенной к месту проживания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возможностях сочетания методов АФК с иными методами и средствами физической реабилитации и/или абилитации ребенка-инвалида и др.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Консультирование по вопросам: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реабилитации ребенка-инвалида методами АФК;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значимости АФК в комплексной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возможностей использования комплекса средств физической реабилитации и абилитации детей-инвалидов методами АФК;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инструктажа по безопасности во время занятий АФК;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особенностей проведения домашних занятий для детей-инвалидов с преимущественными комбинированными нарушениями сенсорных функций (слуха и зрения);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а также по различным вопросам, касающихся реабилитации ребенка-инвалида методами АФК и адаптивного спорта по запросу получателя мероприятия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1474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  <w:tcBorders>
              <w:top w:val="single" w:sz="4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Проведение практических занятий, в том числе с использованием высокотехнологичного оборудования, направленных на: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и (или) восстановление мобильности ребенка-инвалида в естественных жизненных ситуациях, в том числе с использованием вспомогательных технических средств, а именно:</w:t>
            </w:r>
          </w:p>
        </w:tc>
        <w:tc>
          <w:tcPr>
            <w:tcW w:w="1644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принятие, изменение положения тела и перемещение с одного места в другое (изменение позы тела при положениях лежа, на корточках или на коленях, сидя или стоя, наклон и перемещение центра тяжести);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пребывание в необходимом положении сколько требуется (нахождение в положении лежа, на корточках, на коленях, стоя и сидя);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перемещение с одной поверхности на другую (перемещение тела сидя или лежа);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gridSpan w:val="3"/>
            <w:tcW w:w="6119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и (или) восстановление способности к манипулированию предметами и объектами ребенка-инвалида в естественных жизненных ситуациях, в том числе с использованием вспомогательных технических средств, а именно: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подъем объекта и перекладывание чего-либо с одного места на другое (поднятие, перенос с использованием рук, плеч, бедер и спины, головы, размещение объектов);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выполнение координированных действий с целью перемещения объектов ногами и стопами (толкание ногами; удар ногой);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gridSpan w:val="3"/>
            <w:tcW w:w="6119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и (или) восстановление способности к передвижению: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передвижение по поверхности пешком, шаг за шагом, так, что одна нога всегда касается поверхности (ходьба на короткие или длинные расстояния; ходьба по различным поверхностям; ходьба вокруг препятствий);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передвижение из одного места в другое способами, отличающимися от ходьбы (ползанье, преодоление препятствий, бег, бег трусцой, прыжки);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передвижение из одного места в другое, по любой поверхности или в любом месте, используя специальные средства, предназначенные для облегчения передвижения или передвижения особым образом (передвижение с тростью белой тактильной);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W w:w="1701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474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повышение физической готовности к спортивным нагрузкам, восстановление двигательных функций посредством:</w:t>
            </w:r>
          </w:p>
        </w:tc>
        <w:tc>
          <w:tcPr>
            <w:tcW w:w="1644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физических упражнений,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мышечной гимнастики,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дыхательных упражнений,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занятий на тренажерах и с помощью тренажерных устройств,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естественно-средовых факторов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5 - 11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</w:tbl>
    <w:p>
      <w:pPr>
        <w:sectPr>
          <w:headerReference w:type="default" r:id="rId9"/>
          <w:headerReference w:type="first" r:id="rId9"/>
          <w:footerReference w:type="default" r:id="rId10"/>
          <w:footerReference w:type="first" r:id="rId10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7. Показатели продолжительности мероприятий в соответствии с возрастной группой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4876"/>
        <w:gridCol w:w="1077"/>
        <w:gridCol w:w="1191"/>
        <w:gridCol w:w="1361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487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по АФК</w:t>
            </w:r>
          </w:p>
        </w:tc>
        <w:tc>
          <w:tcPr>
            <w:gridSpan w:val="3"/>
            <w:tcW w:w="362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4 - 7 лет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8 - 11 лет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12 - 17 лет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19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36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25</w:t>
            </w:r>
          </w:p>
        </w:tc>
        <w:tc>
          <w:tcPr>
            <w:tcW w:w="119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35</w:t>
            </w:r>
          </w:p>
        </w:tc>
        <w:tc>
          <w:tcPr>
            <w:tcW w:w="136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45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8. Результат реализации мероприятий: заключение по результатам диагностики, отражающее эффективность проведенных реабилитационных мероприятий методами адаптивной физической культуры; реабилитационная карта.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9. Минимальный перечень оборудования и вспомогательных средств: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1"/>
        <w:gridCol w:w="3345"/>
        <w:gridCol w:w="1077"/>
        <w:gridCol w:w="3458"/>
        <w:gridCol w:w="1644"/>
      </w:tblGrid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34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группы вспомогательных средств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Код группы</w:t>
            </w:r>
          </w:p>
        </w:tc>
        <w:tc>
          <w:tcPr>
            <w:tcW w:w="345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Примеры вспомогательных средств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Примечание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обучения (тренировки) ходьбе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302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04 48 07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Брусья реабилитационные, лестница для упражнений в ходьбе, шаг-барьер разборный, бордюр-балансир, индивидуально регулируемое препятствие, дорожка для езды на кресле-коляске с гравием; дорожка для ходьбы с газоном; дорожка для ходьбы с гравием; дорожка для ходьбы с имитацией неровной поверхности; дорожка для ходьбы с песком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Устройства для тренировки пальцев и кистей рук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303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04 48 12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Эспандеры; шнуровки; комплект тактильных дисков для развития тактильной чувствительности рук и ног; настенные панели для эрготерапии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Устройства для тренировки рук, тренировки туловища и тренировки ног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304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04 48 15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Шаг-барьер разборный, дуга для подлезания, комплект тактильных дисков для развития тактильной чувствительности рук и ног, напольные маты, брусья, беговые дорожки, степ-платформы, бодибары различной весовой категории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10. Примерный перечень методов, методик и методических приемов АФК: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Общие методики: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Разнообразные комплексы общеукрепляющих упражнений;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Двигательная рекреация;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Утренняя гимнастика;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Дыхательные упражнения.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Специальные методики: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Обучение ходьбе с применением различных систем;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Механотерапия;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Программы виртуальной реабилитации типа "Орторент виртуал";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Комплексы занятий на тренировочных платформах типа "balance system sd", "biodex medical balance system sd";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Комплексы занятий, проводимые посредством подвесных систем типа "Экзарта".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Занятия на высокотехнологичном оборудовании: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Методика "The MOVE Programme" (Основана на активности по принципу "Сверху вниз" с целью обучения ребенка-инвалида основным функциональным моторным навыкам, необходимым в жизни. Формирует навыки и увеличивает степень независимости в процессе сидения, стояния и ходьбе).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11. Показатели качества и оценка результатов реализации мероприятий:</w:t>
      </w:r>
    </w:p>
    <w:p>
      <w:pPr>
        <w:pStyle w:val="0"/>
        <w:spacing w:before="200" w:line-rule="auto"/>
        <w:jc w:val="both"/>
      </w:pPr>
      <w:r>
        <w:rPr>
          <w:sz w:val="20"/>
        </w:rPr>
        <w:t xml:space="preserve">Оценка результатов мероприятий комплексной реабилитации и абилитации методами адаптивной физической культуры производится на основании анализа количественных и качественных показателей повторно проведенной диагностики ребенка-инвалида.</w:t>
      </w:r>
    </w:p>
    <w:p>
      <w:pPr>
        <w:pStyle w:val="0"/>
        <w:spacing w:before="200" w:line-rule="auto"/>
        <w:jc w:val="both"/>
      </w:pPr>
      <w:r>
        <w:rPr>
          <w:sz w:val="20"/>
        </w:rPr>
        <w:t xml:space="preserve">Оценка эффективности реабилитационных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1) Оценка объема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8107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2) Качественная оценка динамических изменений физического состояния и мобильности реализованных реабилитационных мероприятий методами АФК: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587"/>
        <w:gridCol w:w="1701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Результаты восстановления (формирования) мобильности, достигнутые в ходе предоставления реабилитационных мероприятий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Достигнута положительная динамика</w:t>
            </w:r>
          </w:p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Изменение и поддержание положения тела, координация движений, общей мобильности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Объем движений (в категории ходьба и передвижение), в том числе передвижение способом отличным от ходьбы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Повышение способности к манипулированию предметами и объектами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Повышение уровня физической готовности к спортивным нагрузкам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Родительская компетенция по вопросам АФК в домашних условиях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3) Оценка эффективности мероприятий АФК (реабилитационного результата) на основании оценки динамики физического состояния и мобильности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3175"/>
        <w:gridCol w:w="907"/>
        <w:gridCol w:w="4025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положительный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координаторно-двигательные навыки полностью восстановлены/полностью сформированы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vAlign w:val="bottom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координаторно-двигательные навыки частично восстановлены/частично сформированы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отрицательный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координаторно-двигательные навыки не восстановлены/не сформированы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4) Выдано на руки заключение по результатам реализации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304"/>
        <w:gridCol w:w="7767"/>
      </w:tblGrid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7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ДА</w:t>
            </w:r>
          </w:p>
        </w:tc>
      </w:tr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7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12. Показатели кратности мероприятий по реабилитации и/или абилитации методами АФК: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515"/>
        <w:gridCol w:w="2721"/>
        <w:gridCol w:w="2835"/>
      </w:tblGrid>
      <w:tr>
        <w:tc>
          <w:tcPr>
            <w:tcW w:w="3515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Вид мероприятия</w:t>
            </w:r>
          </w:p>
        </w:tc>
        <w:tc>
          <w:tcPr>
            <w:gridSpan w:val="2"/>
            <w:tcW w:w="555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Усредненный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Диапазонный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(константа)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5 - 11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1"/>
        <w:jc w:val="center"/>
      </w:pPr>
      <w:r>
        <w:rPr>
          <w:sz w:val="20"/>
        </w:rPr>
        <w:t xml:space="preserve">Раздел VIII. КОЛИЧЕСТВО МЕРОПРИЯТИЙ ПО КОМПЛЕКСНОЙ</w:t>
      </w:r>
    </w:p>
    <w:p>
      <w:pPr>
        <w:pStyle w:val="2"/>
        <w:jc w:val="center"/>
      </w:pPr>
      <w:r>
        <w:rPr>
          <w:sz w:val="20"/>
        </w:rPr>
        <w:t xml:space="preserve">РЕАБИЛИТАЦИИ И АБИЛИТАЦИИ ДЕТЕЙ-ИНВАЛИДОВ ЦЕЛЕВОЙ</w:t>
      </w:r>
    </w:p>
    <w:p>
      <w:pPr>
        <w:pStyle w:val="2"/>
        <w:jc w:val="center"/>
      </w:pPr>
      <w:r>
        <w:rPr>
          <w:sz w:val="20"/>
        </w:rPr>
        <w:t xml:space="preserve">РЕАБИЛИТАЦИОННОЙ ГРУППЫ 4</w:t>
      </w:r>
    </w:p>
    <w:p>
      <w:pPr>
        <w:pStyle w:val="0"/>
        <w:jc w:val="both"/>
      </w:pPr>
      <w:r>
        <w:rPr>
          <w:sz w:val="20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2419"/>
        <w:gridCol w:w="926"/>
        <w:gridCol w:w="936"/>
        <w:gridCol w:w="926"/>
        <w:gridCol w:w="931"/>
        <w:gridCol w:w="926"/>
        <w:gridCol w:w="931"/>
        <w:gridCol w:w="926"/>
        <w:gridCol w:w="926"/>
        <w:gridCol w:w="931"/>
        <w:gridCol w:w="926"/>
        <w:gridCol w:w="931"/>
        <w:gridCol w:w="922"/>
        <w:gridCol w:w="922"/>
        <w:gridCol w:w="931"/>
      </w:tblGrid>
      <w:tr>
        <w:tc>
          <w:tcPr>
            <w:tcW w:w="2419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Вид мероприятия</w:t>
            </w:r>
          </w:p>
        </w:tc>
        <w:tc>
          <w:tcPr>
            <w:gridSpan w:val="14"/>
            <w:tcW w:w="129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Направление реабилитации и/или абилитации</w:t>
            </w:r>
          </w:p>
        </w:tc>
      </w:tr>
      <w:tr>
        <w:tc>
          <w:tcPr>
            <w:vMerge w:val="continue"/>
          </w:tcPr>
          <w:p/>
        </w:tc>
        <w:tc>
          <w:tcPr>
            <w:gridSpan w:val="2"/>
            <w:tcW w:w="1862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Социально-бытовая</w:t>
            </w:r>
          </w:p>
        </w:tc>
        <w:tc>
          <w:tcPr>
            <w:gridSpan w:val="2"/>
            <w:tcW w:w="185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Социально-средовая</w:t>
            </w:r>
          </w:p>
        </w:tc>
        <w:tc>
          <w:tcPr>
            <w:gridSpan w:val="2"/>
            <w:tcW w:w="185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Социально-педагогическая</w:t>
            </w:r>
          </w:p>
        </w:tc>
        <w:tc>
          <w:tcPr>
            <w:gridSpan w:val="2"/>
            <w:tcW w:w="1852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Социально-психологическая</w:t>
            </w:r>
          </w:p>
        </w:tc>
        <w:tc>
          <w:tcPr>
            <w:gridSpan w:val="2"/>
            <w:tcW w:w="185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Социокультурная</w:t>
            </w:r>
          </w:p>
        </w:tc>
        <w:tc>
          <w:tcPr>
            <w:gridSpan w:val="2"/>
            <w:tcW w:w="1853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Профессиональная ориентация </w:t>
            </w:r>
            <w:hyperlink w:history="0" w:anchor="P12398" w:tooltip="&lt;9&gt; В случае, если возраст ребенка-инвалида младше 14 лет, профориентационные мероприятия не проводятся, при этом количество услуг необходимо перераспределить индивидуально, исходя из потребностей ребенка в тех или иных мероприятиях остальных реабилитационных направлений (в том числе допуская превышение верхней границы ДПК).">
              <w:r>
                <w:rPr>
                  <w:sz w:val="20"/>
                  <w:color w:val="0000ff"/>
                </w:rPr>
                <w:t xml:space="preserve">&lt;9&gt;</w:t>
              </w:r>
            </w:hyperlink>
          </w:p>
        </w:tc>
        <w:tc>
          <w:tcPr>
            <w:gridSpan w:val="2"/>
            <w:tcW w:w="1853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Адаптивная физическая культура и спорт</w:t>
            </w:r>
          </w:p>
        </w:tc>
      </w:tr>
      <w:tr>
        <w:tc>
          <w:tcPr>
            <w:vMerge w:val="continue"/>
          </w:tcPr>
          <w:p/>
        </w:tc>
        <w:tc>
          <w:tcPr>
            <w:tcW w:w="92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УПК </w:t>
            </w:r>
            <w:hyperlink w:history="0" w:anchor="P12399" w:tooltip="&lt;10&gt; УПК - усредненный показатель кратности реабилитационных мероприятий.">
              <w:r>
                <w:rPr>
                  <w:sz w:val="20"/>
                  <w:color w:val="0000ff"/>
                </w:rPr>
                <w:t xml:space="preserve">&lt;10&gt;</w:t>
              </w:r>
            </w:hyperlink>
          </w:p>
        </w:tc>
        <w:tc>
          <w:tcPr>
            <w:tcW w:w="93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ДПК </w:t>
            </w:r>
            <w:hyperlink w:history="0" w:anchor="P12400" w:tooltip="&lt;11&gt; ДПК - диапазонный показатель кратности реабилитационных мероприятий.">
              <w:r>
                <w:rPr>
                  <w:sz w:val="20"/>
                  <w:color w:val="0000ff"/>
                </w:rPr>
                <w:t xml:space="preserve">&lt;11&gt;</w:t>
              </w:r>
            </w:hyperlink>
          </w:p>
        </w:tc>
        <w:tc>
          <w:tcPr>
            <w:tcW w:w="92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УПК</w:t>
            </w:r>
          </w:p>
        </w:tc>
        <w:tc>
          <w:tcPr>
            <w:tcW w:w="93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ДПК</w:t>
            </w:r>
          </w:p>
        </w:tc>
        <w:tc>
          <w:tcPr>
            <w:tcW w:w="92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УПК</w:t>
            </w:r>
          </w:p>
        </w:tc>
        <w:tc>
          <w:tcPr>
            <w:tcW w:w="93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ДПК</w:t>
            </w:r>
          </w:p>
        </w:tc>
        <w:tc>
          <w:tcPr>
            <w:tcW w:w="92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УПК</w:t>
            </w:r>
          </w:p>
        </w:tc>
        <w:tc>
          <w:tcPr>
            <w:tcW w:w="92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ДПК</w:t>
            </w:r>
          </w:p>
        </w:tc>
        <w:tc>
          <w:tcPr>
            <w:tcW w:w="93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УПК</w:t>
            </w:r>
          </w:p>
        </w:tc>
        <w:tc>
          <w:tcPr>
            <w:tcW w:w="92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ДПК</w:t>
            </w:r>
          </w:p>
        </w:tc>
        <w:tc>
          <w:tcPr>
            <w:tcW w:w="93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УПК</w:t>
            </w:r>
          </w:p>
        </w:tc>
        <w:tc>
          <w:tcPr>
            <w:tcW w:w="922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ДПК</w:t>
            </w:r>
          </w:p>
        </w:tc>
        <w:tc>
          <w:tcPr>
            <w:tcW w:w="922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УПК</w:t>
            </w:r>
          </w:p>
        </w:tc>
        <w:tc>
          <w:tcPr>
            <w:tcW w:w="93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ДПК</w:t>
            </w:r>
          </w:p>
        </w:tc>
      </w:tr>
      <w:tr>
        <w:tc>
          <w:tcPr>
            <w:tcW w:w="2419" w:type="dxa"/>
          </w:tcPr>
          <w:p>
            <w:pPr>
              <w:pStyle w:val="0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92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3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2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3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2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3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2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2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3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2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3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922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tcW w:w="922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3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</w:tr>
      <w:tr>
        <w:tc>
          <w:tcPr>
            <w:tcW w:w="2419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92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3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W w:w="92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3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W w:w="92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3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W w:w="92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92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tcW w:w="93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2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W w:w="93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22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W w:w="922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3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2419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92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</w:t>
            </w:r>
          </w:p>
        </w:tc>
        <w:tc>
          <w:tcPr>
            <w:tcW w:w="93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2 - 8</w:t>
            </w:r>
          </w:p>
        </w:tc>
        <w:tc>
          <w:tcPr>
            <w:tcW w:w="92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</w:t>
            </w:r>
          </w:p>
        </w:tc>
        <w:tc>
          <w:tcPr>
            <w:tcW w:w="93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3 - 5</w:t>
            </w:r>
          </w:p>
        </w:tc>
        <w:tc>
          <w:tcPr>
            <w:tcW w:w="92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</w:t>
            </w:r>
          </w:p>
        </w:tc>
        <w:tc>
          <w:tcPr>
            <w:tcW w:w="93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4 - 6</w:t>
            </w:r>
          </w:p>
        </w:tc>
        <w:tc>
          <w:tcPr>
            <w:tcW w:w="92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</w:t>
            </w:r>
          </w:p>
        </w:tc>
        <w:tc>
          <w:tcPr>
            <w:tcW w:w="92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3 - 7</w:t>
            </w:r>
          </w:p>
        </w:tc>
        <w:tc>
          <w:tcPr>
            <w:tcW w:w="93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2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W w:w="93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922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tcW w:w="922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3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2419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92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15</w:t>
            </w:r>
          </w:p>
        </w:tc>
        <w:tc>
          <w:tcPr>
            <w:tcW w:w="93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10 - 20</w:t>
            </w:r>
          </w:p>
        </w:tc>
        <w:tc>
          <w:tcPr>
            <w:tcW w:w="92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16</w:t>
            </w:r>
          </w:p>
        </w:tc>
        <w:tc>
          <w:tcPr>
            <w:tcW w:w="93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11 - 21</w:t>
            </w:r>
          </w:p>
        </w:tc>
        <w:tc>
          <w:tcPr>
            <w:tcW w:w="92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14</w:t>
            </w:r>
          </w:p>
        </w:tc>
        <w:tc>
          <w:tcPr>
            <w:tcW w:w="93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9 - 19</w:t>
            </w:r>
          </w:p>
        </w:tc>
        <w:tc>
          <w:tcPr>
            <w:tcW w:w="92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9</w:t>
            </w:r>
          </w:p>
        </w:tc>
        <w:tc>
          <w:tcPr>
            <w:tcW w:w="92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6 - 12</w:t>
            </w:r>
          </w:p>
        </w:tc>
        <w:tc>
          <w:tcPr>
            <w:tcW w:w="93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</w:t>
            </w:r>
          </w:p>
        </w:tc>
        <w:tc>
          <w:tcPr>
            <w:tcW w:w="92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3 - 5</w:t>
            </w:r>
          </w:p>
        </w:tc>
        <w:tc>
          <w:tcPr>
            <w:tcW w:w="93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</w:t>
            </w:r>
          </w:p>
        </w:tc>
        <w:tc>
          <w:tcPr>
            <w:tcW w:w="922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2 - 4</w:t>
            </w:r>
          </w:p>
        </w:tc>
        <w:tc>
          <w:tcPr>
            <w:tcW w:w="922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3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2419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Тренинги</w:t>
            </w:r>
          </w:p>
        </w:tc>
        <w:tc>
          <w:tcPr>
            <w:tcW w:w="92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3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2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3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2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3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2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2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tcW w:w="93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2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3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22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22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3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2419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Досуговые мероприятия</w:t>
            </w:r>
          </w:p>
        </w:tc>
        <w:tc>
          <w:tcPr>
            <w:tcW w:w="92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3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2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3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2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3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2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2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3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92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tcW w:w="93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22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22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3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2419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Просвещение</w:t>
            </w:r>
          </w:p>
        </w:tc>
        <w:tc>
          <w:tcPr>
            <w:tcW w:w="92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3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2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3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2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3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2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92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tcW w:w="93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92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tcW w:w="93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22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22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3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2419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Профотбор</w:t>
            </w:r>
          </w:p>
        </w:tc>
        <w:tc>
          <w:tcPr>
            <w:tcW w:w="92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3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2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3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2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3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2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2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3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2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3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922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tcW w:w="922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3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2419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Профподбор</w:t>
            </w:r>
          </w:p>
        </w:tc>
        <w:tc>
          <w:tcPr>
            <w:tcW w:w="92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3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2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3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2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3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2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2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3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2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3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922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tcW w:w="922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3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2419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ИТОГО</w:t>
            </w:r>
          </w:p>
          <w:p>
            <w:pPr>
              <w:pStyle w:val="0"/>
            </w:pPr>
            <w:r>
              <w:rPr>
                <w:sz w:val="20"/>
              </w:rPr>
              <w:t xml:space="preserve">МЕРОПРИЯТИЙ</w:t>
            </w:r>
          </w:p>
        </w:tc>
        <w:tc>
          <w:tcPr>
            <w:tcW w:w="92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24</w:t>
            </w:r>
          </w:p>
        </w:tc>
        <w:tc>
          <w:tcPr>
            <w:tcW w:w="93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16 - 32</w:t>
            </w:r>
          </w:p>
        </w:tc>
        <w:tc>
          <w:tcPr>
            <w:tcW w:w="92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24</w:t>
            </w:r>
          </w:p>
        </w:tc>
        <w:tc>
          <w:tcPr>
            <w:tcW w:w="93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16 - 32</w:t>
            </w:r>
          </w:p>
        </w:tc>
        <w:tc>
          <w:tcPr>
            <w:tcW w:w="92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23</w:t>
            </w:r>
          </w:p>
        </w:tc>
        <w:tc>
          <w:tcPr>
            <w:tcW w:w="93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16 - 30</w:t>
            </w:r>
          </w:p>
        </w:tc>
        <w:tc>
          <w:tcPr>
            <w:tcW w:w="92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20</w:t>
            </w:r>
          </w:p>
        </w:tc>
        <w:tc>
          <w:tcPr>
            <w:tcW w:w="92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14 - 26</w:t>
            </w:r>
          </w:p>
        </w:tc>
        <w:tc>
          <w:tcPr>
            <w:tcW w:w="93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</w:t>
            </w:r>
          </w:p>
        </w:tc>
        <w:tc>
          <w:tcPr>
            <w:tcW w:w="92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9 - 15</w:t>
            </w:r>
          </w:p>
        </w:tc>
        <w:tc>
          <w:tcPr>
            <w:tcW w:w="93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9</w:t>
            </w:r>
          </w:p>
        </w:tc>
        <w:tc>
          <w:tcPr>
            <w:tcW w:w="922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7 - 11</w:t>
            </w:r>
          </w:p>
        </w:tc>
        <w:tc>
          <w:tcPr>
            <w:tcW w:w="922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</w:t>
            </w:r>
          </w:p>
        </w:tc>
        <w:tc>
          <w:tcPr>
            <w:tcW w:w="93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5 - 11</w:t>
            </w:r>
          </w:p>
        </w:tc>
      </w:tr>
    </w:tbl>
    <w:p>
      <w:pPr>
        <w:sectPr>
          <w:headerReference w:type="default" r:id="rId9"/>
          <w:headerReference w:type="first" r:id="rId9"/>
          <w:footerReference w:type="default" r:id="rId10"/>
          <w:footerReference w:type="first" r:id="rId10"/>
          <w:pgSz w:w="16838" w:h="11906" w:orient="landscape"/>
          <w:pgMar w:top="1133" w:right="397" w:bottom="566" w:left="397" w:header="0" w:footer="0" w:gutter="0"/>
          <w:titlePg/>
        </w:sectPr>
      </w:pPr>
    </w:p>
    <w:p>
      <w:pPr>
        <w:pStyle w:val="0"/>
        <w:jc w:val="both"/>
      </w:pPr>
      <w:r>
        <w:rPr>
          <w:sz w:val="20"/>
        </w:rPr>
      </w:r>
    </w:p>
    <w:p>
      <w:pPr>
        <w:pStyle w:val="0"/>
        <w:jc w:val="both"/>
      </w:pPr>
      <w:r>
        <w:rPr>
          <w:sz w:val="20"/>
        </w:rPr>
        <w:t xml:space="preserve">Всего количество мероприятий по целевой реабилитационной группе 4 - 120 мероприятий</w:t>
      </w:r>
    </w:p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--------------------------------</w:t>
      </w:r>
    </w:p>
    <w:bookmarkStart w:id="12398" w:name="P12398"/>
    <w:bookmarkEnd w:id="12398"/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&lt;9&gt; В случае, если возраст ребенка-инвалида младше 14 лет, профориентационные мероприятия не проводятся, при этом количество услуг необходимо перераспределить индивидуально, исходя из потребностей ребенка в тех или иных мероприятиях остальных реабилитационных направлений (в том числе допуская превышение верхней границы ДПК).</w:t>
      </w:r>
    </w:p>
    <w:bookmarkStart w:id="12399" w:name="P12399"/>
    <w:bookmarkEnd w:id="12399"/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&lt;10&gt; УПК - усредненный показатель кратности реабилитационных мероприятий.</w:t>
      </w:r>
    </w:p>
    <w:bookmarkStart w:id="12400" w:name="P12400"/>
    <w:bookmarkEnd w:id="12400"/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&lt;11&gt; ДПК - диапазонный показатель кратности реабилитационных мероприятий.</w:t>
      </w:r>
    </w:p>
    <w:p>
      <w:pPr>
        <w:pStyle w:val="0"/>
        <w:jc w:val="both"/>
      </w:pPr>
      <w:r>
        <w:rPr>
          <w:sz w:val="20"/>
        </w:rPr>
      </w:r>
    </w:p>
    <w:p>
      <w:pPr>
        <w:pStyle w:val="0"/>
        <w:jc w:val="both"/>
      </w:pPr>
      <w:r>
        <w:rPr>
          <w:sz w:val="20"/>
        </w:rPr>
      </w:r>
    </w:p>
    <w:p>
      <w:pPr>
        <w:pStyle w:val="0"/>
        <w:jc w:val="both"/>
      </w:pPr>
      <w:r>
        <w:rPr>
          <w:sz w:val="20"/>
        </w:rPr>
      </w:r>
    </w:p>
    <w:p>
      <w:pPr>
        <w:pStyle w:val="0"/>
        <w:jc w:val="both"/>
      </w:pPr>
      <w:r>
        <w:rPr>
          <w:sz w:val="20"/>
        </w:rPr>
      </w:r>
    </w:p>
    <w:p>
      <w:pPr>
        <w:pStyle w:val="0"/>
        <w:jc w:val="both"/>
      </w:pPr>
      <w:r>
        <w:rPr>
          <w:sz w:val="20"/>
        </w:rPr>
      </w:r>
    </w:p>
    <w:p>
      <w:pPr>
        <w:pStyle w:val="0"/>
        <w:outlineLvl w:val="0"/>
        <w:jc w:val="right"/>
      </w:pPr>
      <w:r>
        <w:rPr>
          <w:sz w:val="20"/>
        </w:rPr>
        <w:t xml:space="preserve">Приложение N 5</w:t>
      </w:r>
    </w:p>
    <w:p>
      <w:pPr>
        <w:pStyle w:val="0"/>
        <w:jc w:val="right"/>
      </w:pPr>
      <w:r>
        <w:rPr>
          <w:sz w:val="20"/>
        </w:rPr>
        <w:t xml:space="preserve">к приказу Министерства труда</w:t>
      </w:r>
    </w:p>
    <w:p>
      <w:pPr>
        <w:pStyle w:val="0"/>
        <w:jc w:val="right"/>
      </w:pPr>
      <w:r>
        <w:rPr>
          <w:sz w:val="20"/>
        </w:rPr>
        <w:t xml:space="preserve">и социальной защиты</w:t>
      </w:r>
    </w:p>
    <w:p>
      <w:pPr>
        <w:pStyle w:val="0"/>
        <w:jc w:val="right"/>
      </w:pPr>
      <w:r>
        <w:rPr>
          <w:sz w:val="20"/>
        </w:rPr>
        <w:t xml:space="preserve">Российской Федерации</w:t>
      </w:r>
    </w:p>
    <w:p>
      <w:pPr>
        <w:pStyle w:val="0"/>
        <w:jc w:val="right"/>
      </w:pPr>
      <w:r>
        <w:rPr>
          <w:sz w:val="20"/>
        </w:rPr>
        <w:t xml:space="preserve">от 22 июня 2023 г. N 541</w:t>
      </w:r>
    </w:p>
    <w:p>
      <w:pPr>
        <w:pStyle w:val="0"/>
        <w:jc w:val="both"/>
      </w:pPr>
      <w:r>
        <w:rPr>
          <w:sz w:val="20"/>
        </w:rPr>
      </w:r>
    </w:p>
    <w:bookmarkStart w:id="12412" w:name="P12412"/>
    <w:bookmarkEnd w:id="12412"/>
    <w:p>
      <w:pPr>
        <w:pStyle w:val="2"/>
        <w:jc w:val="center"/>
      </w:pPr>
      <w:r>
        <w:rPr>
          <w:sz w:val="20"/>
        </w:rPr>
        <w:t xml:space="preserve">СТАНДАРТ</w:t>
      </w:r>
    </w:p>
    <w:p>
      <w:pPr>
        <w:pStyle w:val="2"/>
        <w:jc w:val="center"/>
      </w:pPr>
      <w:r>
        <w:rPr>
          <w:sz w:val="20"/>
        </w:rPr>
        <w:t xml:space="preserve">ПРЕДОСТАВЛЕНИЯ УСЛУГИ ПО КОМПЛЕКСНОЙ РЕАБИЛИТАЦИИ</w:t>
      </w:r>
    </w:p>
    <w:p>
      <w:pPr>
        <w:pStyle w:val="2"/>
        <w:jc w:val="center"/>
      </w:pPr>
      <w:r>
        <w:rPr>
          <w:sz w:val="20"/>
        </w:rPr>
        <w:t xml:space="preserve">И АБИЛИТАЦИИ ДЕТЕЙ-ИНВАЛИДОВ С ПРЕИМУЩЕСТВЕННЫМИ НАРУШЕНИЯМИ</w:t>
      </w:r>
    </w:p>
    <w:p>
      <w:pPr>
        <w:pStyle w:val="2"/>
        <w:jc w:val="center"/>
      </w:pPr>
      <w:r>
        <w:rPr>
          <w:sz w:val="20"/>
        </w:rPr>
        <w:t xml:space="preserve">ЯЗЫКОВЫХ И РЕЧЕВЫХ ФУНКЦИЙ РАЗЛИЧНОГО ГЕНЕЗА, НЕ ВКЛЮЧЕННЫЕ</w:t>
      </w:r>
    </w:p>
    <w:p>
      <w:pPr>
        <w:pStyle w:val="2"/>
        <w:jc w:val="center"/>
      </w:pPr>
      <w:r>
        <w:rPr>
          <w:sz w:val="20"/>
        </w:rPr>
        <w:t xml:space="preserve">В ДРУГИЕ ЦЕЛЕВЫЕ РЕАБИЛИТАЦИОННЫЕ ГРУППЫ В СТАЦИОНАРНЫХ</w:t>
      </w:r>
    </w:p>
    <w:p>
      <w:pPr>
        <w:pStyle w:val="2"/>
        <w:jc w:val="center"/>
      </w:pPr>
      <w:r>
        <w:rPr>
          <w:sz w:val="20"/>
        </w:rPr>
        <w:t xml:space="preserve">УСЛОВИЯХ, ВКЛЮЧАЯ ПРОЖИВАНИЕ И ПИТАНИЕ ДЕТЕЙ-ИНВАЛИДОВ</w:t>
      </w:r>
    </w:p>
    <w:p>
      <w:pPr>
        <w:pStyle w:val="2"/>
        <w:jc w:val="center"/>
      </w:pPr>
      <w:r>
        <w:rPr>
          <w:sz w:val="20"/>
        </w:rPr>
        <w:t xml:space="preserve">И СОПРОВОЖДАЮЩИХ ДЕТЕЙ-ИНВАЛИДОВ ЛИЦ (ЦЕЛЕВАЯ</w:t>
      </w:r>
    </w:p>
    <w:p>
      <w:pPr>
        <w:pStyle w:val="2"/>
        <w:jc w:val="center"/>
      </w:pPr>
      <w:r>
        <w:rPr>
          <w:sz w:val="20"/>
        </w:rPr>
        <w:t xml:space="preserve">РЕАБИЛИТАЦИОННАЯ ГРУППА N 5)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1"/>
        <w:jc w:val="center"/>
      </w:pPr>
      <w:r>
        <w:rPr>
          <w:sz w:val="20"/>
        </w:rPr>
        <w:t xml:space="preserve">Раздел I. Социально-бытовая реабилитация и/или абилитация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1. Наименование целевой реабилитационной группы: дети-инвалиды с преимущественными нарушениями языковых и речевых функций различного генеза, не включенные в другие целевые реабилитационные группы.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2. Область применения: организации, реализующие мероприятия по основным направлениям комплексной реабилитации и абилитации детей-инвалидов.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3. Перечень специалистов, привлекаемых к реализации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649"/>
        <w:gridCol w:w="4422"/>
      </w:tblGrid>
      <w:tr>
        <w:tc>
          <w:tcPr>
            <w:tcW w:w="464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 специалисты</w:t>
            </w:r>
          </w:p>
        </w:tc>
        <w:tc>
          <w:tcPr>
            <w:tcW w:w="4422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 специалисты</w:t>
            </w:r>
          </w:p>
        </w:tc>
      </w:tr>
      <w:tr>
        <w:tc>
          <w:tcPr>
            <w:tcW w:w="4649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 </w:t>
            </w:r>
            <w:hyperlink w:history="0" w:anchor="P12436" w:tooltip="&lt;1&gt; При перечислении должностей специалистов через слеш (/) допустимо наличие в организации минимум одной из перечисленных должностей.">
              <w:r>
                <w:rPr>
                  <w:sz w:val="20"/>
                  <w:color w:val="0000ff"/>
                </w:rPr>
                <w:t xml:space="preserve">&lt;1&gt;</w:t>
              </w:r>
            </w:hyperlink>
          </w:p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Юрист-консультант</w:t>
            </w:r>
          </w:p>
        </w:tc>
      </w:tr>
      <w:tr>
        <w:tc>
          <w:tcPr>
            <w:vMerge w:val="continue"/>
          </w:tcPr>
          <w:p/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Врач-педиатр, врач-педиатр подростковый, врач-ортодонт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--------------------------------</w:t>
      </w:r>
    </w:p>
    <w:bookmarkStart w:id="12436" w:name="P12436"/>
    <w:bookmarkEnd w:id="12436"/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&lt;1&gt; При перечислении должностей специалистов через слеш (/) допустимо наличие в организации минимум одной из перечисленных должностей.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4.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0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6"/>
        <w:gridCol w:w="3061"/>
        <w:gridCol w:w="3288"/>
        <w:gridCol w:w="3118"/>
        <w:gridCol w:w="2438"/>
      </w:tblGrid>
      <w:tr>
        <w:tc>
          <w:tcPr>
            <w:tcW w:w="58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061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по социально-бытовой реабилитации и абилитации</w:t>
            </w:r>
          </w:p>
        </w:tc>
        <w:tc>
          <w:tcPr>
            <w:tcW w:w="3288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Получатель мероприятия</w:t>
            </w:r>
          </w:p>
        </w:tc>
        <w:tc>
          <w:tcPr>
            <w:gridSpan w:val="2"/>
            <w:tcW w:w="555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11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</w:t>
            </w:r>
          </w:p>
        </w:tc>
        <w:tc>
          <w:tcPr>
            <w:tcW w:w="243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Социально-бытовая диагностика:</w:t>
            </w:r>
          </w:p>
          <w:p>
            <w:pPr>
              <w:pStyle w:val="0"/>
            </w:pPr>
            <w:r>
              <w:rPr>
                <w:sz w:val="20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0"/>
              </w:rPr>
              <w:t xml:space="preserve">- повторная (контрольная)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2438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Врач-педиатр, врач-педиатр подростковый, врач-ортодонт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Врач-педиатр, врач-педиатр подростковый, врач-ортодонт;</w:t>
            </w:r>
          </w:p>
          <w:p>
            <w:pPr>
              <w:pStyle w:val="0"/>
            </w:pPr>
            <w:r>
              <w:rPr>
                <w:sz w:val="20"/>
              </w:rPr>
              <w:t xml:space="preserve">Юрист-консультант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2438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5. Условия реализации мероприятий: стационарная форма (включая проживание и питание детей-инвалидов и сопровождающих детей-инвалидов лиц).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6. Содержание, кратность и форма реализации мероприятий по социально-бытовой реабилитации и/или абилитации для детей-инвалидов: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01"/>
        <w:gridCol w:w="1474"/>
        <w:gridCol w:w="340"/>
        <w:gridCol w:w="340"/>
        <w:gridCol w:w="5439"/>
        <w:gridCol w:w="1644"/>
        <w:gridCol w:w="1644"/>
      </w:tblGrid>
      <w:tr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реабилитационного мероприятия</w:t>
            </w:r>
          </w:p>
        </w:tc>
        <w:tc>
          <w:tcPr>
            <w:tcW w:w="147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Подвид мероприятия</w:t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Содержание мероприятия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Кратность мероприятия, ед.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Форма реализации мероприятия</w:t>
            </w:r>
          </w:p>
        </w:tc>
      </w:tr>
      <w:tr>
        <w:tc>
          <w:tcPr>
            <w:tcW w:w="1701" w:type="dxa"/>
            <w:tcBorders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Социально-бытовая диагностика</w:t>
            </w:r>
          </w:p>
        </w:tc>
        <w:tc>
          <w:tcPr>
            <w:tcW w:w="147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Первичная социально-бытовая диагностика</w:t>
            </w:r>
          </w:p>
        </w:tc>
        <w:tc>
          <w:tcPr>
            <w:gridSpan w:val="3"/>
            <w:tcW w:w="6119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анализ сведений по определению нуждаемости в мероприятиях социально-бытовой реабилитации и/или абилитации в ИПРА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сбор социально-бытового анамнеза ребенка-инвалида посредством беседы, опроса (при необходимости, с привлечением родителя/законного представителя/уполномоченного представителя), анкетирования (при условии владения ребенком-инвалидом письменной речью);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тестовые задания и функциональные пробы на владение навыками персональной безопасности в быту (безопасное пользование предметами бытовой техники, водоснабжением, электричеством и др.) в соответствии с возрастной доступностью для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проверка умения пользования ТСР и ассистивно-коммуникативными технологиями (коммуникативные вспомогательные устройства, речевые коммуникаторы, голосообразующие аппараты, микрофоны и т.д.) (при необходимости);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развития навыка самообслуживания у ребенка-инвалида, а также в вопросах реабилитации (юридические аспекты социальной реабилитации и абилитации, реализация ИПРА и т.д.), целей и правил пользования ТСР и др.;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результатам первичной социально-бытовой диагностики, содержащего, в том числе:</w:t>
            </w:r>
          </w:p>
        </w:tc>
        <w:tc>
          <w:tcPr>
            <w:tcW w:w="164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социально-бытового статуса ребенка-инвалида как возможности адаптации и полноценного взаимодействия в условиях быта (сохранен/сформирован, нарушен, утрачен/не сформирован);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родительской компетенции по вопросам социально-бытовой реабилитации и абилитации ребенка-инвалида;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разработку индивидуального плана социально-бытовой реабилитации и абилитации ребенка-инвалида в стационарной форме с определением объема конкретных мероприятий, их количества, необходимости использования технических средств реабилитации (ТСР) и ассистивно-коммуникативных технологий (при необходимости)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W w:w="1701" w:type="dxa"/>
            <w:tcBorders>
              <w:top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tcW w:w="147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Повторная (контрольная) социально-бытовая диагностика</w:t>
            </w:r>
          </w:p>
        </w:tc>
        <w:tc>
          <w:tcPr>
            <w:gridSpan w:val="3"/>
            <w:tcW w:w="6119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анкетирование ребенка-инвалида (при условии владения ребенком-инвалидом письменной речью);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тестовые задания и функциональные пробы на владение навыками самообслуживания (МКФ "Самообслуживание") и персональной безопасности в быту в соответствии с возрастом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развития навыка самообслуживания у ребенка-инвалида, а также в вопросах реабилитации (юридические аспекты социальной реабилитации и абилитации, реализация ИПРА и т.д.), целей и правил пользования ТСР и др.;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беседа с ребенком-инвалидом и/или родителем/законным представителем/уполномоченным представителем с целью определения уровня самооценки удовлетворенности качеством реабилитационных мероприятий по социально-бытовой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результатам повторной (контрольной) социально-бытовой диагностики, содержащего:</w:t>
            </w:r>
          </w:p>
        </w:tc>
        <w:tc>
          <w:tcPr>
            <w:tcW w:w="164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социально-бытового статуса ребенка-инвалида (сохранен/сформирован, нарушен, утрачен/не сформирован);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эффективности проведенного курса социально-бытовой реабилитации и абилитации (на основании анализа количественных и качественных показателей повторно проведенной социально-бытовой диагностики);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рекомендации по дальнейшей социально-бытовой реабилитации и абилитации (нуждается/не нуждается);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удовлетворенности ребенка-инвалида и/или его родителя/законного представителя/уполномоченного представителя реализованными мероприятиями по социально-бытовой реабилитации и абилитации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Информирование ребенка-инвалида и/или его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цели, задачах, содержании мероприятий, ожидаемых результатах социально-бытовой реабилитации и абилитации для детей-инвалидов;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безопасном ведении бытовой деятельности ребенком-инвалидом в месте проживания;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имеющихся современных средствах реабилитации, ТСР и ассистивно-коммуникативных технологиях (коммуникативные вспомогательные устройства, речевые коммуникаторы, голосообразующие аппараты, микрофоны и т.д.) (при необходимости);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правилах ухода за ТСР (при необходимости);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адресах сервисных организаций и др. (при необходимости)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Проведение консультирования ребенка-инвалида и/или родителя/законного представителя/уполномоченного представителя по вопросам: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обеспечения персональной безопасности (сохранности) ребенка-инвалида в быту;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содействия в получении юридической помощи родителю/законному представителю/уполпомоченному представителю ребенка-инвалида (нормативно-правовые вопросы социальной реабилитации и абилитации, реализация ИПРА, обеспечение ТСР (оформление и получение, а также обслуживание и замена), льготы для детей-инвалидов, подготовка типовых документов в различные инстанции (заявление, согласие, соглашение, обращение) и т.д.) - в соответствии с компетенцией реализующего мероприятие специалиста;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а также по другим вопросам, относящимся к социально-бытовой реабилитации и абилитации по запросу родителя/законного представителя/уполномоченного представителя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Практические занятия в соответствии с возрастом ребенка-инвалида направлены на: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навыков самостоятельного (в соответствие с возрастными возможностями ребенка-инвалида) пользования и обслуживания ТСР и ассистивно-коммуникативных технологий (при необходимости);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родителей/законных представителей/уполномоченных представителей правилам ухода за ТСР и ассистивно-коммуникативными технологиями в процессе их использования ребенком-инвалидом (при необходимости);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навыкам персональной сохранности в быту (при пользовании бытовыми приборами, водоснабжением, электричеством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навыкам персональной сохранности в быту в рамках "Школы для родителей детей-инвалидов"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7</w:t>
            </w:r>
          </w:p>
        </w:tc>
        <w:tc>
          <w:tcPr>
            <w:tcW w:w="164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5 - 9</w:t>
            </w:r>
          </w:p>
        </w:tc>
        <w:tc>
          <w:tcPr>
            <w:vMerge w:val="continue"/>
          </w:tcPr>
          <w:p/>
        </w:tc>
      </w:tr>
    </w:tbl>
    <w:p>
      <w:pPr>
        <w:sectPr>
          <w:headerReference w:type="default" r:id="rId9"/>
          <w:headerReference w:type="first" r:id="rId9"/>
          <w:footerReference w:type="default" r:id="rId10"/>
          <w:footerReference w:type="first" r:id="rId10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7. Показатели продолжительности мероприятий в соответствии с возрастной группой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4876"/>
        <w:gridCol w:w="1077"/>
        <w:gridCol w:w="1191"/>
        <w:gridCol w:w="1361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487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социально-бытовой реабилитации и абилитации</w:t>
            </w:r>
          </w:p>
        </w:tc>
        <w:tc>
          <w:tcPr>
            <w:gridSpan w:val="3"/>
            <w:tcW w:w="362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4 - 7 лет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8 - 11 лет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12 - 17 лет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Социально-бытовая диагностика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25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35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45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8. Результат реализации мероприятий: заключение по результатам социально-бытовой диагностики, отражающее эффективность проведенных реабилитационных мероприятий; реабилитационная карта.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9. Минимальный перечень оборудования и вспомогательных средств: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1"/>
        <w:gridCol w:w="3345"/>
        <w:gridCol w:w="1077"/>
        <w:gridCol w:w="3458"/>
        <w:gridCol w:w="1644"/>
      </w:tblGrid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34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группы вспомогательных средств </w:t>
            </w:r>
            <w:hyperlink w:history="0" w:anchor="P12643" w:tooltip="&lt;2&gt; Наименование групп вспомогательных средств приведено в соответствии 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.">
              <w:r>
                <w:rPr>
                  <w:sz w:val="20"/>
                  <w:color w:val="0000ff"/>
                </w:rPr>
                <w:t xml:space="preserve">&lt;2&gt;</w:t>
              </w:r>
            </w:hyperlink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Код группы</w:t>
            </w:r>
          </w:p>
        </w:tc>
        <w:tc>
          <w:tcPr>
            <w:tcW w:w="345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Примеры вспомогательных средств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Примечание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правилам личной безопасности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305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05 27 09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Указатель напряжения; настенная панель "Пожарный щит"; аппаратно-программный обучающий комплекс по правилам противопожарной безопасности "Юный пожарный"; извещатель пожарный; информационные стенды; фотолюминесцентные пожарные знаки; противоскользящие системы, покрытия из противоскользящих материалов для эффективной защиты от падений и обеспечения безопасности и др.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повседневной персональной деятельности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306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05 33 06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Усилители речи (в том числе коммуникаторы); мобильные телефоны с функцией приема и вывода текстовой информации (смартфоны); мобильные телефоны с функцией приема и вывода текстовой информации (смартфоны);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домоводству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307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05 33 12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Кухонные весы, мерные ложки и чашки, кухонные ножи, разделочные кухонные доски, терки, картофелечистки, скалки, противни, кухонные нагревательные приборы; кастрюли, сковороды; щетки для мытья посуды, сушилки для посуды; столовые приборы, соломинки для напитков, кружки, стаканы, чашки, блюдца, тарелки, миски, оградители тарелок для пищи; совки, щетки и веники для удаления пыли, тряпки для протирки полов, пылесосы; обручи для шитья, игольницы, швейные и штопальные иглы, ножницы, гладильные доски, утюги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Обеденные столы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308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18 03 12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Обеденные столы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Шкафы для посуды (буфеты)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309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18 36 06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Шкафы для посуды (буфеты)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--------------------------------</w:t>
      </w:r>
    </w:p>
    <w:bookmarkStart w:id="12643" w:name="P12643"/>
    <w:bookmarkEnd w:id="12643"/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&lt;2&gt; Наименование групп вспомогательных средств приведено в соответствии "</w:t>
      </w:r>
      <w:hyperlink w:history="0" r:id="rId310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<w:r>
          <w:rPr>
            <w:sz w:val="20"/>
            <w:color w:val="0000ff"/>
          </w:rPr>
          <w:t xml:space="preserve">ГОСТ Р ИСО 9999-2019</w:t>
        </w:r>
      </w:hyperlink>
      <w:r>
        <w:rPr>
          <w:sz w:val="20"/>
        </w:rPr>
        <w:t xml:space="preserve">. Национальный стандарт Российской Федерации. Вспомогательные средства для людей с ограничениями жизнедеятельности. Классификация и терминология".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10. Примерный перечень методов, методик и методических приемов социально-бытовой реабилитации и/или абилитации: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1. Эргокинезотерапия (объединяет в себе два метода (эрготерапию и кинезотерапию) и направлена на восстановление моторных и когнитивных функций посредством пассивных и активных движений).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2. Оккупационная (повседневная) терапия (лечение трудом) - восстановление и развитие нарушенных функций, формирование компенсаторных навыков по самообслуживанию, ведению домашнего хозяйства, выполнению трудовых операций (например, приготовление пищи); основной целью является социальная адаптация инвалида и ребенка-инвалида. В том числе сюда входят занятия по формированию навыков домоводства в условиях жилых модулей: "Санитарная комната", "Кухня", "Спальня":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уход за одеждой, обувью, жильем (мытье и подметание полов, чистка ковра, мытье окон и др.);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ручная и машинная стирка;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глажка разных предметов одежды (брюки, пиджаки, футболка и др.);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выполнение мелкого ремонта одежды (пришивание пуговиц), разных видов швов, накладывание заплаты, штопка;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приготовление пищи (разные салаты, каши, супы, борщ, макароны, картофель, рыбу и др.);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выполнение повседневной и праздничной сервировки стола;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безопасное пользование электроплитами и другими бытовыми приборам и др.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11. Показатели качества и оценка результатов реализации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Оценка результатов мероприятий социально-бытовой реабилитации и/или абилитации производится на основании анализа количественных и качественных показателей повторно проведенной социально-бытовой диагностики ребенка-инвалида.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Оценка эффективности реабилитационных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1) Оценка полноты (объема)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8107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2) Качественная оценка динамических изменений социально-бытового статуса после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587"/>
        <w:gridCol w:w="1701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Результаты восстановления (формирования) способности к самообслуживанию в быту, достигнутые в ходе реализации реабилитационных мероприятий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Достигнута положительная динамика</w:t>
            </w:r>
          </w:p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Навыки самостоятельного обслуживания в быту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Навыки персональной сохранности в быту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Родительская компетенция по вопросам социально-бытовой реабилитации детей-инвалидов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3) Оценка эффективности мероприятий социально-бытовой реабилитации и/или абилитации (реабилитационного результата) на основании оценки динамики социально-бытового статуса: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3175"/>
        <w:gridCol w:w="907"/>
        <w:gridCol w:w="4025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положительный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социально-бытовой статус полностью восстановлен/полностью сформирован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социально-бытовой статус частично восстановлен/частично сформирован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отрицательный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социально-бытовой статус не восстановлен/не сформирован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4) Выдано на руки заключение по результатам реализации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304"/>
        <w:gridCol w:w="7767"/>
      </w:tblGrid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7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ДА</w:t>
            </w:r>
          </w:p>
        </w:tc>
      </w:tr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7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12. Показатели кратности мероприятий по социально-бытовой реабилитации и/или абилитации: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515"/>
        <w:gridCol w:w="2721"/>
        <w:gridCol w:w="2835"/>
      </w:tblGrid>
      <w:tr>
        <w:tc>
          <w:tcPr>
            <w:tcW w:w="3515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Вид мероприятия</w:t>
            </w:r>
          </w:p>
        </w:tc>
        <w:tc>
          <w:tcPr>
            <w:gridSpan w:val="2"/>
            <w:tcW w:w="555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Усредненный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Диапазонный </w:t>
            </w:r>
            <w:hyperlink w:history="0" w:anchor="P12727" w:tooltip="&lt;3&gt; Диапазонный показатель - это интервал реабилитационных мероприятий, минимальное и максимальное значения внутри которого не могут изменяться. Количество мероприятий для ребенка-инвалида выбирается в рамках установленных пороговых значений и зависит от индивидуальных потребностей конкретного ребенка-инвалида, его психофизиологических возможностей, сохранности/утраты необходимых умений и навыков, определяемых специалистом на первичной диагностике.">
              <w:r>
                <w:rPr>
                  <w:sz w:val="20"/>
                  <w:color w:val="0000ff"/>
                </w:rPr>
                <w:t xml:space="preserve">&lt;3&gt;</w:t>
              </w:r>
            </w:hyperlink>
          </w:p>
        </w:tc>
      </w:tr>
      <w:tr>
        <w:tc>
          <w:tcPr>
            <w:tcW w:w="3515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2721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(константа)</w:t>
            </w:r>
          </w:p>
        </w:tc>
      </w:tr>
      <w:tr>
        <w:tc>
          <w:tcPr>
            <w:tcW w:w="3515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721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3515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721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3515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2721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2835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7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5 - 9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--------------------------------</w:t>
      </w:r>
    </w:p>
    <w:bookmarkStart w:id="12727" w:name="P12727"/>
    <w:bookmarkEnd w:id="12727"/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&lt;3&gt; Диапазонный показатель - это интервал реабилитационных мероприятий, минимальное и максимальное значения внутри которого не могут изменяться. Количество мероприятий для ребенка-инвалида выбирается в рамках установленных пороговых значений и зависит от индивидуальных потребностей конкретного ребенка-инвалида, его психофизиологических возможностей, сохранности/утраты необходимых умений и навыков, определяемых специалистом на первичной диагностике.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Следует учитывать, что суммарное количество мероприятий по всем направлениям реабилитации и абилитации (социально-бытовой, социально-средовой, социально-педагогической, социально-психологической, социокультурной, профессиональной ориентации, АФК) должно составлять 120 мероприятий.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1"/>
        <w:jc w:val="center"/>
      </w:pPr>
      <w:r>
        <w:rPr>
          <w:sz w:val="20"/>
        </w:rPr>
        <w:t xml:space="preserve">Раздел II. Социально-средовая реабилитация и/или абилитации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1. Наименование целевой реабилитационной группы: дети-инвалиды с преимущественными нарушениями языковых и речевых функций различного генеза, не включенные в другие целевые реабилитационные группы.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2. Область применения: организации, реализующие мероприятия по основным направлениям комплексной реабилитации и абилитации детей-инвалидов.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3. Перечень специалистов, привлекаемых к реализации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649"/>
        <w:gridCol w:w="4422"/>
      </w:tblGrid>
      <w:tr>
        <w:tc>
          <w:tcPr>
            <w:tcW w:w="4649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 специалисты</w:t>
            </w:r>
          </w:p>
        </w:tc>
        <w:tc>
          <w:tcPr>
            <w:tcW w:w="4422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 специалисты</w:t>
            </w:r>
          </w:p>
        </w:tc>
      </w:tr>
      <w:tr>
        <w:tc>
          <w:tcPr>
            <w:tcW w:w="4649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4422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4.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6"/>
        <w:gridCol w:w="2324"/>
        <w:gridCol w:w="2778"/>
        <w:gridCol w:w="2211"/>
        <w:gridCol w:w="1077"/>
      </w:tblGrid>
      <w:tr>
        <w:tc>
          <w:tcPr>
            <w:tcW w:w="58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232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по социально-средовой реабилитации и абилитации</w:t>
            </w:r>
          </w:p>
        </w:tc>
        <w:tc>
          <w:tcPr>
            <w:tcW w:w="2778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Получатель мероприятия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221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2324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Социально-средовая диагностика:</w:t>
            </w:r>
          </w:p>
          <w:p>
            <w:pPr>
              <w:pStyle w:val="0"/>
            </w:pPr>
            <w:r>
              <w:rPr>
                <w:sz w:val="20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0"/>
              </w:rPr>
              <w:t xml:space="preserve">- повторная (контрольная)</w:t>
            </w:r>
          </w:p>
        </w:tc>
        <w:tc>
          <w:tcPr>
            <w:tcW w:w="277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2211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2324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77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2211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2324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77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2211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2324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277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2211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5. Условия реализации мероприятий: стационарная форма (включая проживание и питание детей-инвалидов и сопровождающих детей-инвалидов лиц).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6. Содержание, кратность и форма реализации мероприятий по социально-средовой реабилитации и/или абилитации для детей-инвалидов:</w:t>
      </w:r>
    </w:p>
    <w:p>
      <w:pPr>
        <w:pStyle w:val="0"/>
        <w:jc w:val="both"/>
      </w:pPr>
      <w:r>
        <w:rPr>
          <w:sz w:val="20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01"/>
        <w:gridCol w:w="1474"/>
        <w:gridCol w:w="340"/>
        <w:gridCol w:w="340"/>
        <w:gridCol w:w="5439"/>
        <w:gridCol w:w="1644"/>
        <w:gridCol w:w="1644"/>
      </w:tblGrid>
      <w:tr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реабилитационного мероприятия</w:t>
            </w:r>
          </w:p>
        </w:tc>
        <w:tc>
          <w:tcPr>
            <w:tcW w:w="147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Подвид мероприятия</w:t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Содержание мероприятия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Кратность мероприятия, ед.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Форма реализации мероприятия</w:t>
            </w:r>
          </w:p>
        </w:tc>
      </w:tr>
      <w:tr>
        <w:tc>
          <w:tcPr>
            <w:tcW w:w="1701" w:type="dxa"/>
            <w:tcBorders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Социально-средовая диагностика</w:t>
            </w:r>
          </w:p>
        </w:tc>
        <w:tc>
          <w:tcPr>
            <w:tcW w:w="147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Первичная социально-средовая диагностика</w:t>
            </w:r>
          </w:p>
        </w:tc>
        <w:tc>
          <w:tcPr>
            <w:gridSpan w:val="3"/>
            <w:tcW w:w="6119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анализ сведений по определению нуждаемости в мероприятиях социально-средовой реабилитации и/или абилитации в ИПРА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сбор социально-средового анамнеза ребенка-инвалида посредством беседы, опроса (при необходимости, с привлечением родителя/законного представителя/уполномоченного представителя), анкетирования (при условии владения ребенком-инвалидом письменной речью);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тестовые задания и функциональные пробы в соответствии с возрастом ребенка-инвалида для исследования навыков:</w:t>
            </w:r>
          </w:p>
        </w:tc>
        <w:tc>
          <w:tcPr>
            <w:tcW w:w="164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взаимодействия в рамках социальной, инженерной и транспортной инфраструктур с учетом доступности среды, в том числе с использованием ТСР и ассистивно-коммуникативных технологий (при необходимости);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ориентировки в сооружениях городской инфраструктуры, на улице;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обращения за помощью и коммуникативного взаимодействия ребенка-инвалида с представителями социума в условиях окружающей среды (градостроительной, образовательной, производственной);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gridSpan w:val="3"/>
            <w:tcW w:w="6119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развития навыков взаимодействия в рамках социальной, инженерной и транспортной инфраструктур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результатам социально-средовой диагностики, содержащего, в том числе: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социально-средового статуса ребенка-инвалида как возможности взаимодействия в условиях окружающей среды (градостроительной, образовательной, производственной) (сохранен/сформирован, нарушен, утрачен/не сформирован);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родительской компетенции по вопросам социально-средовой реабилитации и абилитации ребенка-инвалида;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разработку индивидуального плана социально-средовой реабилитации и абилитации ребенка-инвалида в стационарной форме с определением объема конкретных мероприятий, их количества, необходимости использования ТСР ассистивно-коммуникативных технологий (при необходимости)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bottom w:val="nil"/>
            </w:tcBorders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tcBorders>
              <w:top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47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Повторная (контрольная) социально-средовая диагностика</w:t>
            </w:r>
          </w:p>
        </w:tc>
        <w:tc>
          <w:tcPr>
            <w:gridSpan w:val="3"/>
            <w:tcW w:w="6119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анкетирование ребенка-инвалида (при условии владения ребенком-инвалидом письменной речью);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тестовые задания и функциональные пробы для оценки степени сформированности навыков взаимодействия, ориентировки, обращения за помощью и коммуникативного взаимодействия в условиях социальной, инженерной и транспортной инфраструктур (МКФ "Общение", "Мобильность", "Межличностные взаимодействия и отношения", "Главные сферы жизни"), а именно:</w:t>
            </w:r>
          </w:p>
        </w:tc>
        <w:tc>
          <w:tcPr>
            <w:tcW w:w="164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взаимодействия в рамках социальной, инженерной и транспортной инфраструктур с учетом доступности среды, в том числе с использованием ТСР и ассистивно-коммуникативных технологий (при необходимости);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ориентировки в сооружениях городской инфраструктуры, на улице;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обращения за помощью и коммуникативного взаимодействия ребенка-инвалида с представителями социума в условиях окружающей среды (градостроительной, образовательной, производственной);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gridSpan w:val="3"/>
            <w:tcW w:w="6119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развития навыков взаимодействия в рамках социальной, инженерной и транспортной инфраструктур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беседа с ребенком-инвалидом и/или родителем/законным представителем/уполномоченным представителем с целью определения уровня самооценки удовлетворенности качеством полученных реабилитационных мероприятий по социально-средовой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разработка заключения по итогам повторной социально-средовой диагностики ребенка-инвалида, содержащего: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социально-средового статуса ребенка-инвалида (сохранен/сформирован, нарушен, утрачен/не сформирован);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эффективности проведенного курса социально-средовой реабилитации и абилитации (на основании анализа количественных и качественных показателей повторно проведенной социально-бытовой диагностики);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рекомендации по дальнейшей социально-средовой реабилитации и абилитации (нуждается/не нуждается);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удовлетворенности ребенка-инвалида и/или его родителя/законного представителя/уполномоченного представителя предоставленными мероприятиями по социально-средовой реабилитации и абилитации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Информирование ребенка-инвалида и/или его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цели, задачах, содержании мероприятий, ожидаемых результатах социально-средовой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мерах соблюдения безопасности жизнедеятельности ребенка-инвалида в социальной среде (городской, транспортной, информационной);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способах социального взаимодействия и коммуницирования на улице и в помещениях;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деятельности общественных организаций, направленных на работу с детьми-инвалидами, и о способах взаимодействия с ними и др.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Проведение консультирования ребенка-инвалида и/или родителя/законного представителя/уполномоченного представителя по вопросам: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по вопросам использования ТСР и ассистивно-коммуникативных технологий (коммуникативные вспомогательные устройства, речевые коммуникаторы, голосообразующие аппараты, GPS-навигаторы с текстовым вводом информации и т.д.) для целей социально-средовой реабилитации и абилитации (при необходимости);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по вопросам специфики использования ТСР ассистивно-коммуникативных технологий в зависимости от среды пребывания (при необходимости);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по вопросам, относящимся к обеспечению персональной безопасности (сохранности) ребенка-инвалида в окружающей среде (невербальное общение, обращение за помощью);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по вопросам обеспечения доступности для ребенка-инвалида услуг и объектов социальной среды;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а также по различным вопросам, относящимся к социально-средовой реабилитации и абилитации по запросу ребенка-инвалида (родителя/законного представителя/уполномоченного представителя)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ребенка-инвалида социальному и средовому взаимодействию и коммуницированию в различных ситуациях нахождения ребенка-инвалида на объектах городской среды (транспортной, культурной и т.д.), в том числе умению обращаться за помощью в рамках средового взаимодействия с социумом, включая использованием ТСР и ассистивно-коммуникативных технологий;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технологиям использования ТСР и ассистивно-коммуникационных средств на объектах социальной, инженерной, транспортной, информационной и др. инфраструктур; (GPS-навигаторы с текстовым выводом информации коммуникативные вспомогательные устройства, речевые коммуникаторы, голосообразующие аппараты);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пользованию общественным транспортом с пониманием невербальной среды общения и использования ТСР и ассистивно-коммуникативных технологий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ребенка-инвалида самостоятельной ориентировке на объектах социальной, инженерной, транспортной, информационной и др. инфраструктур и др.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5 - 15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16</w:t>
            </w:r>
          </w:p>
        </w:tc>
        <w:tc>
          <w:tcPr>
            <w:tcW w:w="164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9 - 23</w:t>
            </w:r>
          </w:p>
        </w:tc>
        <w:tc>
          <w:tcPr>
            <w:vMerge w:val="continue"/>
          </w:tcPr>
          <w:p/>
        </w:tc>
      </w:tr>
    </w:tbl>
    <w:p>
      <w:pPr>
        <w:sectPr>
          <w:headerReference w:type="default" r:id="rId9"/>
          <w:headerReference w:type="first" r:id="rId9"/>
          <w:footerReference w:type="default" r:id="rId10"/>
          <w:footerReference w:type="first" r:id="rId10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7. Показатели продолжительности мероприятий в соответствии с возрастной группой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4876"/>
        <w:gridCol w:w="1077"/>
        <w:gridCol w:w="1191"/>
        <w:gridCol w:w="1361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487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социально-средовой реабилитации и абилитации</w:t>
            </w:r>
          </w:p>
        </w:tc>
        <w:tc>
          <w:tcPr>
            <w:gridSpan w:val="3"/>
            <w:tcW w:w="362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4 - 7 лет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8 - 11 лет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12 - 17 лет</w:t>
            </w:r>
          </w:p>
        </w:tc>
      </w:tr>
      <w:tr>
        <w:tc>
          <w:tcPr>
            <w:tcW w:w="566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4876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Социально-средовая диагностика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19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36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</w:tr>
      <w:tr>
        <w:tc>
          <w:tcPr>
            <w:tcW w:w="566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4876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4876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25</w:t>
            </w:r>
          </w:p>
        </w:tc>
        <w:tc>
          <w:tcPr>
            <w:tcW w:w="119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35</w:t>
            </w:r>
          </w:p>
        </w:tc>
        <w:tc>
          <w:tcPr>
            <w:tcW w:w="136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45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8. Результат реализации мероприятий: заключение по результатам социально-средовой диагностики, отражающее эффективность проведенных реабилитационных мероприятий, реабилитационная карта.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9. Минимальный перечень оборудования и вспомогательных средств: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1"/>
        <w:gridCol w:w="3345"/>
        <w:gridCol w:w="1077"/>
        <w:gridCol w:w="3458"/>
        <w:gridCol w:w="1644"/>
      </w:tblGrid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34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группы вспомогательных средств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Код группы</w:t>
            </w:r>
          </w:p>
        </w:tc>
        <w:tc>
          <w:tcPr>
            <w:tcW w:w="345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Примеры вспомогательных средств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Примечание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тренировки и обучения способности ориентироваться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311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04 36 06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Портативные навигаторы с текстовым выводом информации; смартфоны с мобильными навигационными приложениями картографического сервиса (2ГИС, Яндекс.Карты, Google Maps)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Материалы для визуальной ориентации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312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12 39 21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Карты района, города; информационные таблички, стрелки, указатели; навигационные вывески; визуально информационные табло; карты метро, района, города в электронном и печатном формате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Диалоговая аппаратура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313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22 21 09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Текстофоны (коммуникативные системы, например, "Текстофон", "Диалог")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Устройства и программное обеспечение для текстовой и видеосвязи в режиме реального времени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314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22 24 09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Смартфоны, преобразовывающие письменный текст в речь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Системы мониторинга и позиционирования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315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22 27 24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Системы определения местоположения (GPS) (брелоки, часы с функцией отслеживания местоположения, приложения для мобильного телефона)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демонстрационных целей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10. Примерный перечень методов, методик и методических приемов социально-средовой реабилитации и/или абилитации: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1. Методы альтернативной коммуникации посредством электронных устройств для альтернативной коммуникации: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Электронные устройства для альтернативной коммуникации: записывающие и воспроизводящие устройства, коммуникаторы (например, "Big Mac", "Step by step", "GoTalk", "MinTalker" и др.);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Компьютерные устройства, синтезирующие речь (например, планшетный компьютер и др.);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Информационно-программное обеспечение: компьютерные программы для создания пиктограмм (например, "Boardmaker", "Alladin" и др.), системы символов (например, "Bliss"); компьютерные программы для общения (например, "Общение" и др.), обучающие компьютерные программы и программы для коррекции различных нарушений речи.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2. Диагностические методики: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Наблюдение за культурой поведения детей в группе по программе А.М. Щетининой.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3. Коррекционные методы: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Моделирование средовых ситуаций в условиях кабинета специалистов, с целью отработки социально-средовых навыков (товарно-денежные расчеты, выбор продуктов питания в соответствии со списком покупок и проверкой сроков годности, обращение к окружающим за помощью, в том числе специалистам учреждений и др.).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11. Показатели качества и оценка результатов реализации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Оценка результатов мероприятий социально-средовой реабилитации и/или абилитации производится на основании анализа количественных и качественных показателей повторно проведенной социально-средовой диагностики ребенка-инвалида.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Оценка эффективности реабилитационных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1) Оценка полноты (объема)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8107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2) Качественная оценка динамических изменений социально-средового статуса после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587"/>
        <w:gridCol w:w="1701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Результаты восстановления (формирования) способности ориентироваться и передвигаться в условиях окружающей среды, достигнутые в ходе реализации реабилитационных мероприятий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Достигнута положительная динамика</w:t>
            </w:r>
          </w:p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  <w:vAlign w:val="bottom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Навыки взаимодействия в рамках социальной, инженерной и транспортной инфраструктур с учетом доступности среды, в том числе с использованием ТСР и ассистивно-коммуникационных технологий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  <w:vAlign w:val="bottom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Навыки ориентировки в сооружениях городской инфраструктуры, на улице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  <w:vAlign w:val="bottom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Навыки обращения за помощью и коммуникативного взаимодействия ребенка-инвалида с представителями социума в условиях окружающей среды (градостроительной, образовательной, производственной)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Родительская компетенция по вопросам социально-средовой реабилитации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3) Оценка эффективности мероприятий социально-средовой реабилитации и/или абилитации (реабилитационного результата) на основании оценки динамики социально-средового статуса: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3175"/>
        <w:gridCol w:w="907"/>
        <w:gridCol w:w="4025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положительный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социально-средовой статус полностью восстановлен/полностью сформирован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социально-средовой статус частично восстановлен/частично сформирован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отрицательный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социально-средовой статус не восстановлен/не сформирован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4) Выдано на руки заключение по результатам реализации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304"/>
        <w:gridCol w:w="7767"/>
      </w:tblGrid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767" w:type="dxa"/>
            <w:vAlign w:val="bottom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ДА</w:t>
            </w:r>
          </w:p>
        </w:tc>
      </w:tr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7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12. Показатели кратности мероприятий по социально-средовой реабилитации и/или абилитации: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515"/>
        <w:gridCol w:w="2721"/>
        <w:gridCol w:w="2835"/>
      </w:tblGrid>
      <w:tr>
        <w:tc>
          <w:tcPr>
            <w:tcW w:w="3515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Вид мероприятия</w:t>
            </w:r>
          </w:p>
        </w:tc>
        <w:tc>
          <w:tcPr>
            <w:gridSpan w:val="2"/>
            <w:tcW w:w="555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Усредненный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Диапазонный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272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(константа)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72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72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272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</w:t>
            </w:r>
          </w:p>
        </w:tc>
        <w:tc>
          <w:tcPr>
            <w:tcW w:w="2835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5 - 15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272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16</w:t>
            </w:r>
          </w:p>
        </w:tc>
        <w:tc>
          <w:tcPr>
            <w:tcW w:w="2835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9 - 23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1"/>
        <w:jc w:val="center"/>
      </w:pPr>
      <w:r>
        <w:rPr>
          <w:sz w:val="20"/>
        </w:rPr>
        <w:t xml:space="preserve">Раздел III. Социально-педагогическая реабилитация</w:t>
      </w:r>
    </w:p>
    <w:p>
      <w:pPr>
        <w:pStyle w:val="2"/>
        <w:jc w:val="center"/>
      </w:pPr>
      <w:r>
        <w:rPr>
          <w:sz w:val="20"/>
        </w:rPr>
        <w:t xml:space="preserve">и/или абилитация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1. Наименование целевой реабилитационной группы: дети-инвалиды с преимущественными нарушениями языковых и речевых функций различного генеза, не включенные в другие целевые реабилитационные группы.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2. Область применения: организации, реализующие мероприятия по основным направлениям комплексной реабилитации и абилитации детей-инвалидов.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3. Перечень специалистов, привлекаемых к реализации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649"/>
        <w:gridCol w:w="4422"/>
      </w:tblGrid>
      <w:tr>
        <w:tc>
          <w:tcPr>
            <w:tcW w:w="4649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 специалисты</w:t>
            </w:r>
          </w:p>
        </w:tc>
        <w:tc>
          <w:tcPr>
            <w:tcW w:w="4422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 специалисты</w:t>
            </w:r>
          </w:p>
        </w:tc>
      </w:tr>
      <w:tr>
        <w:tc>
          <w:tcPr>
            <w:tcW w:w="4649" w:type="dxa"/>
          </w:tcPr>
          <w:p>
            <w:pPr>
              <w:pStyle w:val="0"/>
            </w:pPr>
            <w:r>
              <w:rPr>
                <w:sz w:val="20"/>
              </w:rPr>
              <w:t xml:space="preserve">Педагог-психолог</w:t>
            </w:r>
          </w:p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Социальный педагог</w:t>
            </w:r>
          </w:p>
        </w:tc>
      </w:tr>
      <w:tr>
        <w:tc>
          <w:tcPr>
            <w:tcW w:w="4649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Логопед/дефектолог</w:t>
            </w:r>
          </w:p>
        </w:tc>
        <w:tc>
          <w:tcPr>
            <w:tcW w:w="4422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работе с семьей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4.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0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6"/>
        <w:gridCol w:w="3061"/>
        <w:gridCol w:w="2268"/>
        <w:gridCol w:w="2381"/>
        <w:gridCol w:w="2438"/>
      </w:tblGrid>
      <w:tr>
        <w:tc>
          <w:tcPr>
            <w:tcW w:w="58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061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по социально-педагогической реабилитации и абилитации</w:t>
            </w:r>
          </w:p>
        </w:tc>
        <w:tc>
          <w:tcPr>
            <w:tcW w:w="2268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Получатель мероприятия</w:t>
            </w:r>
          </w:p>
        </w:tc>
        <w:tc>
          <w:tcPr>
            <w:gridSpan w:val="2"/>
            <w:tcW w:w="481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23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</w:t>
            </w:r>
          </w:p>
        </w:tc>
        <w:tc>
          <w:tcPr>
            <w:tcW w:w="243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Социально-педагогическая диагностика:</w:t>
            </w:r>
          </w:p>
          <w:p>
            <w:pPr>
              <w:pStyle w:val="0"/>
            </w:pPr>
            <w:r>
              <w:rPr>
                <w:sz w:val="20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0"/>
              </w:rPr>
              <w:t xml:space="preserve">- повторная (контрольная)</w:t>
            </w:r>
          </w:p>
        </w:tc>
        <w:tc>
          <w:tcPr>
            <w:tcW w:w="226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2381" w:type="dxa"/>
          </w:tcPr>
          <w:p>
            <w:pPr>
              <w:pStyle w:val="0"/>
            </w:pPr>
            <w:r>
              <w:rPr>
                <w:sz w:val="20"/>
              </w:rPr>
              <w:t xml:space="preserve">Педагог-психолог;</w:t>
            </w:r>
          </w:p>
          <w:p>
            <w:pPr>
              <w:pStyle w:val="0"/>
            </w:pPr>
            <w:r>
              <w:rPr>
                <w:sz w:val="20"/>
              </w:rPr>
              <w:t xml:space="preserve">Логопед/дефектолог</w:t>
            </w:r>
          </w:p>
        </w:tc>
        <w:tc>
          <w:tcPr>
            <w:tcW w:w="2438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26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2381" w:type="dxa"/>
          </w:tcPr>
          <w:p>
            <w:pPr>
              <w:pStyle w:val="0"/>
            </w:pPr>
            <w:r>
              <w:rPr>
                <w:sz w:val="20"/>
              </w:rPr>
              <w:t xml:space="preserve">Педагог-психолог;</w:t>
            </w:r>
          </w:p>
          <w:p>
            <w:pPr>
              <w:pStyle w:val="0"/>
            </w:pPr>
            <w:r>
              <w:rPr>
                <w:sz w:val="20"/>
              </w:rPr>
              <w:t xml:space="preserve">Логопед/дефектолог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Социальный педагог;</w:t>
            </w:r>
          </w:p>
          <w:p>
            <w:pPr>
              <w:pStyle w:val="0"/>
            </w:pPr>
            <w:r>
              <w:rPr>
                <w:sz w:val="20"/>
              </w:rPr>
              <w:t xml:space="preserve">Специалист по работе с семьей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26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2381" w:type="dxa"/>
          </w:tcPr>
          <w:p>
            <w:pPr>
              <w:pStyle w:val="0"/>
            </w:pPr>
            <w:r>
              <w:rPr>
                <w:sz w:val="20"/>
              </w:rPr>
              <w:t xml:space="preserve">Педагог-психолог;</w:t>
            </w:r>
          </w:p>
          <w:p>
            <w:pPr>
              <w:pStyle w:val="0"/>
            </w:pPr>
            <w:r>
              <w:rPr>
                <w:sz w:val="20"/>
              </w:rPr>
              <w:t xml:space="preserve">Логопед/дефектолог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Социальный педагог;</w:t>
            </w:r>
          </w:p>
          <w:p>
            <w:pPr>
              <w:pStyle w:val="0"/>
            </w:pPr>
            <w:r>
              <w:rPr>
                <w:sz w:val="20"/>
              </w:rPr>
              <w:t xml:space="preserve">Специалист по работе с семьей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3061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коррекционно-развивающие занятия</w:t>
            </w:r>
          </w:p>
        </w:tc>
        <w:tc>
          <w:tcPr>
            <w:tcW w:w="226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2381" w:type="dxa"/>
          </w:tcPr>
          <w:p>
            <w:pPr>
              <w:pStyle w:val="0"/>
            </w:pPr>
            <w:r>
              <w:rPr>
                <w:sz w:val="20"/>
              </w:rPr>
              <w:t xml:space="preserve">Педагог-психолог;</w:t>
            </w:r>
          </w:p>
          <w:p>
            <w:pPr>
              <w:pStyle w:val="0"/>
            </w:pPr>
            <w:r>
              <w:rPr>
                <w:sz w:val="20"/>
              </w:rPr>
              <w:t xml:space="preserve">Логопед/дефектолог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Социальный педагог;</w:t>
            </w:r>
          </w:p>
          <w:p>
            <w:pPr>
              <w:pStyle w:val="0"/>
            </w:pPr>
            <w:r>
              <w:rPr>
                <w:sz w:val="20"/>
              </w:rPr>
              <w:t xml:space="preserve">Специалист по работе с семьей</w:t>
            </w:r>
          </w:p>
        </w:tc>
      </w:tr>
    </w:tbl>
    <w:p>
      <w:pPr>
        <w:sectPr>
          <w:headerReference w:type="default" r:id="rId9"/>
          <w:headerReference w:type="first" r:id="rId9"/>
          <w:footerReference w:type="default" r:id="rId10"/>
          <w:footerReference w:type="first" r:id="rId10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5. Условия реализации мероприятий: стационарная форма (включая проживание и питание детей-инвалидов и сопровождающих детей-инвалидов лиц).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6. Содержание, кратность и форма реализации мероприятий по социально-педагогической реабилитации и/или абилитации для детей-инвалидов: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01"/>
        <w:gridCol w:w="1474"/>
        <w:gridCol w:w="340"/>
        <w:gridCol w:w="340"/>
        <w:gridCol w:w="5439"/>
        <w:gridCol w:w="1644"/>
        <w:gridCol w:w="1644"/>
      </w:tblGrid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реабилитационного мероприятия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Подвид мероприятия</w:t>
            </w:r>
          </w:p>
        </w:tc>
        <w:tc>
          <w:tcPr>
            <w:gridSpan w:val="3"/>
            <w:tcW w:w="6119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Содержание мероприятия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Кратность мероприятия, ед.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Форма реализации мероприятия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Социально-педагогическая диагностика</w:t>
            </w:r>
          </w:p>
        </w:tc>
        <w:tc>
          <w:tcPr>
            <w:tcW w:w="1474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Первичная социально-педагогическая диагностика</w:t>
            </w:r>
          </w:p>
        </w:tc>
        <w:tc>
          <w:tcPr>
            <w:gridSpan w:val="3"/>
            <w:tcW w:w="6119" w:type="dxa"/>
            <w:tcBorders>
              <w:top w:val="single" w:sz="4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анализ исходной документации ребенка-инвалида (заключение ПМПК, педагогическая характеристика, заключение логопеда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сбор педагогического анамнеза ребенка-инвалида посредством беседы (при необходимости с привлечением родителя/законного представителя/уполномоченного представителя), анкетирования (при условии владения ребенком-инвалидом письменной речью);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проведение педагогического (логопедического/дефектологического) обследования, направленного на определение:</w:t>
            </w:r>
          </w:p>
        </w:tc>
        <w:tc>
          <w:tcPr>
            <w:tcW w:w="1644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речевого развития у ребенка-инвалида и базовых компетенций (навыков и умений), необходимых для обучения и социализации (имитирования и подражания, повторения в определенной последовательности, письма, счета, беглого и правильного чтения на языке письма и др.) (в соответствии с возрастом);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общей осведомленности у ребенка-инвалида и познавательной активности в целом;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обучаемости и освоения новой информации ребенком-инвалидом;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предпочтений и интересов у ребенка-инвалида;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сформированности навыков артикуляции (образования звуков речи);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сформированности функций плавности и непрерывности речи;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владения языком, в том числе уровня сформированности импрессивной и экспрессивной речи;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развития мыслительных операций, в том числе посредством пересказа, формулирования выводов о прочитанном, изложения мыслей и др., как в устной, так и в письменной форме;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владения коммуникативными и поведенческими навыками при взаимодействии в социуме;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W w:w="1701" w:type="dxa"/>
            <w:tcBorders>
              <w:top w:val="nil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474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развития общей и мелкой моторики у ребенка-инвалида;</w:t>
            </w:r>
          </w:p>
        </w:tc>
        <w:tc>
          <w:tcPr>
            <w:tcW w:w="1644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владения ребенком-инвалидом альтернативной и дополнительной коммуникацией (при необходимости);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владения ассистивно-коммуникативными технологиями (интернет-мессенджеры, обеспечивающие текстовую, голосовую и видеосвязь);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gridSpan w:val="3"/>
            <w:tcW w:w="6119" w:type="dxa"/>
            <w:tcBorders>
              <w:top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компетенций, необходимых для воспитания, обучения и обеспечения здоровья ребенка-инвалида, использования альтернативной аугментативной коммуникацией и/или русским жестовым языком (при необходимости), и др.;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gridSpan w:val="3"/>
            <w:tcW w:w="6119" w:type="dxa"/>
            <w:tcBorders>
              <w:top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- формирование заключения по результатам первичной социально-педагогической диагностики, содержащего, в том числе: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социально-педагогического статуса ребенка-инвалида (сохранен/сформирован, нарушен, утрачен/не сформирован);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родительской компетенции по вопросам социально-педагогической реабилитации и абилитации ребенка-инвалида;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нуждаемости в специальных условиях получения образования;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разработку индивидуального плана социально-педагогической реабилитации и абилитации ребенка-инвалида в стационарной форме с определением объема конкретных мероприятий, их количества, в том числе с определением нуждаемости ребенка-инвалида в использовании ТСР и ассистивно-коммуникативных технологий в рамках социально-педагогической реабилитации и абилитации и др.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gridSpan w:val="4"/>
            <w:tcW w:w="7593" w:type="dxa"/>
            <w:vAlign w:val="center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nil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474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Повторная (контрольная) социально-педагогическая диагностика</w:t>
            </w:r>
          </w:p>
        </w:tc>
        <w:tc>
          <w:tcPr>
            <w:gridSpan w:val="3"/>
            <w:tcW w:w="6119" w:type="dxa"/>
            <w:tcBorders>
              <w:top w:val="single" w:sz="4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анкетирование ребенка-инвалида (при условии владения ребенком-инвалидом письменной речью);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проведение педагогического (логопедического) обследования, направленного на определение степени сформированности учебных навыков и навыков организации социального общения и поведения в обществе (МКФ "Обучение и применение знаний", "Общие задачи и требования", "Общение", "Межличностные взаимодействия и отношения", "Главные сферы жизни"):</w:t>
            </w:r>
          </w:p>
        </w:tc>
        <w:tc>
          <w:tcPr>
            <w:tcW w:w="1644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речевого развития у ребенка-инвалида и базовых компетенций (навыков и умений), необходимых для обучения и социализации (имитирования и подражания, повторения в определенной последовательности, письма, счета, беглого и правильного чтения на языке письма и др.) (в соответствии с возрастом);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общей осведомленности и познавательной активности в целом;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сформированности навыков артикуляции (образования звуков речи);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сформированности функций плавности и непрерывности речи;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владения языком, в том числе уровня сформированности импрессивной и экспрессивной речи;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развития мыслительных операций, в том числе посредством пересказа, формулирования выводов о прочитанном, изложения мыслей и др., как в устной, так и в письменной форме;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владения коммуникативными и поведенческими навыками при взаимодействии в социуме;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развития общей и мелкой моторики у ребенка-инвалида;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владения ребенком-инвалидом альтернативной и дополнительной коммуникацией (при необходимости);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владения ассистивно-коммуникативными технологиями (интернет-мессенджеры, обеспечивающие текстовую, голосовую и видеосвязь);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W w:w="1701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474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компетенций, необходимых для воспитания, обучения и обеспечения здоровья ребенка-инвалида, использования альтернативной аугментативной коммуникацией и/или русским жестовым языком (при необходимости), и др.;</w:t>
            </w:r>
          </w:p>
        </w:tc>
        <w:tc>
          <w:tcPr>
            <w:tcW w:w="1644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gridSpan w:val="3"/>
            <w:tcW w:w="6119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беседа с ребенком-инвалидом и/или с родителем/законным представителем/уполномоченным представителем ребенка-инвалида с целью определения уровня самооценки удовлетворенности качеством реабилитационных мероприятий по социально-педагогической реабилитации;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gridSpan w:val="3"/>
            <w:tcW w:w="6119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итогам повторной (контрольной) социально-педагогической диагностики ребенка-инвалида, содержащего: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социально-педагогического статуса ребенка-инвалида (сохранен/сформирован, нарушен, утрачен/не сформирован);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эффективности проведенного курса социально-педагогической реабилитации и/или абилитации (на основании анализа количественных и качественных показателей повторно проведенной социально-педагогической диагностики);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рекомендации по дальнейшей социально-педагогической реабилитации и абилитации (нуждается/не нуждается);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удовлетворенности ребенка-инвалида и/или его родителя/законного представителя/уполномоченного представителя реализованными мероприятиями по социально-педагогической реабилитации и абилитации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vAlign w:val="center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vAlign w:val="bottom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  <w:vAlign w:val="bottom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Информирование ребенка-инвалида и/или его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цели, задачах, мероприятиях, ожидаемых результатах социально-педагогической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различных вариантах получения общего образования (в том числе с учетом заключения ПМПК, склонностей и интересов ребенка-инвалида);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организациях, осуществляющих обучение альтернативной аугментированной коммуникации;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организациях, осуществляющих обучение русскому жестовому языку;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организациях, оказывающих логопедическую помощь;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существующих способах альтернативной и дополнительной коммуникации, а также о современных ТСР и ассистивно-коммуникативных технологиях для обучения, в том числе приобретаемых за счет средств ребенка-инвалида (при необходимости) и др.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vAlign w:val="bottom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vAlign w:val="bottom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Проведение консультирования ребенка-инвалида и/или родителя/законного представителя/уполномоченного представителя по вопросам: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использования специальных учебных пособий, в том числе для речевого развития ребенка, для целей социально-педагогической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разработки образовательного маршрута (прохождения ПМПК, получения основного, общего и профессионального образования;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выбора образовательной организации и формы получения образования в соответствии с интересами, склонностями, возможностями ребенка-инвалида и оптимальной транспортной доступностью;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использования ТСР, ассистивно-коммуникативных и специальных учебных пособий для целей получения образования (при необходимости);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социально-педагогической реабилитации и абилитации в домашних условиях (самостоятельного развития речи), в том числе с целью повышения педагогической компетенции родителей/законных представителей/уполномоченных представителей ребенка-инвалида, а также диапазона и широты их знаний и умений, необходимых для самостоятельного проведения обучающих занятий;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по различным вопросам, относящимся к социально-педагогической реабилитации и абилитации по запросу ребенка-инвалида (родителя/законного представителя/уполномоченного представителя)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vAlign w:val="bottom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vAlign w:val="bottom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коррекционно-развивающие занятия</w:t>
            </w:r>
          </w:p>
        </w:tc>
        <w:tc>
          <w:tcPr>
            <w:tcW w:w="1474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  <w:tcBorders>
              <w:top w:val="single" w:sz="4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(восстановление) коммуникативных навыков, устной и письменной речи, в том числе обучение альтернативной аугментированной коммуникации и русскому жестовому языку;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(восстановление) необходимых учебных навыков (счет, письмо, чтение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(восстановление) навыков длительного удерживания внимания, целенаправленной продуктивной учебной деятельности;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и отработку навыков организации социального общения и освоения социальных ролей в специально созданных педагогических ситуациях;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проведение с ребенком-инвалидом логопедических занятий по коррекции речевых нарушений, нарушений чтения и письма, в том числе с использованием компьютерных технологий:</w:t>
            </w:r>
          </w:p>
        </w:tc>
        <w:tc>
          <w:tcPr>
            <w:tcW w:w="1644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развитие лексического строя речи;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развитие связного высказывания;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развитие умения составлять рассказ и пересказывать текст;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развитие грамматического строя речи и коррекция его нарушений;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развитие способности грамотно формулировать и задавать вопросы, отвечать на них;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улучшение общей разборчивости речевого высказывания;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развитие артикуляционного праксиса на этапе постановки, автоматизации и дифференциации звуков речи;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коррекция речедвигательных расстройств;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развитие артикуляционной моторики;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развитие речевого дыхания и голоса (силы, продолжительности, звонкости, управляемости голоса в потоке речи);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развитие просодики (мелодико-интонационной и темпо-ритмической характеристик речи);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развитие слухового контроля за звукопроизношением;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развитие фонематического восприятия и звукового анализа;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развитие умения дифференцировать звуки на фонетико-фонематическом уровне;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W w:w="1701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474" w:type="dxa"/>
            <w:tcBorders>
              <w:top w:val="nil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  <w:tcBorders>
              <w:top w:val="nil"/>
              <w:bottom w:val="single" w:sz="4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отработку навыков использования альтернативной аугментированной коммуникации;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занятия по использованию ТСР и ассистивно-коммуникативными технологиями (коммуникативные вспомогательные устройства, речевые коммуникаторы, голосообразующие аппараты) для целей социально-педагогической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родителя/законного представителя/уполномоченного представителя методам социально-педагогической реабилитации и абилитации детей-инвалидов для самостоятельной организации занятий в домашних условиях, в том числе с целью развития речевых функций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пользованию компьютером, в том числе электронными ресурсами (государственными порталами "Госуслуги", "Росреестр", электронной медицинской картой и др.)</w:t>
            </w:r>
          </w:p>
        </w:tc>
        <w:tc>
          <w:tcPr>
            <w:tcW w:w="1644" w:type="dxa"/>
            <w:tcBorders>
              <w:top w:val="nil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vAlign w:val="bottom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19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vAlign w:val="bottom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10 - 28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24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14 - 30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</w:tbl>
    <w:p>
      <w:pPr>
        <w:sectPr>
          <w:headerReference w:type="default" r:id="rId9"/>
          <w:headerReference w:type="first" r:id="rId9"/>
          <w:footerReference w:type="default" r:id="rId10"/>
          <w:footerReference w:type="first" r:id="rId10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7. Показатели продолжительности мероприятий в соответствии с возрастной группой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4876"/>
        <w:gridCol w:w="1077"/>
        <w:gridCol w:w="1191"/>
        <w:gridCol w:w="1361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487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социально-педагогической реабилитации и абилитации</w:t>
            </w:r>
          </w:p>
        </w:tc>
        <w:tc>
          <w:tcPr>
            <w:gridSpan w:val="3"/>
            <w:tcW w:w="362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4 - 7 лет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8 - 11 лет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12 - 17 лет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Социально-педагогическая диагностика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25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35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45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8. Результат реализации мероприятий: заключение по результатам социально-педагогической диагностики, отражающее эффективность проведения реабилитационных мероприятий; реабилитационная карта.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9. Минимальный перечень оборудования и вспомогательных средств: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1"/>
        <w:gridCol w:w="3345"/>
        <w:gridCol w:w="1077"/>
        <w:gridCol w:w="3458"/>
        <w:gridCol w:w="1644"/>
      </w:tblGrid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34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группы вспомогательных средств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Код группы</w:t>
            </w:r>
          </w:p>
        </w:tc>
        <w:tc>
          <w:tcPr>
            <w:tcW w:w="345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Примеры вспомогательных средств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Примечание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Средства для проверки (испытания) и оценки устной речи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316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04 25 03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Программное обеспечение (например, методика "Логопедическое обследование детей" В.М. Акименко), логопедическое зеркало, логопедические зонды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диагностики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стимуляции ощущений и чувствительности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317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04 27 18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Наборы кубиков из различных материалов (дерева, пластмассы, ткани, резины и др.), дидактические наборы дощечек-пазлов с рельефом и углублениями в виде фигур, наборы объемных элементов разной формы, тактильное домино, тактильно-развивающие панели с различными текстурами, наборы резиновых мячей с шипами, массажные шарики "Су-джок", тактильное лото (по варианту "Волшебный мешочек")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обучения (тренировки) сенсорной интеграции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318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04 36 09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Тактильные игрушки; природные материалы для тренировки сенсорной дифференциации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Устройства для тренировки пальцев и кистей рук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319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04 48 12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Силиконовые мячи для тренировки кистей рук различных текстур; различной плотности и ширины резинки и резиновые/силиконовые эспандеры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тренировки голоса и тренировки речи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320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05 03 03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АПК, позволяющие оценить и провести коррекционно-развивающую работу над интенсивностью выдоха/голоса, высотой основного тона, над диафрагмальным дыханием и др. (например, АПК "Видимая речь", логопедический тренажер "Дэльфа", интерактивный комплекс "D-strana",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логопедический комплекс "Домик Антошки" и др.)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Учебные средства для развития навыков устной речи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321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05 03 06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Альбомы для развития связной речи (например, "Мир животных"), дидактические наборы для работы логопеда (например, "Чемодан логопеда", комплект реабилитационных материалов "Тоша &amp; Co"), интерактивные логопедические комплексы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7.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Учебные средства для развития навыков письменной речи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322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05 03 09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Прописи, тренажеры для письма, деревянные трафареты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языку пиктограмм и символов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323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05 06 21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Альбомы и наборы пиктограмм и карточек с изображениями различных символов; электронные устройства для альтернативной коммуникации (например, коммуникаторы)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9.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общению с помощью изображений и рисунков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324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05 06 27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Картотека жестовых символов, карточки системы альтернативной коммуникации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способности классифицировать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325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05 12 15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Лото "Количество", блоки Дьенеша, палочки Кюизенера, различные сортеры, наборы Монтессори, доски Сегена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11.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раннего обучения способности считать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326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05 15 03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Палочки Кюизенера, счеты, кассы цифр и счетных материалов, калькуляторы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способности понимать время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327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05 15 09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Обучающие часы (электронные, со стрелками), визуальные таймеры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13.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пониманию измерения размеров и емкости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328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05 15 15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Сантиметр, электронные весы, емкости различного объема, весы и т.д.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14.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основам геометрии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329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05 15 18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Линейки, геометрические фигуры (плоскостные, объемные и т.д.)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15.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социальному поведению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330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05 27 06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Демонстрационные плакаты "Правила поведения", альбом "Социальные истории", дидактические карточки "Эмоции"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10. Примерный перечень методов, методик и методических приемов социально-педагогической реабилитации и/или абилитации: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Психолого-педагогическая диагностика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1. Диагностика познавательного развития. Комплект материалов для обследования детей от 6 мес. до 10 лет (Е.А. Стребелева, С.Б. Лазуренко, А.В. Закрепина).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2. Психолого-педагогическая диагностика развития детей раннего и дошкольного возраста (методическое пособие с приложением альбома "Наглядный материал для обследования детей") (Е.А. Стребелева, Г.А. Мишина, Ю.А. Разенкова и др.).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3. Методика диагностики интеллектуального развития (Л.А. Венгер).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4. Диагностический комплекс для психолого-педагогического обследования детей с интеллектуальными нарушениями (Л.Ф. Фатихова);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5. Практический материал для проведения психолого-педагогического обследования детей (С.Д. Забрамная, О.В. Боровик).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6. Комплект диагностических методик для психодиагностики детей, имеющих особенности развития (Н.А. Разнадежина, Н.Н. Семенова);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7. Психолого-педагогическая диагностика (И.Ю. Левченко, С.Д. Забрамная, Т.А. Добровольская и др.).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Диагностика психологической готовности к школьному обучению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8. Тест способности к обучению в школе (Г. Витцлак).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9. Ориентационный тест школьной зрелости (А. Керн, Я. Йирасек).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10. Психолого-педагогическая диагностика. Оценка готовности ребенка к началу школьного обучения (Н.Я. Семаго, М.М. Семаго).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11. Диагностическая программа по определению психологической готовности детей 6 - 7 лет к школьному обучению (Н.И. Гуткина).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12. Методика "Графический диктант" (варианты Д.Б. Эльконина; Л.А. Венгера).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Коррекционные методики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13. Формирование мышления у детей с отклонениями в развитии. Наглядный материал (Е.А. Стребелева).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14. Психолого-педагогическая коррекция: теоретико-методологический аспект (Е.М. Скотарева).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Логопедические методики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15. Технологии коррекционно-логопедической работы (Е.Ф. Архипова).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16. Дидактический материал по обследованию речи детей (Т.П. Бессонова, О.Е. Грибова).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17. Логопедическая ритмика (Г.А. Волкова).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18. Методика обследования самостоятельной речи (О.Б. Иншакова).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19. Методика обследования слоговой структуры слова (А.К. Макарова).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20. Методика обследования звукопроизношения (Ф.Ф. Рау, М.Ф. Фомичева).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21. Коррекция нарушений речи. Программа для дошкольных образовательных учреждений компенсирующего вида (Г.В. Чиркина).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22. Оценка уровня сформированности навыка письма (Г.В. Чиркина).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23. Оценка состояния звукопроизношения (Г.В. Чиркина, О.Е. Грибова).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24. Объем пассивного и активного словарного запаса (Г.В. Чиркина, Т.Б. Филичева, Г.А. Каше, О.Е. Грибова); Методика "Глобальное чтение" (Г. Доман).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25. Методика формирования языковой системы Т.Н. Новиковой-Иванцовой (МФЯС).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Методики альтернативной, поддерживающей и дополнительной (невербальной) коммуникации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26. Облегченная коммуникация (Facilitated communication) (Р. Кроссли).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27. Альтернативная коммуникация посредством системы жестов (жестовый язык, жестовая система русского языка).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28. Альтернативная коммуникация посредством символов.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29. Графические символы (система символов Блисс, пиктографическая идеографическая коммуникация (PIC, пиктограммы) и картиночные символы коммуникации (PCS), система символов Виджит, сигсимволы, картинки, коммуникативные таблицы и книги, альтернативная система обучения коммуникации "PECS").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30. Альтернативная коммуникация посредством орфографического письма.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31. Предметные символы (словесные кубики Примака, тактильные символы).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32. Альтернативная коммуникация (методический сборник) (Е.А. Штягинова).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33. Языковая программа "Макатон" (М. Уокер).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Методы альтернативной коммуникации посредством электронных устройств для альтернативной коммуникации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34. Электронные устройства для альтернативной коммуникации: записывающие и воспроизводящие устройства, коммуникаторы (например, "Big Mac", "Step by step", "GoTalk", "MinTalker" и др.).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35. Компьютерные устройства, синтезирующие речь (например, планшетный компьютер и др.).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36. Информационно-программное обеспечение: компьютерные программы для создания пиктограмм (например, "Boardmaker", "Alladin" и др.), системы символов (например, "Bliss"); компьютерные программы для общения (например, "Общение" и др.), обучающие компьютерные программы и программы для коррекции различных нарушений речи.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11. Показатели качества и оценка результатов реализации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Оценка результатов мероприятий социально-педагогической реабилитации и/или абилитации производится на основании анализа количественных и качественных показателей повторно проведенной социально-педагогической диагностики ребенка-инвалида.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Оценка эффективности реабилитационных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1) Оценка полноты (объема)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8107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2) Качественная оценка динамических изменений социально-педагогического статуса после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587"/>
        <w:gridCol w:w="1701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Результаты восстановления (формирования) способности к обучению, достигнутые в ходе реализации реабилитационных мероприятий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Достигнута положительная динамика</w:t>
            </w:r>
          </w:p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Базовые компетенции (навыки и умения), необходимые для обучения и социализации (имитирования и подражания, повторения в определенной последовательности, письма, счета, беглого и правильного чтения на языке письма и др.)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Общая осведомленность и познавательная активность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Уровень владения ребенком-инвалидом письменной и устной речью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Уровень развития мелкой моторики у ребенка-инвалида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Уровень сформированности речевых функций (импрессивной и экспрессивной речи)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Педагогическая компетенция родителей по вопросам социально-педагогической реабилитации, получения образования ребенком-инвалидом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3) Оценка эффективности мероприятий социально-педагогической реабилитации и/или абилитации (реабилитационного результата) на основании оценки динамики социально-педагогического статуса: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680"/>
        <w:gridCol w:w="3459"/>
        <w:gridCol w:w="907"/>
        <w:gridCol w:w="4025"/>
      </w:tblGrid>
      <w:t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положительный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социально-педагогический статус полностью восстановлен/полностью сформирован</w:t>
            </w:r>
          </w:p>
        </w:tc>
      </w:tr>
      <w:t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5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социально-педагогический статус частично восстановлен/частично сформирован</w:t>
            </w:r>
          </w:p>
        </w:tc>
      </w:tr>
      <w:t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отрицательный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социально-педагогический статус не восстановлен/не сформирован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4) Выдано на руки заключение по результатам реализации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304"/>
        <w:gridCol w:w="7767"/>
      </w:tblGrid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7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ДА</w:t>
            </w:r>
          </w:p>
        </w:tc>
      </w:tr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7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12. Показатели кратности мероприятий по социально-педагогической реабилитации и/или абилитации: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515"/>
        <w:gridCol w:w="2721"/>
        <w:gridCol w:w="2835"/>
      </w:tblGrid>
      <w:tr>
        <w:tc>
          <w:tcPr>
            <w:tcW w:w="3515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Вид мероприятия</w:t>
            </w:r>
          </w:p>
        </w:tc>
        <w:tc>
          <w:tcPr>
            <w:gridSpan w:val="2"/>
            <w:tcW w:w="555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Усредненный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Диапазонный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(константа)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19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10 - 28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24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14 - 30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1"/>
        <w:jc w:val="center"/>
      </w:pPr>
      <w:r>
        <w:rPr>
          <w:sz w:val="20"/>
        </w:rPr>
        <w:t xml:space="preserve">Раздел IV. Социально-психологическая реабилитация</w:t>
      </w:r>
    </w:p>
    <w:p>
      <w:pPr>
        <w:pStyle w:val="2"/>
        <w:jc w:val="center"/>
      </w:pPr>
      <w:r>
        <w:rPr>
          <w:sz w:val="20"/>
        </w:rPr>
        <w:t xml:space="preserve">и/или абилитация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1. Наименование целевой реабилитационной группы: дети-инвалиды с преимущественными нарушениями языковых и речевых функций различного генеза, не включенные в другие целевые реабилитационные группы.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2. Область применения: организации, реализующие мероприятия по основным направлениям комплексной реабилитации и абилитации детей-инвалидов.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3. Перечень специалистов, привлекаемых к реализации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649"/>
        <w:gridCol w:w="4422"/>
      </w:tblGrid>
      <w:tr>
        <w:tc>
          <w:tcPr>
            <w:tcW w:w="4649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 специалисты</w:t>
            </w:r>
          </w:p>
        </w:tc>
        <w:tc>
          <w:tcPr>
            <w:tcW w:w="4422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 специалисты</w:t>
            </w:r>
          </w:p>
        </w:tc>
      </w:tr>
      <w:tr>
        <w:tc>
          <w:tcPr>
            <w:tcW w:w="4649" w:type="dxa"/>
            <w:vAlign w:val="center"/>
          </w:tcPr>
          <w:p>
            <w:pPr>
              <w:pStyle w:val="0"/>
            </w:pPr>
            <w:r>
              <w:rPr>
                <w:sz w:val="20"/>
              </w:rPr>
              <w:t xml:space="preserve">Медицинский психолог/психолог/педагог-психолог</w:t>
            </w:r>
          </w:p>
        </w:tc>
        <w:tc>
          <w:tcPr>
            <w:tcW w:w="4422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4.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90"/>
        <w:gridCol w:w="2381"/>
        <w:gridCol w:w="2665"/>
        <w:gridCol w:w="2154"/>
        <w:gridCol w:w="1247"/>
      </w:tblGrid>
      <w:tr>
        <w:tc>
          <w:tcPr>
            <w:tcW w:w="590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2381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по социально-психологической реабилитации и абилитации</w:t>
            </w:r>
          </w:p>
        </w:tc>
        <w:tc>
          <w:tcPr>
            <w:tcW w:w="2665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Получатель мероприятия</w:t>
            </w:r>
          </w:p>
        </w:tc>
        <w:tc>
          <w:tcPr>
            <w:gridSpan w:val="2"/>
            <w:tcW w:w="34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215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</w:t>
            </w:r>
          </w:p>
        </w:tc>
        <w:tc>
          <w:tcPr>
            <w:tcW w:w="124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</w:t>
            </w:r>
          </w:p>
        </w:tc>
      </w:tr>
      <w:tr>
        <w:tc>
          <w:tcPr>
            <w:tcW w:w="590" w:type="dxa"/>
          </w:tcPr>
          <w:p>
            <w:pPr>
              <w:pStyle w:val="0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2381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Социально-психологическая диагностика:</w:t>
            </w:r>
          </w:p>
          <w:p>
            <w:pPr>
              <w:pStyle w:val="0"/>
            </w:pPr>
            <w:r>
              <w:rPr>
                <w:sz w:val="20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0"/>
              </w:rPr>
              <w:t xml:space="preserve">- повторная (контрольная)</w:t>
            </w:r>
          </w:p>
        </w:tc>
        <w:tc>
          <w:tcPr>
            <w:tcW w:w="2665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Медицинский психолог/психолог/педагог-психолог</w:t>
            </w:r>
          </w:p>
        </w:tc>
        <w:tc>
          <w:tcPr>
            <w:tcW w:w="124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90" w:type="dxa"/>
          </w:tcPr>
          <w:p>
            <w:pPr>
              <w:pStyle w:val="0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2381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665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Медицинский психолог/психолог/педагог-психолог</w:t>
            </w:r>
          </w:p>
        </w:tc>
        <w:tc>
          <w:tcPr>
            <w:tcW w:w="124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90" w:type="dxa"/>
          </w:tcPr>
          <w:p>
            <w:pPr>
              <w:pStyle w:val="0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2381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Психологическое консультирование:</w:t>
            </w:r>
          </w:p>
          <w:p>
            <w:pPr>
              <w:pStyle w:val="0"/>
            </w:pPr>
            <w:r>
              <w:rPr>
                <w:sz w:val="20"/>
              </w:rPr>
              <w:t xml:space="preserve">- индивидуально-личностное;</w:t>
            </w:r>
          </w:p>
          <w:p>
            <w:pPr>
              <w:pStyle w:val="0"/>
            </w:pPr>
            <w:r>
              <w:rPr>
                <w:sz w:val="20"/>
              </w:rPr>
              <w:t xml:space="preserve">- семейное</w:t>
            </w:r>
          </w:p>
        </w:tc>
        <w:tc>
          <w:tcPr>
            <w:tcW w:w="2665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Медицинский психолог/психолог/педагог-психолог</w:t>
            </w:r>
          </w:p>
        </w:tc>
        <w:tc>
          <w:tcPr>
            <w:tcW w:w="124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90" w:type="dxa"/>
          </w:tcPr>
          <w:p>
            <w:pPr>
              <w:pStyle w:val="0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2381" w:type="dxa"/>
          </w:tcPr>
          <w:p>
            <w:pPr>
              <w:pStyle w:val="0"/>
            </w:pPr>
            <w:r>
              <w:rPr>
                <w:sz w:val="20"/>
              </w:rPr>
              <w:t xml:space="preserve">Индивидуальные коррекционно-развивающие занятия</w:t>
            </w:r>
          </w:p>
        </w:tc>
        <w:tc>
          <w:tcPr>
            <w:tcW w:w="2665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Медицинский психолог/психолог/педагог-психолог</w:t>
            </w:r>
          </w:p>
        </w:tc>
        <w:tc>
          <w:tcPr>
            <w:tcW w:w="124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90" w:type="dxa"/>
          </w:tcPr>
          <w:p>
            <w:pPr>
              <w:pStyle w:val="0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2381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Психологические тренинги</w:t>
            </w:r>
          </w:p>
        </w:tc>
        <w:tc>
          <w:tcPr>
            <w:tcW w:w="2665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Медицинский психолог/психолог/педагог-психолог</w:t>
            </w:r>
          </w:p>
        </w:tc>
        <w:tc>
          <w:tcPr>
            <w:tcW w:w="124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90" w:type="dxa"/>
          </w:tcPr>
          <w:p>
            <w:pPr>
              <w:pStyle w:val="0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2381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Социально-психологическое просвещение</w:t>
            </w:r>
          </w:p>
        </w:tc>
        <w:tc>
          <w:tcPr>
            <w:tcW w:w="2665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Медицинский психолог/психолог/педагог-психолог</w:t>
            </w:r>
          </w:p>
        </w:tc>
        <w:tc>
          <w:tcPr>
            <w:tcW w:w="124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5. Условия реализации мероприятий: стационарная форма (включая проживание и питание детей-инвалидов и сопровождающих детей-инвалидов лиц).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6. Содержание, кратность и форма реализации мероприятий по социально-психологической реабилитации и/или абилитации для детей-инвалидов:</w:t>
      </w:r>
    </w:p>
    <w:p>
      <w:pPr>
        <w:pStyle w:val="0"/>
        <w:jc w:val="both"/>
      </w:pPr>
      <w:r>
        <w:rPr>
          <w:sz w:val="20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01"/>
        <w:gridCol w:w="1474"/>
        <w:gridCol w:w="340"/>
        <w:gridCol w:w="340"/>
        <w:gridCol w:w="5439"/>
        <w:gridCol w:w="1644"/>
        <w:gridCol w:w="1644"/>
      </w:tblGrid>
      <w:tr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реабилитационного мероприятия</w:t>
            </w:r>
          </w:p>
        </w:tc>
        <w:tc>
          <w:tcPr>
            <w:tcW w:w="147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Подвид мероприятия</w:t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Содержание мероприятия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Кратность мероприятия, ед.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Форма реализации мероприятия</w:t>
            </w:r>
          </w:p>
        </w:tc>
      </w:tr>
      <w:tr>
        <w:tc>
          <w:tcPr>
            <w:tcW w:w="1701" w:type="dxa"/>
            <w:tcBorders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Социально-психологическая диагностика</w:t>
            </w:r>
          </w:p>
        </w:tc>
        <w:tc>
          <w:tcPr>
            <w:tcW w:w="147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Первичная социально-психологическая диагностика</w:t>
            </w:r>
          </w:p>
        </w:tc>
        <w:tc>
          <w:tcPr>
            <w:gridSpan w:val="3"/>
            <w:tcW w:w="6119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анализ сведений по определению нуждаемости в мероприятиях социально-психологической реабилитации и/или абилитации в ИПРА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сбор социально-психологического анамнеза ребенка-инвалида посредством беседы (при необходимости с привлечением родителя/законного представителя/уполномоченного представителя), анкетирования (при условии владения ребенком-инвалидом письменной речью);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исследование психической деятельности и личностных особенностей ребенка-инвалида с целью выявления нарушений когнитивных функций и интеллектуальной сферы, эмоционально-волевых, личностных, нейродинамических характеристик, реабилитационной приверженности с помощью диагностических психологических методик (в том числе пато- и нейропсихологических </w:t>
            </w:r>
            <w:hyperlink w:history="0" w:anchor="P13811" w:tooltip="&lt;4&gt; Нейропсихологические методики могут использоваться в работе только медицинскими психологами.">
              <w:r>
                <w:rPr>
                  <w:sz w:val="20"/>
                  <w:color w:val="0000ff"/>
                </w:rPr>
                <w:t xml:space="preserve">&lt;4&gt;</w:t>
              </w:r>
            </w:hyperlink>
            <w:r>
              <w:rPr>
                <w:sz w:val="20"/>
              </w:rPr>
              <w:t xml:space="preserve"> методик) и личностных тестов; используются невербальные формы диагностического материала, а также вербальные формы диагностического материала с учетом особенностей речевого развития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исследование психической деятельности и личностных особенностей ребенка-инвалида, с целью выявления нарушений когнитивных функций, интеллектуальной, эмоционально-волевой и личностной сфер, а также нейродинамических характеристик методами аппаратно-программной диагностики;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исследование мелкой моторики нейропсихологическими методиками;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исследование мелкой моторики методами аппаратно-программной диагностики;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исследование речевых функций (импрессивной и экспрессивной речи и др.) у ребенка-инвалида при помощи нейропсихологических методик;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формирования/коррекции когнитивных функций, эмоционально-волевых и личностных характеристик, реабилитационной приверженности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результатам первичной социально-психологической диагностики, которое должно содержать, в том числе:</w:t>
            </w:r>
          </w:p>
        </w:tc>
        <w:tc>
          <w:tcPr>
            <w:tcW w:w="164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социально-психологического статуса ребенка-инвалида с учетом выявленных индивидуально-психологических нарушений (сохранен/сформирован, нарушен, утрачен/не сформирован);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родительской компетенции по вопросам социально-психологической реабилитации и абилитации ребенка-инвалида;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разработку индивидуального плана социально-психологической реабилитации и абилитации ребенка-инвалида в стационарной форме с определением объема конкретных мероприятий, их количества и др.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bottom w:val="nil"/>
            </w:tcBorders>
            <w:vMerge w:val="continue"/>
          </w:tcPr>
          <w:p/>
        </w:tc>
        <w:tc>
          <w:tcPr>
            <w:gridSpan w:val="4"/>
            <w:tcW w:w="7593" w:type="dxa"/>
            <w:vAlign w:val="center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tcBorders>
              <w:top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47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Повторная (контрольная) социально-психологическая диагностика</w:t>
            </w:r>
          </w:p>
        </w:tc>
        <w:tc>
          <w:tcPr>
            <w:gridSpan w:val="3"/>
            <w:tcW w:w="6119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анкетирование ребенка-инвалида (при условии владения ребенком-инвалидом письменной речью) при необходимости с привлечением родителя/законного представителя/уполномоченного представителя, в том числе с целью определения уровня удовлетворенности качеством полученных реабилитационных мероприятий по социально-психологической реабилитации;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проведение психологического обследования для оценки уровня развития ВПФ, состояния психоэмоциональной сферы, степени сформированности коммуникативных навыков, эмоционального интеллекта и др. ребенка-инвалида (МКФ "Обучение и применение знаний", "Общие задачи и требования", "Общение", "Межличностные взаимодействия и отношения", "Главные сферы жизни", "Жизнь в сообществах, общественная и гражданская жизнь"), а именно:</w:t>
            </w:r>
          </w:p>
        </w:tc>
        <w:tc>
          <w:tcPr>
            <w:tcW w:w="164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исследование психической деятельности и личностных особенностей ребенка-инвалида, с целью выявления нарушений когнитивных функций и интеллектуальной сферы, эмоционально-волевых, нейродинамических характеристик, реабилитационной приверженности с помощью пато- и нейропсихологических методик, а также личностных методик (опросники,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тесты) с учетом принципа комплексности (всесторонности) обследования; используются невербальные формы диагностического материала, а также вербальные формы диагностического материала с учетом особенностей речевого развития ребенка-инвалида;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исследование психической деятельности и личностных особенностей ребенка-инвалида, с целью выявления нарушений когнитивных функций, интеллектуальной, эмоционально-волевой и личностной сфер, а также нейродинамических характеристик методами аппаратно-программной диагностики;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исследование мелкой моторики нейропсихологическими методами;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исследование мелкой моторики методами аппаратно-программной диагностики;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исследование речевых функций (импрессивной и экспрессивной речи и др.) у ребенка-инвалида с помощью нейропсихологических методик;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gridSpan w:val="3"/>
            <w:tcW w:w="6119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формирования/коррекции когнитивных функций, эмоционально-волевых и личностных характеристик, реабилитационной приверженности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результатам повторной (контрольной) социально-психологической диагностики ребенка-инвалида, которое должно содержать, в том числе: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социально-психологического статуса ребенка-инвалида с учетом выявленных индивидуально-психологических нарушений (сохранен/сформирован, нарушен, утрачен/не сформирован);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эффективности проведенного курса социально-психологической реабилитации (на основании анализа динамики количественных и качественных психологических показателей);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рекомендации по дальнейшей социально-психологической реабилитации и абилитации (нуждается/не нуждается);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удовлетворенности ребенка-инвалида или его родителя/законного представителя/уполномоченного представителя реализованными мероприятиями по социально-психологической реабилитации и абилитации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gridSpan w:val="4"/>
            <w:tcW w:w="7593" w:type="dxa"/>
            <w:vAlign w:val="center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4"/>
            <w:tcW w:w="7593" w:type="dxa"/>
            <w:vAlign w:val="bottom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  <w:vAlign w:val="bottom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Информирование ребенка-инвалида и/или его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цели, задачах, содержании мероприятий, ожидаемых результатах социально-психологической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особенностях психоэмоционального функционирования ребенка-инвалида, обусловленных заболеванием;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организациях, реализующих мероприятия по социально-психологической реабилитации, а также предоставляющих курсы психообразовательных занятий для родителей/законных представителей/уполномоченных представителей детей-инвалидов с нарушениями языковых и речевых функций;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различных аспектах социально-психологической реабилитации и абилитации, в том числе по запросу ребенка-инвалида и/или родителя/законного представителя/уполномоченного представителя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  <w:vAlign w:val="bottom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  <w:vAlign w:val="bottom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Психологическое консультирование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  <w:t xml:space="preserve">Индивидуально-личностное психологическое консультирование</w:t>
            </w:r>
          </w:p>
        </w:tc>
        <w:tc>
          <w:tcPr>
            <w:gridSpan w:val="3"/>
            <w:tcW w:w="6119" w:type="dxa"/>
            <w:vAlign w:val="bottom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Консультирование, направленное на проработку и решение обусловленных болезнью и инвалидностью проблем, включая: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и коррекцию самосознания (внутренняя картина болезни и инвалидности);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(восстановление) социальных навыков;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(восстановление) функциональной и альтернативной коммуникации;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коррекцию эмоциональной, мотивационной, ценностно-смысловой сфер, копинг-компетентности, уровня самооценки, обеспечивающих реабилитационную приверженность личности к активному участию в бытовой, образовательной, производственной, межличностной, культурно-досуговой, а также здоровьесберегающей деятельности и др.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  <w:vAlign w:val="bottom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tcW w:w="1474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Семейное консультирование</w:t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Консультирование, целью которого является решение проблем внутрисемейных, детско-родительских отношений и др.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164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  <w:vAlign w:val="bottom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  <w:vAlign w:val="bottom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3 - 5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Индивидуальные коррекционно-развивающие занятия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  <w:vAlign w:val="bottom"/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коррекция и развитие речевых функций (импрессивной и экспрессивной речи и др.) у ребенка-инвалида с помощью нейропсихологических методик;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развитие коммуникативных навыков (невербальных и вербальных) различными психологическими и психотерапевтическими методами и др.;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развитие коммуникативных навыков (невербальных и вербальных) аппаратно-программными методами и др.;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развитие двигательной экспрессии (мимика, пантомимика, жесты) методами психогимнастикии, в том числе с целью изучения различных эмоций и форм их телесного проявления;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развитие мелкой моторики посредством пато- и нейрокоррекционных методов;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развитие мелкой моторики с использованием аппаратно-программных методов;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коррекция психоэмоциональной сферы психологическими и психотерапевтическими методами;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коррекция психоэмоциональной сферы аппаратно-программными методами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развитие эмоционального интеллекта с целью повышения коммуникативной эффективности (улучшение понимания и демонстрация собственных эмоций);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коррекция и развитие когнитивных функций посредством пато- и нейрокоррекционных методов;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коррекция и развитие когнитивных функций с использованием аппаратно-программных методов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9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6 - 12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Психологические тренинги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навыков эффективной коммуникации при межличностном взаимодействии ребенка-инвалида с представителями социума;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развитие и личностный рост ребенка-инвалида (повышение стрессоустойчивости, уверенности в себе, снижение агрессивности, тревожности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гармонизация внутрисемейных и детско-родительских отношений;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родителя/законного представителя/уполномоченного представителя методам и приемам восстановления (формирования) когнитивных функций у ребенка-инвалида в домашних условиях;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родителя/законного представителя/уполномоченного представителя психологическим приемам формирования у ребенка-инвалида реабилитационной приверженности, адекватной внутренней картины болезни и инвалидности и др.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  <w:vAlign w:val="bottom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  <w:vAlign w:val="bottom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3 - 5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Социально-психологическое просвещение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  <w:vAlign w:val="bottom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Социально-психологическое просвещение ребенка-инвалида и/или родителя/законного представителя/уполномоченного представителя посредством повышения психологической грамотности и социально-психологической компетенции, а также формирование потребности (мотивации) использовать эти знания в работе над собой и различными проблемами социально-психологического характера и др., в том числе с использованием раздаточного материала, вебинаров, лекций и др., в соответствии с возрастом ребенка: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саморазвитие, формирование реабилитационной приверженности, повышение мотивации к ведению здорового образа жизни;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информирование о возможностях и обучение навыкам активного участия в различных сферах социальных взаимодействий (быт, общение, учеба, трудоустройство, спортивная, культурно-досуговая самореализация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просвещение родителя/законного представителя/уполномоченного представителя о важности поддержания собственного психологического благополучия и качества жизни (чувство ценности собственной жизни, важность удовлетворения собственных потребностей, решение собственных психоэмоциональных проблем в противовес фокусировки активности только на заботе о ребенке с инвалидностью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особенностях детского возраста и методах гармонизации детско-родительских отношений для самостоятельного использования в домашних условиях, в том числе с рекомендацией списка соответствующей литературы и др.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4"/>
            <w:tcW w:w="7593" w:type="dxa"/>
            <w:vAlign w:val="bottom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164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  <w:vAlign w:val="bottom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22</w:t>
            </w:r>
          </w:p>
        </w:tc>
        <w:tc>
          <w:tcPr>
            <w:tcW w:w="164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10 - 34</w:t>
            </w:r>
          </w:p>
        </w:tc>
        <w:tc>
          <w:tcPr>
            <w:vMerge w:val="continue"/>
          </w:tcPr>
          <w:p/>
        </w:tc>
      </w:tr>
    </w:tbl>
    <w:p>
      <w:pPr>
        <w:sectPr>
          <w:headerReference w:type="default" r:id="rId9"/>
          <w:headerReference w:type="first" r:id="rId9"/>
          <w:footerReference w:type="default" r:id="rId10"/>
          <w:footerReference w:type="first" r:id="rId10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--------------------------------</w:t>
      </w:r>
    </w:p>
    <w:bookmarkStart w:id="13811" w:name="P13811"/>
    <w:bookmarkEnd w:id="13811"/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&lt;4&gt; Нейропсихологические методики могут использоваться в работе только медицинскими психологами.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7. Показатели продолжительности мероприятий в соответствии с возрастной группой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4876"/>
        <w:gridCol w:w="1077"/>
        <w:gridCol w:w="1191"/>
        <w:gridCol w:w="1361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487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социально-психологической реабилитации и абилитации</w:t>
            </w:r>
          </w:p>
        </w:tc>
        <w:tc>
          <w:tcPr>
            <w:gridSpan w:val="3"/>
            <w:tcW w:w="362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4 - 7 лет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8 - 11 лет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12 - 17 лет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Социально-психологическая диагностика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19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36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Психологическое консультирование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  <w:tc>
          <w:tcPr>
            <w:tcW w:w="119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  <w:tc>
          <w:tcPr>
            <w:tcW w:w="136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Индивидуальные коррекционно-развивающие занятия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25</w:t>
            </w:r>
          </w:p>
        </w:tc>
        <w:tc>
          <w:tcPr>
            <w:tcW w:w="119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35</w:t>
            </w:r>
          </w:p>
        </w:tc>
        <w:tc>
          <w:tcPr>
            <w:tcW w:w="136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45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Психологические тренинги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40</w:t>
            </w:r>
          </w:p>
        </w:tc>
        <w:tc>
          <w:tcPr>
            <w:tcW w:w="119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50</w:t>
            </w:r>
          </w:p>
        </w:tc>
        <w:tc>
          <w:tcPr>
            <w:tcW w:w="136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Социально-психологическое просвещение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  <w:tc>
          <w:tcPr>
            <w:tcW w:w="119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  <w:tc>
          <w:tcPr>
            <w:tcW w:w="136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8. Результат реализации мероприятий: заключение по результатам социально-психологической диагностики, отражающее эффективность проведенных реабилитационных мероприятий; реабилитационная карта.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9. Минимальный перечень оборудования и вспомогательных средств: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1"/>
        <w:gridCol w:w="3345"/>
        <w:gridCol w:w="1077"/>
        <w:gridCol w:w="3458"/>
        <w:gridCol w:w="1644"/>
      </w:tblGrid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34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группы вспомогательных средств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Код группы</w:t>
            </w:r>
          </w:p>
        </w:tc>
        <w:tc>
          <w:tcPr>
            <w:tcW w:w="345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Примеры вспомогательных средств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Примечание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345" w:type="dxa"/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Средства для тестирования и оценки психических функций организма, в том числе аппаратно-программными методами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331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04 25 06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Наборы диагностических методик, диагностические пособия, аппаратно-программные комплексы ("Шуфрид", "БОСЛАБ")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диагностики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3345" w:type="dxa"/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Вспомогательные средства для когнитивной (познавательной) терапии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332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04 26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наборы "Мемори", "Тренируй память", "Концентрация и внимание", "Пространственная ориентация"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тренировки (обучения) способности различать и сравнивать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333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04 36 03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Лото "Количество", блоки Дьенеша, палочки Кюизенера, сортеры, наборы Монтессори, доски Сегена, дидактические модули (например, "Сравнение цветов"), аппаратно-программный комплекс "Нирвана"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тренировки и обучения способности ориентироваться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334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04 36 06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Календари, обучающие часы, визуальные таймеры, развивающие панели ("Времена года", "Месяцы" и др.), конструкторы, лабиринты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обучения (тренировки) сенсорной интеграции, включая оборудование для песочной терапии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335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04 36 09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Сенсорная комната; световой стол для рисования песком; сенсорные мешочки; природные материалы для тренировки сенсорной дифференциации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Устройства для тренировки пальцев и кистей рук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336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04 48 12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Силиконовые мячи для тренировки кистей рук различных текстур; различной плотности и ширины резинки и резиновые/силиконовые эспандеры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7.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тренировки памяти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337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комплекты "Парные картинки", "Тактильная память", "Распознавание по звуку", "Тренируй память"; настольная игра "Гобблет"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последовательности действий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338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комплекты "До и после", "Последовательности", "Раньше и сейчас"; Комплект "Что за чем и почему?" (методическое пособие)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9.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тренировки внимания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339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05 12 09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комплекты "Найди ошибку", "Найди отличия", "Концентрация и внимание"; тренажеры для развития внимания (например, "Колибри"); головоломки, настольные игры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навыкам умозрительного восприятия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340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05 12 12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комплекты (например, "Контрасты", "Пространственная ориентация")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11.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способности классифицировать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341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05 12 15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комплекты "Профессиональные ассоциации", "Пространственная ориентация", сортер "Геометрические фигуры"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способности решать различные проблемы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342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05 12 18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Головоломки и настольные игры (шашки, шахматы, нарды); логическая игра "Причина и следствие"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13.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навыкам индуктивного/дедуктивного мышления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343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05 12 21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комплекты "Лишний предмет", "Определение пяти чувств"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14.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развития способности понимать причину и следствие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344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05 12 24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наборы "Ассоциации", "До и после"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15.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Средства для поддержания памяти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345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22 27 16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Фитнесс-браслет, умная колонка с голосовым помощником, умный многоразовый планер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10. Примерный перечень методов, методик и методических приемов социально-психологической реабилитации и/или абилитации: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Диагностические методики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4"/>
        <w:jc w:val="both"/>
      </w:pPr>
      <w:r>
        <w:rPr>
          <w:sz w:val="20"/>
        </w:rPr>
        <w:t xml:space="preserve">Исследование когнитивных функций и интеллектуальной сферы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1. Диагностическая батарея нейропсихологических тестов (А.Р. Лурия).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2. Нейропсихологическая диагностика в дошкольном возрасте (Ж.М. Глозман, А.Ю. Потанина, А.Е. Соболева).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3. Нейропсихологическая диагностика детей школьного возраста (Ж.М. Глозман, А.Е. Соболева).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4. Методика диагностики интеллекта по тесту Векслера (WISC) (детский вариант).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5. Диагностический альбом для исследования особенностей познавательной деятельности (Н.Я. Семаго, М.М. Семаго)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6. Диагностический комплект Семаго для работы в сенсорной комнате (Н.Я. Семаго, М.М. Семаго).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7. Теория и практика оценки психического развития ребенка. Дошкольный и младший школьный возраст (Н.Я. Семаго, М.М. Семаго).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8. Теория и практика углубленной психологической диагностики. От раннего до подросткового возраста (Н.Я. Семаго, М.М. Семаго).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9. Нейропсихологическая диагностика, обследование письма и чтения младших школьников (Т.В. Ахутина).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10. Диагностика развития зрительно-вербальных функций (Т.В. Ахутина).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11. Диагностика развития зрительно-вербальных функций. Альбом (Т.В. Ахутина).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12. Методы нейропсихологического обследования детей 6 - 9 лет (Комплект: Монография + Приложение: протоколы обследования). Под общей редакцией Т.В. Ахутиной.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13. Методики исследования познавательных процессов у детей 4 - 6 лет (Н.Л. Белопольская).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14. Методики исследования познавательных процессов у детей 6 - 11 лет (Н.Л. Белопольская).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15. Исключение предметов (Четвертый лишний). Руководство по использованию + Стимульный материал (Н.Л. Белопольская).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16. Недостающие предметы: Психодиагностическая методика (Модификация методики Т.П. Россолимо) (комплект) (Н.Л. Белопольская).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17. Экспериментальные методики патопсихологии (Комплект: Практическое руководство + Стимульный материал) (С.Я. Рубинштейн).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18. Психологическая диагностика отклонений развития детей младшего школьного возраста. Под редакцией Л.М. Шипицыной.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19. Методика классификации предметов. Практикум по психодиагностике (Л.Н. Собчик).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20. Диагностика умственных способностей детей. Психодиагностика (Т.А. Ратанова).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21. Тест для оценки мыслительных способностей "Прогрессивные матрицы Равена" (модификация Т.В. Розановой).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22. Психодиагностическая триада методик для исследования структуры интеллектуального развития младших школьников (ПД-Триада) (Л.И. Переслени, Е.М. Мастюкова, Л.Ф. Чупров, М.С. Певзнер).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23. Экспресс-диагностика в детском саду (Н.Н. Павлова, Л.Г. Руденко).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4"/>
        <w:jc w:val="both"/>
      </w:pPr>
      <w:r>
        <w:rPr>
          <w:sz w:val="20"/>
        </w:rPr>
        <w:t xml:space="preserve">Исследование эмоциональной и личностной сферы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24. Половозрастная идентификация. Методика исследования детского самосознания (Н.Л. Белопольская).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25. Проективные методики ("Рисунок семьи", "Несуществующее животное", "Нарисуй человека", "Дом-Дерево-Человек" др.).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26. Тест тревожности (Р. Тэммпл, В. Амен, М. Дорки).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27. Методика "Кактус" (М.А. Панфилова).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28. Детский апперцептивный тест (CAT) (Л. Беллак).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29. Тест фрустрационных реакций (С. Розенцвейг).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30. Методика "Особенности проявления воли дошкольников" (Р.М. Геворкян).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31. Шкала явной тревожности для детей (CMAS) (адаптация А.М. Прихожан).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32. Тест тревожности (В.М. Астапов).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33. Опросник агрессивности А. Басса и А. Дарки (детский вариант).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34. Опросник САН (методика и диагностика самочувствия, активности и настроения).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35. Методика диагностики самооценки (Ч.Д. Спилбергер, Ю.Л. Ханин).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36. Исследование самооценки Дембо-Рубинштейн (модификация А.М. Прихожан).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37. Методика измерения уровня тревожности (Дж. Тейлор, адаптация В.Г. Норакидзе).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38. Методика диагностики школьной тревожности (Б. Филипс).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39. Личностный опросник EPI (Г. Айзенк).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40. Многофакторная личностная методика Р. Кеттелла.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41. Патохарактерологический диагностический опросник (А.Е. Личко).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42. Опросник акцентуации личности (К. Леонгард).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43. Шкала депрессии (Т.П. Балашова, О.П. Елисеев).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44. Тест А. Ассингера (оценка агрессивности в отношениях).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45. Цветовой тест отношений (А.М. Эткинд).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46. Цветовой тест М. Люшера.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47. Опросник Мини-мульт (сокращенный вариант миннесотского многомерного личностного перечня MMPI).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48. Зрительно-моторный гештальт-тест Л. Бендер.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4"/>
        <w:jc w:val="both"/>
      </w:pPr>
      <w:r>
        <w:rPr>
          <w:sz w:val="20"/>
        </w:rPr>
        <w:t xml:space="preserve">Исследование сферы межличностных взаимоотношений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49. Метод социометрических измерений (Я.Л. Морено).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50. Методика "Незаконченные предложения" (модифицированный вариант) (Д. Сакс, С. Леви).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51. Методика "Межличностные отношения ребенка" (Р. Жиль).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52. Кинетический рисунок семьи Р. Бернса и С. Кауфмана.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53. Методика "Закончи историю" (И.Б. Дерманова).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54. Методика "Каков ребенок во взаимоотношениях с окружающими людьми?" (Р.С. Немов).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55. Диагностическая беседа "Мой круг общения" (Т.Ю. Андрущенко).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Коррекционные методики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56. Скоро школа. Путешествие с Бимом и Бомом в страну Математику (Т.В. Ахутина).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57. Школа умножения. Методика развития внимания у детей 7 - 9 лет (Т.В. Ахутина).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58. Преодоление трудностей учения: нейропсихологический подход (Т.В. Ахутина).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59. Школа внимания. Методика развития и коррекции внимания у дошкольников (Т.В. Ахутина, Н.М. Пылаева).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60. Учимся видеть и называть. Методика развития зрительно-вербальных функций дошкольников. Комплект: Рабочая тетрадь + Методическое руководство (Т.В. Ахутина, Н.М. Пылаева).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61. Альбом для тренировки мозга от нейропсихолога (Н.К. Талызина).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62. Развиваем внимание с нейропсихологом: Комплект материалов для работы с детьми старшего дошкольного и младшего школьного возраста (А.В. Сунцова, С.В. Курдюкова).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63. Развиваем память с нейропсихологом: Комплект материалов для работы с детьми старшего дошкольного и младшего школьного возраста (А.В. Сунцова, С.В. Курдюкова).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64. Развиваем речь с нейропсихологом. Комплект материалов для работы с детьми старшего дошкольного и младшего школьного возраста (А.В. Сунцова, С.В. Курдюкова).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65. Учимся мыслить с нейропсихологом: Комплект материалов для работы с детьми старшего дошкольного и младшего школьного возраста (А.В. Сунцова, С.В. Курдюкова).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66. Изучаем пространство с нейропсихологом: Комплект материалов для работы с детьми старшего дошкольного и младшего школьного возраста (А.В. Сунцова, С.В. Курдюкова).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67. Что за чем и почему? Комплект коррекционно-развивающих материалов для работы с детьми от 4 лет (Г.С. Кагарлицкая).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68. Нейропсихологическая коррекция в детском возрасте. Метод замещающего онтогенеза (А.В. Семенович).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69. Нейропсихологические занятия с детьми (Часть 1, 2) (В.С. Колганова, Е.В. Пивоварова).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70. Нейропсихология. Игры и упражнения. Практическое пособие (И.И. Праведникова).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71. Развитие межполушарного взаимодействия и графических навыков. Нейропрописи (И.И. Праведникова).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72. Графические диктанты (Т.Ю. Хотылева, Н.М. Пылаева).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73. Развитие межполушарного взаимодействия у детей. Готовимся к школе. Рабочая тетрадь (Т.П. Трясорукова).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74. Раз, два, три! Сравни и забери. Нейропсихологическая игра (М. Рахмани, А. Ульянова).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75. Прятки-заплатки. Нейропсихологическое лото (И.С. Куликова, А.В. Сунцова).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76. Попробуй повтори! Нейропсихологическая игра (Е. Мухаматулина, Н. Михеева).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77. Два притопа, три прихлопа. Ритмичная нейропсихологическая игра (В. Жукова).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78. Четыре ключа. Нейропсихологическая игра для развития пространственных представлений (О. Новикова).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79. Развитие речи и общей моторики у дошкольников (Т.А. Ткаченко).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80. Сенсорная интеграция. Теория и практика (А. Банди, Ш. Лейн, Э. Мюррей);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81. Моторные сказки для самых маленьких. Работа с детьми 3 - 6 лет (В.А. Гончарова, Т.А. Колосова).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82. Занятия, упражнения и игры с мячами, на мячах, в мячах. Обучение, коррекция, профилактика (Т.С. Овчинникова, О.В. Черная, Л.Б. Баряева).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83. Психологическая помощь детям с проблемами в развитии (И.И. Мамайчук).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84. Психокоррекционные технологии для детей с проблемами в развитии (И.И. Мамайчук).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Пособия для работы с родителями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85. Психокоррекционная работа с матерями, воспитывающими детей с отклонениями в развитии: практикум по формированию адекватных отношений (В.В. Ткачева).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86. Технологии психологической помощи семьям детей с ограниченными возможностями здоровья (В.В. Ткачева).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87. Психокоррекционная работа с семьями детей с ограниченными возможностями здоровья (В.В. Ткачева, Е.В. Устинова, Н.П. Болотова).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88. Психологическая помощь семье, воспитывающей ребенка с отклонениями в развитии (И.Ю. Левченко, В.В. Ткачева).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89. Технологии обучения и воспитания детей с нарушениями опорно-двигательного аппарата (И.Ю. Левченко, О.Г. Приходько).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90. Как помочь семье, в которой серьезно болен ребенок. Взгляд психолога (Хилтон Дэвис).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91. Если ребенок болеет. Психологическая помощь тяжелобольным детям и их семьям (М.Г. Киселева).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92. Как найти время на общение с детьми. Книга для родителей и психологов (И. Павлов).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Основные методы, методики и методические приемы психологического консультирования и психотерапии &lt;5&gt;: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--------------------------------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&lt;5&gt; Психотерапевтические методики используются в работе с детьми-инвалидами с учетом психофизиологической доступности для них (возраста и степени нарушения когнитивных функций).</w:t>
      </w:r>
    </w:p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- Когнитивно-поведенческая терапия - направление психотерапии, которое базируется на принципе проработки "ошибок" мышления и деструктивных поведенческих стереотипов для адаптации эмоциональных и поведенческих реакций личности при реализации различных социальных, профессиональных и других функций;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Семейная психотерапия - направление психотерапии, направленное на коррекцию нарушений межличностных внутрисемейных отношений и устранение связанных с ними эмоциональных и поведенческих расстройств (в формате работы психотерапевта с одним или несколькими членами семьи);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Кататимно-имагинативная психотерапия (символдрама) - одно из направлений аналитически ориентированной психотерапии, основной техникой которого является опосредование переживания образным символом для последующего разрешения внутреннего конфликта;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Экзистенциальная психотерапия (в том числе логотерапия) - психотерапевтическое направление, основанное на поиске и анализе человеком различных смыслов существования;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Арт-терапия - направление психотерапии, которое базируется на принципе использования творческой активности человека в качестве терапевтического и профилактического воздействия в целях снятия стресса, повышенной тревожности, эмоционального напряжения и другой симптоматики, посредством творческого самовыражения в рамках различных техник (изобразительное искусство, музыка, экспрессивно окрашенные движения/танец или театральное/сценическое искусство);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Психодрама - направление психотерапии, базирующееся на проработке проблемных переживаний посредством разыгрывания (импровизация) разнообразных жизненных сценариев с целью снятия эмоционального напряжения и освоения новых, более адаптивных способов поведения (в групповой и индивидуальной форме);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Методы психологической саморегуляции - система обучающих методик, направленных на формирование алгоритмов внутреннего управления собственным психоэмоциональным состоянием посредством самовоздействия человека с помощью различных техник (аффирмаций, мысленных образов (визуализация), регуляции мышечного тонуса и дыхания (нервно-мышечная релаксация, аутогенная тренировка, сенсорная репродукция образов и др.).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11. Показатели качества и оценка результатов реализации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Оценка результатов мероприятий социально-психологической реабилитации и/или абилитации производится на основании анализа количественных и качественных показателей повторно проведенной социально-психологической диагностики ребенка-инвалида.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Оценка эффективности реабилитационных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1) Оценка полноты (объема)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8107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2) Качественная оценка динамических изменений социально-психологического статуса после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26"/>
        <w:gridCol w:w="1587"/>
        <w:gridCol w:w="1757"/>
      </w:tblGrid>
      <w:tr>
        <w:tc>
          <w:tcPr>
            <w:tcW w:w="572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Результаты восстановления (формирования) компонентов психической деятельности, включая личностные характеристики, способствующие повышению активности и участию в жизни общества</w:t>
            </w:r>
          </w:p>
        </w:tc>
        <w:tc>
          <w:tcPr>
            <w:gridSpan w:val="2"/>
            <w:tcW w:w="33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Достигнута положительная динамика</w:t>
            </w:r>
          </w:p>
        </w:tc>
        <w:tc>
          <w:tcPr>
            <w:tcW w:w="175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Без динамических изменений</w:t>
            </w:r>
          </w:p>
        </w:tc>
      </w:tr>
      <w:tr>
        <w:tc>
          <w:tcPr>
            <w:tcW w:w="5726" w:type="dxa"/>
          </w:tcPr>
          <w:p>
            <w:pPr>
              <w:pStyle w:val="0"/>
            </w:pPr>
            <w:r>
              <w:rPr>
                <w:sz w:val="20"/>
              </w:rPr>
              <w:t xml:space="preserve">Состояние когнитивных функций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5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26" w:type="dxa"/>
          </w:tcPr>
          <w:p>
            <w:pPr>
              <w:pStyle w:val="0"/>
            </w:pPr>
            <w:r>
              <w:rPr>
                <w:sz w:val="20"/>
              </w:rPr>
              <w:t xml:space="preserve">Состояние эмоционально-волевой сферы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5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26" w:type="dxa"/>
          </w:tcPr>
          <w:p>
            <w:pPr>
              <w:pStyle w:val="0"/>
            </w:pPr>
            <w:r>
              <w:rPr>
                <w:sz w:val="20"/>
              </w:rPr>
              <w:t xml:space="preserve">Состояние личностно-мотивационной сферы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5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26" w:type="dxa"/>
          </w:tcPr>
          <w:p>
            <w:pPr>
              <w:pStyle w:val="0"/>
            </w:pPr>
            <w:r>
              <w:rPr>
                <w:sz w:val="20"/>
              </w:rPr>
              <w:t xml:space="preserve">Состояние сенсомоторной сферы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5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26" w:type="dxa"/>
          </w:tcPr>
          <w:p>
            <w:pPr>
              <w:pStyle w:val="0"/>
            </w:pPr>
            <w:r>
              <w:rPr>
                <w:sz w:val="20"/>
              </w:rPr>
              <w:t xml:space="preserve">Уровень речевого развития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5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26" w:type="dxa"/>
          </w:tcPr>
          <w:p>
            <w:pPr>
              <w:pStyle w:val="0"/>
            </w:pPr>
            <w:r>
              <w:rPr>
                <w:sz w:val="20"/>
              </w:rPr>
              <w:t xml:space="preserve">Уровень развития моторики (мелкой)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5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26" w:type="dxa"/>
          </w:tcPr>
          <w:p>
            <w:pPr>
              <w:pStyle w:val="0"/>
            </w:pPr>
            <w:r>
              <w:rPr>
                <w:sz w:val="20"/>
              </w:rPr>
              <w:t xml:space="preserve">Коммуникативные навыки (вербальные, невербальные)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5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26" w:type="dxa"/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Реабилитационная приверженность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5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26" w:type="dxa"/>
          </w:tcPr>
          <w:p>
            <w:pPr>
              <w:pStyle w:val="0"/>
            </w:pPr>
            <w:r>
              <w:rPr>
                <w:sz w:val="20"/>
              </w:rPr>
              <w:t xml:space="preserve">Родительская компетенция по вопросам социально-психологической реабилитации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5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3) Оценка эффективности мероприятий социально-психологической реабилитации и/или абилитации (реабилитационного результата) на основании оценки динамики социально-психологического статуса: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3175"/>
        <w:gridCol w:w="907"/>
        <w:gridCol w:w="4025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положительный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социально-психологический статус полностью восстановлен/полностью сформирован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социально-психологический статус частично восстановлен/частично сформирован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отрицательный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социально-психологический статус не восстановлен/не сформирован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4) Выдано на руки заключение по результатам реализации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644"/>
        <w:gridCol w:w="7427"/>
      </w:tblGrid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ДА</w:t>
            </w:r>
          </w:p>
        </w:tc>
      </w:tr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12. Показатели кратности мероприятий по социально-психологической реабилитации и/или абилитации: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515"/>
        <w:gridCol w:w="2721"/>
        <w:gridCol w:w="2835"/>
      </w:tblGrid>
      <w:tr>
        <w:tc>
          <w:tcPr>
            <w:tcW w:w="3515" w:type="dxa"/>
            <w:vAlign w:val="center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Вид мероприятия</w:t>
            </w:r>
          </w:p>
        </w:tc>
        <w:tc>
          <w:tcPr>
            <w:gridSpan w:val="2"/>
            <w:tcW w:w="5556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721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Усредненный</w:t>
            </w:r>
          </w:p>
        </w:tc>
        <w:tc>
          <w:tcPr>
            <w:tcW w:w="2835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Диапазонный</w:t>
            </w:r>
          </w:p>
        </w:tc>
      </w:tr>
      <w:tr>
        <w:tc>
          <w:tcPr>
            <w:tcW w:w="3515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2721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(константа)</w:t>
            </w:r>
          </w:p>
        </w:tc>
      </w:tr>
      <w:tr>
        <w:tc>
          <w:tcPr>
            <w:tcW w:w="3515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721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3515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721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</w:t>
            </w:r>
          </w:p>
        </w:tc>
        <w:tc>
          <w:tcPr>
            <w:tcW w:w="2835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3 - 5</w:t>
            </w:r>
          </w:p>
        </w:tc>
      </w:tr>
      <w:tr>
        <w:tc>
          <w:tcPr>
            <w:tcW w:w="3515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2721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9</w:t>
            </w:r>
          </w:p>
        </w:tc>
        <w:tc>
          <w:tcPr>
            <w:tcW w:w="2835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6 - 12</w:t>
            </w:r>
          </w:p>
        </w:tc>
      </w:tr>
      <w:tr>
        <w:tc>
          <w:tcPr>
            <w:tcW w:w="3515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Тренинги</w:t>
            </w:r>
          </w:p>
        </w:tc>
        <w:tc>
          <w:tcPr>
            <w:tcW w:w="2721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</w:t>
            </w:r>
          </w:p>
        </w:tc>
        <w:tc>
          <w:tcPr>
            <w:tcW w:w="2835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3 - 5</w:t>
            </w:r>
          </w:p>
        </w:tc>
      </w:tr>
      <w:tr>
        <w:tc>
          <w:tcPr>
            <w:tcW w:w="3515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Просвещение</w:t>
            </w:r>
          </w:p>
        </w:tc>
        <w:tc>
          <w:tcPr>
            <w:tcW w:w="2721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2835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10 - 34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1"/>
        <w:jc w:val="center"/>
      </w:pPr>
      <w:r>
        <w:rPr>
          <w:sz w:val="20"/>
        </w:rPr>
        <w:t xml:space="preserve">Раздел V. Социокультурная реабилитация и/или абилитация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1. Наименование целевой реабилитационной группы: дети-инвалиды с преимущественными нарушениями языковых и речевых функций различного генеза, не включенные в другие целевые реабилитационные группы.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2. Область применения: организации, реализующие мероприятия по основным направлениям комплексной реабилитации и абилитации детей-инвалидов.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3. Перечень специалистов, привлекаемых к реализации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649"/>
        <w:gridCol w:w="4422"/>
      </w:tblGrid>
      <w:tr>
        <w:tc>
          <w:tcPr>
            <w:tcW w:w="4649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 специалисты</w:t>
            </w:r>
          </w:p>
        </w:tc>
        <w:tc>
          <w:tcPr>
            <w:tcW w:w="4422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 специалисты</w:t>
            </w:r>
          </w:p>
        </w:tc>
      </w:tr>
      <w:tr>
        <w:tc>
          <w:tcPr>
            <w:tcW w:w="4649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Культорганизатор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4.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90"/>
        <w:gridCol w:w="2098"/>
        <w:gridCol w:w="2381"/>
        <w:gridCol w:w="2494"/>
        <w:gridCol w:w="1474"/>
      </w:tblGrid>
      <w:tr>
        <w:tc>
          <w:tcPr>
            <w:tcW w:w="590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2098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по социокультурной реабилитации и абилитации</w:t>
            </w:r>
          </w:p>
        </w:tc>
        <w:tc>
          <w:tcPr>
            <w:tcW w:w="2381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Получатель мероприятия</w:t>
            </w:r>
          </w:p>
        </w:tc>
        <w:tc>
          <w:tcPr>
            <w:gridSpan w:val="2"/>
            <w:tcW w:w="396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249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</w:t>
            </w:r>
          </w:p>
        </w:tc>
        <w:tc>
          <w:tcPr>
            <w:tcW w:w="147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</w:t>
            </w:r>
          </w:p>
        </w:tc>
      </w:tr>
      <w:tr>
        <w:tc>
          <w:tcPr>
            <w:tcW w:w="59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2098" w:type="dxa"/>
          </w:tcPr>
          <w:p>
            <w:pPr>
              <w:pStyle w:val="0"/>
            </w:pPr>
            <w:r>
              <w:rPr>
                <w:sz w:val="20"/>
              </w:rPr>
              <w:t xml:space="preserve">Социокультурная диагностика:</w:t>
            </w:r>
          </w:p>
          <w:p>
            <w:pPr>
              <w:pStyle w:val="0"/>
            </w:pPr>
            <w:r>
              <w:rPr>
                <w:sz w:val="20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0"/>
              </w:rPr>
              <w:t xml:space="preserve">- повторная (контрольная)</w:t>
            </w:r>
          </w:p>
        </w:tc>
        <w:tc>
          <w:tcPr>
            <w:tcW w:w="2381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2494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147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9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2098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381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2494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147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9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2098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381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2494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147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9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2098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2381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2494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147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9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2098" w:type="dxa"/>
          </w:tcPr>
          <w:p>
            <w:pPr>
              <w:pStyle w:val="0"/>
            </w:pPr>
            <w:r>
              <w:rPr>
                <w:sz w:val="20"/>
              </w:rPr>
              <w:t xml:space="preserve">Организация посещения социокультурных досуговых мероприятий</w:t>
            </w:r>
          </w:p>
        </w:tc>
        <w:tc>
          <w:tcPr>
            <w:tcW w:w="2381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2494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  <w:t xml:space="preserve">Культорганизатор</w:t>
            </w:r>
          </w:p>
        </w:tc>
      </w:tr>
      <w:tr>
        <w:tc>
          <w:tcPr>
            <w:tcW w:w="59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2098" w:type="dxa"/>
          </w:tcPr>
          <w:p>
            <w:pPr>
              <w:pStyle w:val="0"/>
            </w:pPr>
            <w:r>
              <w:rPr>
                <w:sz w:val="20"/>
              </w:rPr>
              <w:t xml:space="preserve">Социокультурное просвещение</w:t>
            </w:r>
          </w:p>
        </w:tc>
        <w:tc>
          <w:tcPr>
            <w:tcW w:w="2381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2494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147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5. Условия реализации мероприятий: стационарная форма (включая проживание и питание детей-инвалидов и сопровождающих детей-инвалидов лиц).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6. Содержание, кратность и форма реализации мероприятий по социокультурной реабилитации и/или абилитации для детей-инвалидов:</w:t>
      </w:r>
    </w:p>
    <w:p>
      <w:pPr>
        <w:pStyle w:val="0"/>
        <w:jc w:val="both"/>
      </w:pPr>
      <w:r>
        <w:rPr>
          <w:sz w:val="20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01"/>
        <w:gridCol w:w="1474"/>
        <w:gridCol w:w="340"/>
        <w:gridCol w:w="340"/>
        <w:gridCol w:w="5439"/>
        <w:gridCol w:w="1644"/>
        <w:gridCol w:w="1644"/>
      </w:tblGrid>
      <w:tr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реабилитационного мероприятия</w:t>
            </w:r>
          </w:p>
        </w:tc>
        <w:tc>
          <w:tcPr>
            <w:tcW w:w="147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Подвид мероприятия</w:t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Содержание мероприятия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Кратность мероприятия, ед.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Форма реализации мероприятия</w:t>
            </w:r>
          </w:p>
        </w:tc>
      </w:tr>
      <w:tr>
        <w:tc>
          <w:tcPr>
            <w:tcW w:w="1701" w:type="dxa"/>
            <w:tcBorders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Социокультурная диагностика</w:t>
            </w:r>
          </w:p>
        </w:tc>
        <w:tc>
          <w:tcPr>
            <w:tcW w:w="147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Первичная социокультурная диагностика</w:t>
            </w:r>
          </w:p>
        </w:tc>
        <w:tc>
          <w:tcPr>
            <w:gridSpan w:val="3"/>
            <w:tcW w:w="6119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анализ сведений по определению нуждаемости в мероприятиях социокультурной реабилитации и/или абилитации в ИПРА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сбор социокультурного анамнеза ребенка-инвалида посредством беседы (при необходимости с привлечением родителя/законного представителя/уполномоченного представителя), анкетирования (при условии владения ребенком-инвалидом письменной речью);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выявление уровня сформированности навыков эффективной коммуникации, планирования досуга, а также оценки уровня развития духовно-нравственных ценностей ребенка-инвалида в соответствии с возрастом;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определение уровня общей осведомленности ребенка-инвалида в культурно-досуговой сфере и искусстве;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выявление актуального уровня включенности ребенка-инвалида в культурно-досуговую среду;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выявление существующих возможностей/барьеров для ребенка-инвалида в посещении организаций культуры (музеи, театры, клубы, дома творчества, библиотеки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выявление интересов и предпочтений ребенка-инвалида в культурно-досуговой сфере;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определение культурных потребностей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включенности ребенка-инвалида в культурно-досуговую среду, развития его духовно-нравственных ценностей, а также в вопросах планирования досуга семьи в целом;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результатам первичной социокультурной диагностики, содержащего, в том числе:</w:t>
            </w:r>
          </w:p>
        </w:tc>
        <w:tc>
          <w:tcPr>
            <w:tcW w:w="164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социокультурного статуса ребенка-инвалида как возможности полноценного взаимодействия в социокультурной среде, рационального проведения досуга (сохранен/сформирован, нарушен, утрачен/не сформирован);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родительской компетенции по вопросам социокультурной реабилитации и абилитации ребенка-инвалида;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разработку индивидуального плана социокультурной реабилитации и абилитации ребенка-инвалида в стационарной форме с определением объема конкретных мероприятий, их количества, необходимости использования ТСР и ассистивных технологий и др.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bottom w:val="nil"/>
            </w:tcBorders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tcBorders>
              <w:top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  <w:t xml:space="preserve">Повторная (контрольная) социокультурная диагностика</w:t>
            </w:r>
          </w:p>
        </w:tc>
        <w:tc>
          <w:tcPr>
            <w:gridSpan w:val="3"/>
            <w:tcW w:w="6119" w:type="dxa"/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беседа с ребенком-инвалидом и/или родителем/законным представителем/уполномоченным представителем и анкетирование (при условии владения ребенком-инвалидом письменной речью) с целью определения уровня самооценки его удовлетворенности качеством реабилитационных мероприятий по социокультурной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тестовые задания для оценки степени сформированности навыков эффективной коммуникации, планирования досуга, уровня развития духовно-нравственных ценностей и др. (МКФ "Общие задачи и требования", "Общение", "Межличностные взаимодействия и отношения", "Главные сферы жизни", "Жизнь в сообществах, общественная и гражданская жизнь"), в соответствии с возрастом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выявление неустраненных препятствий и барьеров в социокультурной жизнедеятельности (в культурно-досуговой сфере)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включенности ребенка-инвалида в культурно-досуговую среду, развития его духовно-нравственных ценностей, а также в вопросах планирования досуга семьи в целом;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итогам повторной социокультурной диагностики ребенка-инвалида, содержащего: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оценку социокультурного статуса ребенка-инвалида (сохранен/сформирован, нарушен, утрачен/не сформирован);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оценку уровня родительских компетенций и мотивации к их повышению;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оценку эффективности проведенного курса социокультурной реабилитации и абилитации (на основании анализа количественных и качественных показателей повторно проведенной социокультурной диагностики);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рекомендации по дальнейшей социокультурной реабилитации и абилитации, информационной поддержке культурно-досуговой деятельности (нуждается/не нуждается);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оценку удовлетворенности ребенка-инвалида и/или его родителя/законного представителя/уполномоченного представителя реализованными мероприятиями по социокультурной реабилитации и абилитации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Информирование ребенка-инвалида и/или его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изложение цели, задач, содержания мероприятий, ожидаемых результатов социокультурной реабилитации и абилитации для детей-инвалидов;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информирование о доступных для ребенка-инвалида видах культурно-досуговой деятельности;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доступных для ребенка-инвалида видах творческой, в том числе публичной, деятельности (участие в театральных постановках, пение, танцы, декламирование стихов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различных видах народного и декоративно-прикладного искусства, которыми может заниматься ребенок-инвалид по месту жительства;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организациях, в которых ребенок-инвалид может получить услуги по социокультурной реабилитации и абилитации, в том числе о работе кружков по интересам, творческих мастерских, театральных студий и т.д.;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возможностях участия ребенка-инвалида в выставках, ярмарках, мероприятиях самодеятельного народного творчества, а также в смотрах, конкурсах, соревнованиях, играх и др.;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организациях, осуществляющих деятельность в сфере безбарьерного туризма и др.;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предстоящих культурно-досуговых мероприятиях регионального, Всероссийского, международного уровней и т.д.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Проведение консультирования ребенка-инвалида и/или родителя/законного представителя/уполномоченного представителя по вопросам: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по вопросам проведения досуга (содействие в выборе театров, концертов, мероприятий), доступного для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по вопросам процедуры получения услуг по проведению досуга (запись в группы по интересам, выбор организации для досуговой деятельности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по вопросам определения интересов ребенка-инвалида и связанных с ними направлений творческой деятельности и др.;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по вопросам реализации творческой продукции собственного изготовления (продажа изделий, публикации стихов, рассказов, выступления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по вопросам самостоятельного планирования путешествий (в том числе рекреационного туризма): покупке путевок, самостоятельному бронированию билетов, отелей, оформлению виз и загранпаспортов;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а также по различным вопросам, относящимся к социокультурной реабилитации и абилитации по запросу ребенка-инвалида (родителя/законного представителя/уполномоченного представителя)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3 - 5</w:t>
            </w:r>
          </w:p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W w:w="1701" w:type="dxa"/>
            <w:tcBorders>
              <w:bottom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1474" w:type="dxa"/>
            <w:tcBorders>
              <w:bottom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  <w:tcBorders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Проведение практических занятий, в том числе в формате тематических мастер-классов, в соответствии с возрастом ребенка-инвалида направленных на: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коррекцию психоэмоциональной и личностной сфер методами социокультурной реабилитации (арт-терапия, музыкотерапия, библиотерапия, сказкотерапия, игровая терапия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снижение и профилактику психоэмоционального напряжения ребенка-инвалида посредством самовыражения в творчестве (обучение драматическое искусству, занятия лепкой, песочная терапия, танцевально-двигательная терапия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расширение опыта активного культурно-досугового поведения (обучение планированию и содержательному наполнению свободного времени ребенка-инвалида и членов его семьи);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развитие интеллектуально-познавательной сферы (расширение общего кругозора) ребенка-инвалида посредством участия в интеллектуально-досуговых мероприятиях (образовательных экскурсиях, литературных вечерах, тематических мероприятиях в планетариях, зоопарках, музеях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развитие и отработку навыков эффективной коммуникации, а также на формирование адаптивного социально-ролевого поведения посредством участия в культурно-досуговых мероприятиях (театральные постановки, социо-ролевые игры, творческие мастерские и клубы,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развитие духовно-нравственных ценностей ребенка-инвалида с целью привития социальных и морально-нравственных норм посредством совместного (группового) просмотра и осуществления параллельного смыслового анализа фильмов, спектаклей, прочтения художественных литературных произведений с последующим обсуждением в группе;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активизацию и развитие творческих способностей и творческого потенциала ребенка-инвалида средствами социокультурной реабилитации (арт-терапии, народно-прикладного искусства, танцетерапии, музыкотерапии и т.д.);</w:t>
            </w:r>
          </w:p>
        </w:tc>
        <w:tc>
          <w:tcPr>
            <w:tcW w:w="1644" w:type="dxa"/>
            <w:tcBorders>
              <w:bottom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bottom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blPrEx>
          <w:tblBorders>
            <w:insideH w:val="nil"/>
          </w:tblBorders>
        </w:tblPrEx>
        <w:tc>
          <w:tcPr>
            <w:tcW w:w="1701" w:type="dxa"/>
            <w:tcBorders>
              <w:top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474" w:type="dxa"/>
            <w:tcBorders>
              <w:top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  <w:tcBorders>
              <w:top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эстетического отношения к окружающему миру и интереса к искусству и культурной жизни общества (показ художественных произведений разных эпох, знакомство с культурой и традициями разных народов, различными религиями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развитие творческих и ремесленных навыков у ребенка-инвалида с учетом его интересов и способностей, с целью создания материальных/нематериальных объектов (изделий, продуктов) и их рыночной реализации (как возможности достижения экономической независимости ребенка-инвалида);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занятия по использованию вспомогательных технологий для целей социокультурной реабилитации и абилитации (электронные текстовые гиды, визуальные карты музеев и др.)</w:t>
            </w:r>
          </w:p>
        </w:tc>
        <w:tc>
          <w:tcPr>
            <w:tcW w:w="1644" w:type="dxa"/>
            <w:tcBorders>
              <w:top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14</w:t>
            </w:r>
          </w:p>
        </w:tc>
        <w:tc>
          <w:tcPr>
            <w:tcBorders>
              <w:top w:val="nil"/>
            </w:tcBorders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9 - 19</w:t>
            </w:r>
          </w:p>
        </w:tc>
        <w:tc>
          <w:tcPr>
            <w:tcBorders>
              <w:top w:val="nil"/>
            </w:tcBorders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Организация посещения социокультурных досуговых мероприятий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Реализация разнопрофильных досуговых программ в соответствии с возрастом ребенка (информационно-образовательных, развивающих, художественно-публицистических, спортивно-развлекательных и т.п.) в целях: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обеспечения активного досуга ребенка-инвалида посредством его участия в специально организованных мероприятиях, экскурсиях, выставках, а также посещения библиотек, театров, океанариумов, зоопарков (в том числе контактных);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приобщения к культурным, духовно-нравственным ценностям посредством просмотра специализированных театральных представлений, фильмов;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творческой инициативы и самореализации ребенка-инвалида посредством занятий декоративно-прикладным искусством (вязание, резьба по дереву, лепка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создания условий для возможности полноценного участия ребенка-инвалида в культурно-досуговых и массовых мероприятиях (праздниках, фестивалях, конкурсах);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формирования (восстановления) коммуникативных навыков, приобретения/накопления/поддержания опыта социального взаимодействия, новых умений и навыков, расширение круга общения и др.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Социокультурное просвещение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Социокультурное просвещение в формате лектория, беседы, литературных вечеров, просмотра кинофильмов по различным тематикам, наглядной информации (стенды, брошюры, проспекты, буклеты и др.), а также посредством обеспечения детей-инвалидов, родителей/законных представителей/уполномоченных представителей учебно-методической, справочно-информационной и художественной литературой, кинопродукцией (в соответствии с возрастом ребенка-инвалида), в целях: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саморазвития, формирования реабилитационной приверженности у ребенка-инвалида, в том числе посредством знакомства с биографией людей с инвалидностью, достигнувших высоких результатов в различных сферах культурной, общественной, спортивной, трудовой жизни и т.д.;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повышения мотивации к активному участию в культурной жизни общества, а также к изучению и освоению культурного наследия;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патриотического воспитания посредством знакомства с биографией выдающихся исторических личностей и их достижениями;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формирования экологической культуры;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профилактики социальной дезадаптации посредством повышения у ребенка-инвалида и его родителей/законных представителей/уполномоченных представителей культурной грамотности и социокультурной компетенции, а также формирования потребности (мотивации) использовать эти знания для личностного роста и коммуникативной направленности и т.д.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24</w:t>
            </w:r>
          </w:p>
        </w:tc>
        <w:tc>
          <w:tcPr>
            <w:tcW w:w="164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17 - 31</w:t>
            </w:r>
          </w:p>
        </w:tc>
        <w:tc>
          <w:tcPr>
            <w:vMerge w:val="continue"/>
          </w:tcPr>
          <w:p/>
        </w:tc>
      </w:tr>
    </w:tbl>
    <w:p>
      <w:pPr>
        <w:sectPr>
          <w:headerReference w:type="default" r:id="rId9"/>
          <w:headerReference w:type="first" r:id="rId9"/>
          <w:footerReference w:type="default" r:id="rId10"/>
          <w:footerReference w:type="first" r:id="rId10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7. Показатели продолжительности мероприятий в соответствии с возрастной группой ребенка-инвалидаа: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4876"/>
        <w:gridCol w:w="1077"/>
        <w:gridCol w:w="1191"/>
        <w:gridCol w:w="1361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487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социокультурной реабилитации и абилитации</w:t>
            </w:r>
          </w:p>
        </w:tc>
        <w:tc>
          <w:tcPr>
            <w:gridSpan w:val="3"/>
            <w:tcW w:w="362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4 - 7 лет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8 - 11 лет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12 - 17 лет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Социокультурная диагностика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19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36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25</w:t>
            </w:r>
          </w:p>
        </w:tc>
        <w:tc>
          <w:tcPr>
            <w:tcW w:w="119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35</w:t>
            </w:r>
          </w:p>
        </w:tc>
        <w:tc>
          <w:tcPr>
            <w:tcW w:w="136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45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Организация посещения социокультурных досуговых мероприятий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45</w:t>
            </w:r>
          </w:p>
        </w:tc>
        <w:tc>
          <w:tcPr>
            <w:tcW w:w="119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  <w:tc>
          <w:tcPr>
            <w:tcW w:w="136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Социокультурное просвещение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40</w:t>
            </w:r>
          </w:p>
        </w:tc>
        <w:tc>
          <w:tcPr>
            <w:tcW w:w="119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50</w:t>
            </w:r>
          </w:p>
        </w:tc>
        <w:tc>
          <w:tcPr>
            <w:tcW w:w="136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8. Результат реализации мероприятий: заключение по результатам социокультурной диагностики, отражающее эффективность проведенных реабилитационных мероприятий; реабилитационная карта.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9. Минимальный перечень оборудования и вспомогательных средств: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1"/>
        <w:gridCol w:w="3345"/>
        <w:gridCol w:w="1077"/>
        <w:gridCol w:w="3458"/>
        <w:gridCol w:w="1644"/>
      </w:tblGrid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34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группы вспомогательных средств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Код группы</w:t>
            </w:r>
          </w:p>
        </w:tc>
        <w:tc>
          <w:tcPr>
            <w:tcW w:w="345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Примеры вспомогательных средств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Примечание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345" w:type="dxa"/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Вспомогательные средства обучения музыкальному искусству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346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05 24 03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Барабан, музыкальные колокольчики, тамбурин, гитара, флейта, балалайка, синтезатор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черчению и рисованию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347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05 24 06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Мольберты, холсты, кисти, наборы фломастеров и цветных карандашей, гуашь, акварель, пастель, линейки, транспортиры, альбомы для рисования и черчения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3345" w:type="dxa"/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Вспомогательные средства обучения драматическому искусству и танцам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348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05 24 09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Костюмы, декорации, хореографический станок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навыкам активного отдыха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349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05 27 03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Дартс, городки, футбольные/волейбольные мячи, ракетки и сетка для настольного тенниса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Звукозаписывающая и звуковоспроизводящая аппаратура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350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22 18 03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Музыкальные пластинки, радио, магнитофон, музыкальные центры, CD-плееры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занятий, социокультурного просвещения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Видеозаписывающая и видеовоспроизводящая аппаратура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351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22 18 06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Телевизоры, видеокамеры, CD-диски, проекторы, внешние накопители информации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занятий, социокультурного просвещения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7.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Телевизоры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352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22 18 15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Телевизор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занятий, социокультурного просвещения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Игрушки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353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30 03 03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Игрушки, сделанные из различных материалов (дерево, пластик, ткань и др.), созданные для игр, не предполагающих определенные правила (например, наборы животных/овощей/предметов мебели, куклы, паровозы и т.п.); игровые модули; игровые наборы (например, набор инструментов, игровой набор "Кухня" и т.д.)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9.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исполнения музыкальных произведений и сочинения музыки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354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30 12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Метроном, нотные тетради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Инструменты, материалы и оборудование для ручных работ с другими материалами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355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30 18 18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Наборы для шитья, росписи по дереву, плетения корзин, глина и паста для лепки, наборы для плетения бусинами (бисером)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10. Примерный перечень методов, методик и методических приемов социокультурной реабилитации и/или абилитации: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Диагностические методики: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"Сфера интересов" (О.И. Мотков);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"Карта одаренности" (А.И. Савенков).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Методы и направления, используемые при реализации мероприятий по социокультурной реабилитации и абилитации: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Арт-терапия - направление, в котором решение различных социокультурных задач происходит через процесс творчества как в активной форме (творчество своими руками), так и в пассивной (посещение культурно-досуговых мероприятий, просмотр фильмов и т.д.). Здесь можно отметить основные направления: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Изотерапия - метод, основанный на использовании изобразительного искусства в решении коррекционных задач посредством проведения творческих занятий изобразительным искусством и эстетического восприятия, а также непосредственного участия ребенка в изобразительном творчестве;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Музыкотерапия - метод оздоровительного воздействие музыки на психоэмоциональное состояние человека с целью нормализации эмоционального фона, раскрытия творческих возможностей, преодоления сложных жизненных ситуаций;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Танцевально-двигательная терапия - направление, в котором используется танцевальное движение для развития физической, социальной и эмоциональной жизни ребенка-индивида;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Сказкотерапия - метод арт-терапии, направленный не только на коррекцию поведения, избавление от нежелательных привычек, страхов и комплексов, но и на развитие многогранной, разносторонней личности ребенка посредством коллективного сочинения сказочных историй (с родителями, с другими детьми), рисования или лепки из пластилина волшебных героев, придумывания завершений предложенных сказочных сюжетов и др.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Библиотерапия - метод использования творческих искусств, который включает в себя рассказывание историй или чтение художественных материалов - произведений различных литературных жанров: проза (рассказы, повести, романы, сказки и т.д.), поэзия (стихи, поэмы), в том числе с целью развития творческих способностей;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Игротерапия - метод коррекции эмоциональной сферы и поведения детей посредством "проживания" волнующих их ситуаций и проигрывания различных социальных ролей в процессе игрового взаимодействия;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Песочная терапия - метод работы с песком с целью самовыражения, развития творческих склонностей в ребенке, обучения его способам выражения чувств, эмоций, переживаний.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11. Показатели качества и оценка результатов реализации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Оценка результатов мероприятий социокультурной реабилитации и/или абилитации производится на основании анализа количественных и качественных показателей повторно проведенной социокультурной диагностики ребенка-инвалида.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Оценка эффективности реабилитационных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1) Оценка полноты (объема)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8107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частично по запросу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2) Качественная оценка динамических изменений социокультурного статуса после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26"/>
        <w:gridCol w:w="1587"/>
        <w:gridCol w:w="1757"/>
      </w:tblGrid>
      <w:tr>
        <w:tc>
          <w:tcPr>
            <w:tcW w:w="572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Результаты восстановления (формирования) социокультурных компетенций ребенка-инвалида, достигнутые в ходе реализации реабилитационных мероприятий</w:t>
            </w:r>
          </w:p>
        </w:tc>
        <w:tc>
          <w:tcPr>
            <w:gridSpan w:val="2"/>
            <w:tcW w:w="33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Достигнута положительная динамика</w:t>
            </w:r>
          </w:p>
        </w:tc>
        <w:tc>
          <w:tcPr>
            <w:tcW w:w="175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Без динамических изменений</w:t>
            </w:r>
          </w:p>
        </w:tc>
      </w:tr>
      <w:tr>
        <w:tc>
          <w:tcPr>
            <w:tcW w:w="5726" w:type="dxa"/>
          </w:tcPr>
          <w:p>
            <w:pPr>
              <w:pStyle w:val="0"/>
            </w:pPr>
            <w:r>
              <w:rPr>
                <w:sz w:val="20"/>
              </w:rPr>
              <w:t xml:space="preserve">Общая осведомленность ребенка-инвалида в культурно-досуговой сфере и искусстве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5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26" w:type="dxa"/>
          </w:tcPr>
          <w:p>
            <w:pPr>
              <w:pStyle w:val="0"/>
            </w:pPr>
            <w:r>
              <w:rPr>
                <w:sz w:val="20"/>
              </w:rPr>
              <w:t xml:space="preserve">Включенность ребенка-инвалида в культурно-досуговую среду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5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26" w:type="dxa"/>
          </w:tcPr>
          <w:p>
            <w:pPr>
              <w:pStyle w:val="0"/>
            </w:pPr>
            <w:r>
              <w:rPr>
                <w:sz w:val="20"/>
              </w:rPr>
              <w:t xml:space="preserve">Рационализация проведения досуга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5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26" w:type="dxa"/>
          </w:tcPr>
          <w:p>
            <w:pPr>
              <w:pStyle w:val="0"/>
            </w:pPr>
            <w:r>
              <w:rPr>
                <w:sz w:val="20"/>
              </w:rPr>
              <w:t xml:space="preserve">Навык взаимодействия и эффективной коммуникации в социокультурной среде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5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26" w:type="dxa"/>
          </w:tcPr>
          <w:p>
            <w:pPr>
              <w:pStyle w:val="0"/>
            </w:pPr>
            <w:r>
              <w:rPr>
                <w:sz w:val="20"/>
              </w:rPr>
              <w:t xml:space="preserve">Родительская компетенция по вопросам социокультурной реабилитации детей-инвалидов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5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3) Оценка эффективности мероприятий социокультурной реабилитации и\или абилитации (реабилитационного результата) на основании оценки динамики социокультурного статуса: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3175"/>
        <w:gridCol w:w="907"/>
        <w:gridCol w:w="4025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положительный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социокультурный статус полностью восстановлен/полностью сформирован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социокультурный статус частично восстановлен/частично сформирован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отрицательный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социокультурный статус не восстановлен/не сформирован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4) Выдано на руки заключение по результатам реализации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644"/>
        <w:gridCol w:w="7427"/>
      </w:tblGrid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ДА</w:t>
            </w:r>
          </w:p>
        </w:tc>
      </w:tr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12. Показатели кратности мероприятий по социокультурной реабилитации и/или абилитации: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515"/>
        <w:gridCol w:w="2721"/>
        <w:gridCol w:w="2835"/>
      </w:tblGrid>
      <w:tr>
        <w:tc>
          <w:tcPr>
            <w:tcW w:w="3515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Вид мероприятия</w:t>
            </w:r>
          </w:p>
        </w:tc>
        <w:tc>
          <w:tcPr>
            <w:gridSpan w:val="2"/>
            <w:tcW w:w="555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Усредненный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Диапазонный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(константа)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3 - 5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14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9 - 19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Досуговые мероприятия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Просвещение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</w:tr>
      <w:tr>
        <w:tblPrEx>
          <w:tblBorders>
            <w:left w:val="nil"/>
          </w:tblBorders>
        </w:tblPrEx>
        <w:tc>
          <w:tcPr>
            <w:tcW w:w="3515" w:type="dxa"/>
            <w:vAlign w:val="bottom"/>
            <w:tcBorders>
              <w:lef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2721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24</w:t>
            </w:r>
          </w:p>
        </w:tc>
        <w:tc>
          <w:tcPr>
            <w:tcW w:w="2835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17 - 31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1"/>
        <w:jc w:val="center"/>
      </w:pPr>
      <w:r>
        <w:rPr>
          <w:sz w:val="20"/>
        </w:rPr>
        <w:t xml:space="preserve">Раздел VI. Профессиональная ориентация (с 14 лет)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1. Наименование целевой реабилитационной группы: дети-инвалиды с преимущественными нарушениями языковых и речевых функций различного генеза, не включенные в другие целевые реабилитационные группы.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2. Область применения: организации, реализующие мероприятия по основным направлениям комплексной реабилитации и абилитации детей-инвалидов.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3. Перечень специалистов, привлекаемых к реализации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649"/>
        <w:gridCol w:w="4422"/>
      </w:tblGrid>
      <w:tr>
        <w:tc>
          <w:tcPr>
            <w:tcW w:w="4649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 специалисты</w:t>
            </w:r>
          </w:p>
        </w:tc>
        <w:tc>
          <w:tcPr>
            <w:tcW w:w="4422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 специалисты</w:t>
            </w:r>
          </w:p>
        </w:tc>
      </w:tr>
      <w:tr>
        <w:tc>
          <w:tcPr>
            <w:tcW w:w="4649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Психолог/медицинский психолог/педагог-психолог</w:t>
            </w:r>
          </w:p>
        </w:tc>
        <w:tc>
          <w:tcPr>
            <w:tcW w:w="4422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Профконсультант/специалист по профориентации/специалист по социальной и психологической адаптации граждан </w:t>
            </w:r>
            <w:hyperlink w:history="0" w:anchor="P14562" w:tooltip="&lt;6&gt; Должности указаны в соответствии с профессиональным стандартом &quot;Специалист по оказанию государственных услуг в области занятости населения&quot;, утвержденным Приказом Минтруда России от 20.09.2021 N 642н.">
              <w:r>
                <w:rPr>
                  <w:sz w:val="20"/>
                  <w:color w:val="0000ff"/>
                </w:rPr>
                <w:t xml:space="preserve">&lt;6&gt;</w:t>
              </w:r>
            </w:hyperlink>
          </w:p>
        </w:tc>
      </w:tr>
      <w:tr>
        <w:tc>
          <w:tcPr>
            <w:vMerge w:val="continue"/>
          </w:tcPr>
          <w:p/>
        </w:tc>
        <w:tc>
          <w:tcPr>
            <w:tcW w:w="4422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</w:t>
            </w:r>
          </w:p>
        </w:tc>
      </w:tr>
      <w:tr>
        <w:tc>
          <w:tcPr>
            <w:vMerge w:val="continue"/>
          </w:tcPr>
          <w:p/>
        </w:tc>
        <w:tc>
          <w:tcPr>
            <w:tcW w:w="4422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Врач-педиатр подростковый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--------------------------------</w:t>
      </w:r>
    </w:p>
    <w:bookmarkStart w:id="14562" w:name="P14562"/>
    <w:bookmarkEnd w:id="14562"/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&lt;6&gt; Должности указаны в соответствии с профессиональным </w:t>
      </w:r>
      <w:hyperlink w:history="0" r:id="rId356" w:tooltip="Приказ Минтруда России от 20.09.2021 N 642н &quot;Об утверждении профессионального стандарта &quot;Специалист по оказанию государственных услуг в области занятости населения&quot; (Зарегистрировано в Минюсте России 21.10.2021 N 65538) {КонсультантПлюс}">
        <w:r>
          <w:rPr>
            <w:sz w:val="20"/>
            <w:color w:val="0000ff"/>
          </w:rPr>
          <w:t xml:space="preserve">стандартом</w:t>
        </w:r>
      </w:hyperlink>
      <w:r>
        <w:rPr>
          <w:sz w:val="20"/>
        </w:rPr>
        <w:t xml:space="preserve"> "Специалист по оказанию государственных услуг в области занятости населения", утвержденным Приказом Минтруда России от 20.09.2021 N 642н.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4.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90"/>
        <w:gridCol w:w="2381"/>
        <w:gridCol w:w="2154"/>
        <w:gridCol w:w="1757"/>
        <w:gridCol w:w="2211"/>
      </w:tblGrid>
      <w:tr>
        <w:tc>
          <w:tcPr>
            <w:tcW w:w="590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2381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по профессиональной ориентации</w:t>
            </w:r>
          </w:p>
        </w:tc>
        <w:tc>
          <w:tcPr>
            <w:tcW w:w="215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Получатель мероприятия</w:t>
            </w:r>
          </w:p>
        </w:tc>
        <w:tc>
          <w:tcPr>
            <w:gridSpan w:val="2"/>
            <w:tcW w:w="396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75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</w:t>
            </w:r>
          </w:p>
        </w:tc>
        <w:tc>
          <w:tcPr>
            <w:tcW w:w="221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</w:t>
            </w:r>
          </w:p>
        </w:tc>
      </w:tr>
      <w:tr>
        <w:tc>
          <w:tcPr>
            <w:tcW w:w="59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2381" w:type="dxa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Профориентационная диагностика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1757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Психолог/медицинский психолог/педагог-психолог</w:t>
            </w:r>
          </w:p>
        </w:tc>
        <w:tc>
          <w:tcPr>
            <w:tcW w:w="221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9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2381" w:type="dxa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Профориентационное информирование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1757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Психолог/медицинский психолог/педагог-психолог</w:t>
            </w:r>
          </w:p>
        </w:tc>
        <w:tc>
          <w:tcPr>
            <w:tcW w:w="2211" w:type="dxa"/>
          </w:tcPr>
          <w:p>
            <w:pPr>
              <w:pStyle w:val="0"/>
            </w:pPr>
            <w:r>
              <w:rPr>
                <w:sz w:val="20"/>
              </w:rPr>
              <w:t xml:space="preserve">Профконсультант/специалист по профориентации/специалист по социальной и психологической адаптации граждан;</w:t>
            </w:r>
          </w:p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реабилитации;</w:t>
            </w:r>
          </w:p>
          <w:p>
            <w:pPr>
              <w:pStyle w:val="0"/>
            </w:pPr>
            <w:r>
              <w:rPr>
                <w:sz w:val="20"/>
              </w:rPr>
              <w:t xml:space="preserve">Врач-педиатр подростковый</w:t>
            </w:r>
          </w:p>
        </w:tc>
      </w:tr>
      <w:tr>
        <w:tc>
          <w:tcPr>
            <w:tcW w:w="59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2381" w:type="dxa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Профориентационное консультирование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 родитель/законный представитель/уполномоченный представитель</w:t>
            </w:r>
          </w:p>
        </w:tc>
        <w:tc>
          <w:tcPr>
            <w:tcW w:w="1757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Психолог/медицинский психолог/педагог-психолог</w:t>
            </w:r>
          </w:p>
        </w:tc>
        <w:tc>
          <w:tcPr>
            <w:tcW w:w="2211" w:type="dxa"/>
          </w:tcPr>
          <w:p>
            <w:pPr>
              <w:pStyle w:val="0"/>
            </w:pPr>
            <w:r>
              <w:rPr>
                <w:sz w:val="20"/>
              </w:rPr>
              <w:t xml:space="preserve">Профконсультант/специалист по профориентации/специалист по социальной и психологической адаптации граждан;</w:t>
            </w:r>
          </w:p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реабилитации;</w:t>
            </w:r>
          </w:p>
          <w:p>
            <w:pPr>
              <w:pStyle w:val="0"/>
            </w:pPr>
            <w:r>
              <w:rPr>
                <w:sz w:val="20"/>
              </w:rPr>
              <w:t xml:space="preserve">Врач-педиатр подростковый</w:t>
            </w:r>
          </w:p>
        </w:tc>
      </w:tr>
      <w:tr>
        <w:tc>
          <w:tcPr>
            <w:tcW w:w="59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2381" w:type="dxa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Профориентационная коррекция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1757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Психолог/медицинский психолог/педагог-психолог</w:t>
            </w:r>
          </w:p>
        </w:tc>
        <w:tc>
          <w:tcPr>
            <w:tcW w:w="2211" w:type="dxa"/>
          </w:tcPr>
          <w:p>
            <w:pPr>
              <w:pStyle w:val="0"/>
            </w:pPr>
            <w:r>
              <w:rPr>
                <w:sz w:val="20"/>
              </w:rPr>
              <w:t xml:space="preserve">Профконсультант/специалист по профориентации/специалист по социальной и психологической адаптации граждан;</w:t>
            </w:r>
          </w:p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</w:t>
            </w:r>
          </w:p>
        </w:tc>
      </w:tr>
      <w:tr>
        <w:tc>
          <w:tcPr>
            <w:tcW w:w="59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2381" w:type="dxa"/>
          </w:tcPr>
          <w:p>
            <w:pPr>
              <w:pStyle w:val="0"/>
            </w:pPr>
            <w:r>
              <w:rPr>
                <w:sz w:val="20"/>
              </w:rPr>
              <w:t xml:space="preserve">Профотбор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1757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Психолог/медицинский психолог/педагог-психолог</w:t>
            </w:r>
          </w:p>
        </w:tc>
        <w:tc>
          <w:tcPr>
            <w:tcW w:w="2211" w:type="dxa"/>
          </w:tcPr>
          <w:p>
            <w:pPr>
              <w:pStyle w:val="0"/>
            </w:pPr>
            <w:r>
              <w:rPr>
                <w:sz w:val="20"/>
              </w:rPr>
              <w:t xml:space="preserve">Профконсультант/специалист по профориентации/специалист по социальной и психологической адаптации граждан;</w:t>
            </w:r>
          </w:p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</w:t>
            </w:r>
          </w:p>
        </w:tc>
      </w:tr>
      <w:tr>
        <w:tc>
          <w:tcPr>
            <w:tcW w:w="59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2381" w:type="dxa"/>
          </w:tcPr>
          <w:p>
            <w:pPr>
              <w:pStyle w:val="0"/>
            </w:pPr>
            <w:r>
              <w:rPr>
                <w:sz w:val="20"/>
              </w:rPr>
              <w:t xml:space="preserve">Профподбор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1757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Психолог/медицинский психолог/педагог-психолог</w:t>
            </w:r>
          </w:p>
        </w:tc>
        <w:tc>
          <w:tcPr>
            <w:tcW w:w="2211" w:type="dxa"/>
          </w:tcPr>
          <w:p>
            <w:pPr>
              <w:pStyle w:val="0"/>
            </w:pPr>
            <w:r>
              <w:rPr>
                <w:sz w:val="20"/>
              </w:rPr>
              <w:t xml:space="preserve">Профконсультант/специалист по профориентации/специалист по социальной и психологической адаптации граждан;</w:t>
            </w:r>
          </w:p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5. Условия реализации мероприятий: стационарная форма (включая проживание и питание детей-инвалидов и сопровождающих детей-инвалидов лиц).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6. Содержание, кратность и форма реализации мероприятий по профессиональной ориентации детей-инвалидов (с 14 лет):</w:t>
      </w:r>
    </w:p>
    <w:p>
      <w:pPr>
        <w:pStyle w:val="0"/>
        <w:jc w:val="both"/>
      </w:pPr>
      <w:r>
        <w:rPr>
          <w:sz w:val="20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57"/>
        <w:gridCol w:w="340"/>
        <w:gridCol w:w="340"/>
        <w:gridCol w:w="6364"/>
        <w:gridCol w:w="1304"/>
        <w:gridCol w:w="1587"/>
      </w:tblGrid>
      <w:tr>
        <w:tc>
          <w:tcPr>
            <w:tcW w:w="175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реабилитационного мероприятия</w:t>
            </w:r>
          </w:p>
        </w:tc>
        <w:tc>
          <w:tcPr>
            <w:gridSpan w:val="3"/>
            <w:tcW w:w="70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Содержание мероприятия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Кратность мероприятия, ед.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Форма реализации мероприятия</w:t>
            </w:r>
          </w:p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Профориентационная диагностика</w:t>
            </w:r>
          </w:p>
        </w:tc>
        <w:tc>
          <w:tcPr>
            <w:gridSpan w:val="3"/>
            <w:tcW w:w="7044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анализ сведений по определению нуждаемости в мероприятиях по профессиональной реабилитации и/или абилитации (профессиональной ориентации) в ИПРА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сбор анамнеза ребенка-инвалида посредством беседы, опроса, анкетирования (при необходимости с привлечением родителя/законного представителя/уполномоченного представителя) с целью выявления психофизиологических особенностей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изучение медицинской документации с целью оценки состояния здоровья, наличия сопутствующих заболеваний (клинико-функциональный диагноз, степень выраженности ОЖД, функциональных нарушений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тестовые задания для оценки степени сформированности профессионально-значимых качеств и готовности к осознанному выбору профессии, адекватности профессиональных интересов и предпочтений исходя из особенностей психофизического состояния (МКФ "Обучение и применение знаний", "Общие задачи и требования", "Общение", "Главные сферы жизни"), а именно:</w:t>
            </w:r>
          </w:p>
        </w:tc>
        <w:tc>
          <w:tcPr>
            <w:tcW w:w="130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364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исследование психологического статуса ребенка-инвалида - состояние когнитивной, эмоционально-волевой и личностно-мотивационной сфер, особенности нейродинамики психических процессов и умственной работоспособности с целью оценки сформированности необходимых для будущей профессии профессионально-значимых качеств (с учетом результатов социально-психологической диагностики);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364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оценка базовых компетенций (навыков и умений), необходимых для обучения и социализации - письма, счета, беглого и правильного чтения на языке письма и др. (с учетом результатов социально-педагогической диагностики);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364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выявление уровня общей осведомленности у ребенка-инвалида в различных профессиональных сферах;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364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исследование готовности к осознанному выбору профессии;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364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исследование профессиональных установок, интересов, желаний, индивидуальных предпочтений;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gridSpan w:val="3"/>
            <w:tcW w:w="7044" w:type="dxa"/>
            <w:tcBorders>
              <w:top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степени сформированности профессионально-значимых качеств, готовности к осознанному выбору профессии, адекватности профессиональных интересов и предпочтений у ребенка-инвалида;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формирование заключения по результатам профориентационной диагностики, которое должно содержать, в том числе: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364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сформированности готовности к осознанному выбору профессии;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364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адекватности/неадекватности профессиональных интересов и предпочтений исходя из особенностей психофизического состояния;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364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сформированности профессионально-значимых качеств исходя из интересов, склонностей и предпочтений к будущей профессии;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364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364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рекомендации по профориентации (профориентационное консультирование, профориентационная коррекция);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364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разработку индивидуального плана профориентации с определением объема конкретных мероприятий, их количества, необходимости использования ТСР и ассистивных технологий и др.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7044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7044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Профориентационное информирование</w:t>
            </w:r>
          </w:p>
        </w:tc>
        <w:tc>
          <w:tcPr>
            <w:gridSpan w:val="3"/>
            <w:tcW w:w="7044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Информирование ребенка-инвалида и/или его родителя/законного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различных профессиях (в том числе посредством использования профессиограмм);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состоянии рынка труда (востребованные профессии);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организациях, осуществляющих профессиональное обучение и переподготовку, в том числе для лиц с преимущественными нарушениями языковых и речевых функций;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профессиональных стандартах и требованиях к различным профессиям;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особенностях трудоустройства (составление резюме, необходимые документы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способах получения профессии;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деятельности сети инклюзивных творческих лабораторий с целью расширения представлений о возможностях профессиональной самореализации в сферах культуры, искусства и креативных индустрий, в том числе с учетом возможности их рыночной реализации (как достижения экономической независимости ребенка-инвалида);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возможностях самостоятельного поиска вакансий посредством различных интернет-ресурсов (сайты по поиску работы, например, hh.ru, Работа.ru, SuperJob.ru), тематических ярмарок вакансий, средств массовой информации (газет, журналов) и др.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7044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7044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Профориентационное консультирование</w:t>
            </w:r>
          </w:p>
        </w:tc>
        <w:tc>
          <w:tcPr>
            <w:gridSpan w:val="3"/>
            <w:tcW w:w="7044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Проведение консультирования ребенка-инвалида и/или родителя/законного представителя/уполномоченного представителя по вопросам: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рационального (адекватного) профессионального самоопределения (выявление имеющихся проблем в области профессионального самоопределения);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разработки образовательного маршрута (получения профессионального образования);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выбора образовательной организации и формы получения образования в соответствии с интересами, склонностями, возможностями ребенка-инвалида и с оптимальной транспортной доступностью;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мотивации к повышению деловой активности и участию в реализации трудовых установок (включая трудоустройство, освоение навыков самопрезентации при трудоустройстве и др.);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а также по различным вопросам профессиональной ориентации по запросу ребенка-инвалида (родителя/законного представителя/уполномоченного представителя)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7044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7044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Профориентационная коррекция</w:t>
            </w:r>
          </w:p>
        </w:tc>
        <w:tc>
          <w:tcPr>
            <w:gridSpan w:val="3"/>
            <w:tcW w:w="7044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Практические занятия с ребенком-инвалидом с целью: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формирования психологической готовности к выбору профессии;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коррекции неадекватного профессионального выбора;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формирования, коррекции и развития профессионально-значимых качеств, необходимых для будущей профессии;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обучения навыкам самопрезентации при трудоустройстве (составление резюме, оформление пакета документов, прохождение собеседования и т.д.)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7044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7044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3 - 7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Профотбор</w:t>
            </w:r>
          </w:p>
        </w:tc>
        <w:tc>
          <w:tcPr>
            <w:gridSpan w:val="3"/>
            <w:tcW w:w="7044" w:type="dxa"/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определение степени профессиональной пригодности к конкретной профессии, специальности, в том числе с учетом заключения врачебной комиссии медицинской организации;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выполнение целевых профессиональных проб в формате серии последовательных имитационных (деловых) игр; творческих заданий исследовательского характера (например, задание по изучению предложенных материалов (статьи, видеоролики и др.) по теме конкретной профессии с последующим докладом об изученном)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7044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7044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Профподбор</w:t>
            </w:r>
          </w:p>
        </w:tc>
        <w:tc>
          <w:tcPr>
            <w:gridSpan w:val="3"/>
            <w:tcW w:w="7044" w:type="dxa"/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составление рекомендаций и перечня профессий, исходя из интересов, склонностей и предпочтений ребенка-инвалида, состояния рынка труда в субъекте Российской Федерации; определение степени профессиональной пригодности к конкретной профессии, специальности с учетом медицинского аспекта;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составление заключения о результатах профориентации с рекомендациями в части подходящих для освоения ребенку-инвалиду профессий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7044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7044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7044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175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7044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10 - 14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</w:tbl>
    <w:p>
      <w:pPr>
        <w:sectPr>
          <w:headerReference w:type="default" r:id="rId9"/>
          <w:headerReference w:type="first" r:id="rId9"/>
          <w:footerReference w:type="default" r:id="rId10"/>
          <w:footerReference w:type="first" r:id="rId10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7. Показатели продолжительности мероприятий у ребенка-инвалида 14 - 17 лет: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4876"/>
        <w:gridCol w:w="3629"/>
      </w:tblGrid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487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по профессиональной ориентации</w:t>
            </w:r>
          </w:p>
        </w:tc>
        <w:tc>
          <w:tcPr>
            <w:tcW w:w="362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Минимальное время проведения 1 мероприятия, мин.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Профориентационная диагностика</w:t>
            </w:r>
          </w:p>
        </w:tc>
        <w:tc>
          <w:tcPr>
            <w:tcW w:w="362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Профориентационное информирование</w:t>
            </w:r>
          </w:p>
        </w:tc>
        <w:tc>
          <w:tcPr>
            <w:tcW w:w="362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Профориентационное консультирование</w:t>
            </w:r>
          </w:p>
        </w:tc>
        <w:tc>
          <w:tcPr>
            <w:tcW w:w="362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Профориентационная коррекция</w:t>
            </w:r>
          </w:p>
        </w:tc>
        <w:tc>
          <w:tcPr>
            <w:tcW w:w="362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45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Профотбор</w:t>
            </w:r>
          </w:p>
        </w:tc>
        <w:tc>
          <w:tcPr>
            <w:tcW w:w="362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Профподбор</w:t>
            </w:r>
          </w:p>
        </w:tc>
        <w:tc>
          <w:tcPr>
            <w:tcW w:w="362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8. Результат реализации мероприятий: заключение по результатам профориентации, содержащее рекомендации; реабилитационная карта.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9. Минимальный перечень оборудования и вспомогательных средств: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1"/>
        <w:gridCol w:w="3345"/>
        <w:gridCol w:w="1077"/>
        <w:gridCol w:w="3458"/>
        <w:gridCol w:w="1644"/>
      </w:tblGrid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34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группы вспомогательных средств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Код группы</w:t>
            </w:r>
          </w:p>
        </w:tc>
        <w:tc>
          <w:tcPr>
            <w:tcW w:w="345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Примеры вспомогательных средств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Примечание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Средства для тестирования и оценки психических функций организма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357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04 25 06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Наборы диагностических методик, диагностические пособия, аппаратно-программные комплексы ("Шуфрид")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диагностики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когнитивной (познавательной) терапии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358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04 26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комплекты "Мемори", "Тренируй память", "Концентрация и внимание", "Пространственная ориентация"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тренировки (обучения) способности различать и сравнивать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359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04 36 03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Дидактические модули "Сравнение цветов", "Звуки воды"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тренировки внимания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360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05 12 09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комплекты "Найди ошибку", "Найди отличия", "Концентрация и внимание"; тренажеры для развития внимания ("Колибри"); головоломки, настольные игры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навыкам умозрительного восприятия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361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05 12 12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комплекты "Контрасты", "Пространственная ориентация"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развития способности понимать причину и следствие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362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05 12 24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наборы "Ассоциации", "До и после"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7.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Средства для поддержания памяти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363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22 27 16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Портативные записные книжки, планеры, электронные устройства с опцией календаря с напоминаниями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определения профессиональной пригодности и профориентации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364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28 27 03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Диагностические опросники, анкеты, методики (например, "Опросник для определения профессиональной готовности" Л.Н. Кабардовой; методика "Матрица выбора профессии" Г.В. Резапкиной и др.); метафорические карты для профориентации ("Компас выбора профессии", "Профессии", "Мой верный путь", "Моя профессии")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диагностики, практических занятий, профотбора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10. Примерный перечень методов, методик и методических приемов профессиональной ориентации: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Диагностические методики &lt;7&gt;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--------------------------------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&lt;7&gt; Методики используются с учетом степени выраженности когнитивного дефекта ребенка-инвалида.</w:t>
      </w:r>
    </w:p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1. Дифференциально-диагностический опросник (ДДО) (Е.А. Климов).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2. Опросник "Карта интересов" (А.Е. Голомшток).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3. Методика "Профиль" (методика карты интересов А.Е. Голомштока в модификации Г.В. Резапкиной).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4. Методика диагностики социально-психологических установок личности в мотивационно-потребностной сфере (О.Ф. Потемкина).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5. "Матрица выбора профессии" (Г.В. Резапкина).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6. Методика Л.А. Йовайши.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7. Опросник для определения профессиональной готовности (Л.Н. Кабардова).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8. Анкета "Ориентация" (И.Л. Соломин).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11. Показатели качества и оценка результатов реализации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Оценка результатов мероприятий по профориентации производится на основании анализа качественных и количественных показателей повторно проведенной диагностики ребенка-инвалида: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Оценка эффективности реабилитационных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1) Оценка полноты (объема)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8107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2) Количественная оценка динамических изменений по окончании реализации мероприятий профессиональной ориентации детей-инвалидов: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26"/>
        <w:gridCol w:w="1587"/>
        <w:gridCol w:w="1757"/>
      </w:tblGrid>
      <w:tr>
        <w:tc>
          <w:tcPr>
            <w:tcW w:w="572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Результаты мероприятий по профессиональной ориентации ребенка-инвалида старше 14 лет, достигнутые в ходе реализации реабилитационных мероприятий</w:t>
            </w:r>
          </w:p>
        </w:tc>
        <w:tc>
          <w:tcPr>
            <w:gridSpan w:val="2"/>
            <w:tcW w:w="33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Достигнута положительная динамика</w:t>
            </w:r>
          </w:p>
        </w:tc>
        <w:tc>
          <w:tcPr>
            <w:tcW w:w="175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Без динамических изменений</w:t>
            </w:r>
          </w:p>
        </w:tc>
      </w:tr>
      <w:tr>
        <w:tc>
          <w:tcPr>
            <w:tcW w:w="5726" w:type="dxa"/>
          </w:tcPr>
          <w:p>
            <w:pPr>
              <w:pStyle w:val="0"/>
            </w:pPr>
            <w:r>
              <w:rPr>
                <w:sz w:val="20"/>
              </w:rPr>
              <w:t xml:space="preserve">Представления о профессиях и возможностях их получения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5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26" w:type="dxa"/>
          </w:tcPr>
          <w:p>
            <w:pPr>
              <w:pStyle w:val="0"/>
            </w:pPr>
            <w:r>
              <w:rPr>
                <w:sz w:val="20"/>
              </w:rPr>
              <w:t xml:space="preserve">Адекватные профессиональные предпочтения (интересы)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5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26" w:type="dxa"/>
          </w:tcPr>
          <w:p>
            <w:pPr>
              <w:pStyle w:val="0"/>
            </w:pPr>
            <w:r>
              <w:rPr>
                <w:sz w:val="20"/>
              </w:rPr>
              <w:t xml:space="preserve">Установка на трудовую деятельность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5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26" w:type="dxa"/>
          </w:tcPr>
          <w:p>
            <w:pPr>
              <w:pStyle w:val="0"/>
            </w:pPr>
            <w:r>
              <w:rPr>
                <w:sz w:val="20"/>
              </w:rPr>
              <w:t xml:space="preserve">Профессионально-значимые качества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5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26" w:type="dxa"/>
          </w:tcPr>
          <w:p>
            <w:pPr>
              <w:pStyle w:val="0"/>
            </w:pPr>
            <w:r>
              <w:rPr>
                <w:sz w:val="20"/>
              </w:rPr>
              <w:t xml:space="preserve">Навык самопрезентации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5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26" w:type="dxa"/>
          </w:tcPr>
          <w:p>
            <w:pPr>
              <w:pStyle w:val="0"/>
            </w:pPr>
            <w:r>
              <w:rPr>
                <w:sz w:val="20"/>
              </w:rPr>
              <w:t xml:space="preserve">Родительская компетенция по вопросам профессиональной ориентации детей-инвалидов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5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3) Оценка эффективности мероприятий профессиональной ориентации детей-инвалидов (реабилитационного результата) на основании оценки динамических изменений: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3175"/>
        <w:gridCol w:w="907"/>
        <w:gridCol w:w="4025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положительный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критерии полностью сформированы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критерии частично сформированы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отрицательный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критерии не сформированы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4) Выдано на руки заключение по результатам реализации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644"/>
        <w:gridCol w:w="7427"/>
      </w:tblGrid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ДА</w:t>
            </w:r>
          </w:p>
        </w:tc>
      </w:tr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12. Показатели кратности мероприятий по профессиональной ориентации: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515"/>
        <w:gridCol w:w="2721"/>
        <w:gridCol w:w="2835"/>
      </w:tblGrid>
      <w:tr>
        <w:tc>
          <w:tcPr>
            <w:tcW w:w="3515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Вид мероприятия</w:t>
            </w:r>
          </w:p>
        </w:tc>
        <w:tc>
          <w:tcPr>
            <w:gridSpan w:val="2"/>
            <w:tcW w:w="555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Усредненный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Диапазонный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3 - 7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Профотбор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Профподбор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10 - 14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1"/>
        <w:jc w:val="center"/>
      </w:pPr>
      <w:r>
        <w:rPr>
          <w:sz w:val="20"/>
        </w:rPr>
        <w:t xml:space="preserve">Раздел VII. Адаптивная физическая культура (АФК)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ind w:firstLine="540"/>
        <w:jc w:val="both"/>
      </w:pPr>
      <w:r>
        <w:rPr>
          <w:sz w:val="20"/>
        </w:rPr>
        <w:t xml:space="preserve">1. Наименование целевой реабилитационной группы: дети-инвалиды с преимущественными нарушениями языковых и речевых функций различного генеза, не включенные в другие целевые реабилитационные группы.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ind w:firstLine="540"/>
        <w:jc w:val="both"/>
      </w:pPr>
      <w:r>
        <w:rPr>
          <w:sz w:val="20"/>
        </w:rPr>
        <w:t xml:space="preserve">2. Область применения: организации, реализующие мероприятия по основным направлениям комплексной реабилитации и абилитации детей-инвалидов.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ind w:firstLine="540"/>
        <w:jc w:val="both"/>
      </w:pPr>
      <w:r>
        <w:rPr>
          <w:sz w:val="20"/>
        </w:rPr>
        <w:t xml:space="preserve">3. Перечень специалистов, привлекаемых к реализации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649"/>
        <w:gridCol w:w="4422"/>
      </w:tblGrid>
      <w:tr>
        <w:tc>
          <w:tcPr>
            <w:tcW w:w="464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 специалисты</w:t>
            </w:r>
          </w:p>
        </w:tc>
        <w:tc>
          <w:tcPr>
            <w:tcW w:w="4422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 специалисты</w:t>
            </w:r>
          </w:p>
        </w:tc>
      </w:tr>
      <w:tr>
        <w:tc>
          <w:tcPr>
            <w:tcW w:w="4649" w:type="dxa"/>
          </w:tcPr>
          <w:p>
            <w:pPr>
              <w:pStyle w:val="0"/>
            </w:pPr>
            <w:r>
              <w:rPr>
                <w:sz w:val="20"/>
              </w:rPr>
              <w:t xml:space="preserve">Тренер по адаптивной физической культуре и адаптивному спорту/инструктор-методист по адаптивной физической культуре и по адаптивному спорту</w:t>
            </w:r>
          </w:p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Врач по лечебной физкультуре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ind w:firstLine="540"/>
        <w:jc w:val="both"/>
      </w:pPr>
      <w:r>
        <w:rPr>
          <w:sz w:val="20"/>
        </w:rPr>
        <w:t xml:space="preserve">4.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6"/>
        <w:gridCol w:w="1701"/>
        <w:gridCol w:w="2438"/>
        <w:gridCol w:w="3118"/>
        <w:gridCol w:w="2041"/>
      </w:tblGrid>
      <w:tr>
        <w:tc>
          <w:tcPr>
            <w:tcW w:w="58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1701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по АФК</w:t>
            </w:r>
          </w:p>
        </w:tc>
        <w:tc>
          <w:tcPr>
            <w:tcW w:w="2438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Получатель мероприятия</w:t>
            </w:r>
          </w:p>
        </w:tc>
        <w:tc>
          <w:tcPr>
            <w:gridSpan w:val="2"/>
            <w:tcW w:w="515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11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</w:t>
            </w:r>
          </w:p>
        </w:tc>
        <w:tc>
          <w:tcPr>
            <w:tcW w:w="204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  <w:t xml:space="preserve">Диагностика:</w:t>
            </w:r>
          </w:p>
          <w:p>
            <w:pPr>
              <w:pStyle w:val="0"/>
            </w:pPr>
            <w:r>
              <w:rPr>
                <w:sz w:val="20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0"/>
              </w:rPr>
              <w:t xml:space="preserve">- повторная (контрольная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Тренер по адаптивной физической культуре и адаптивному спорту/инструктор-методист по адаптивной физической культуре и по адаптивному спорту</w:t>
            </w:r>
          </w:p>
        </w:tc>
        <w:tc>
          <w:tcPr>
            <w:tcW w:w="2041" w:type="dxa"/>
          </w:tcPr>
          <w:p>
            <w:pPr>
              <w:pStyle w:val="0"/>
            </w:pPr>
            <w:r>
              <w:rPr>
                <w:sz w:val="20"/>
              </w:rPr>
              <w:t xml:space="preserve">Врач по лечебной физкультуре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Тренер по адаптивной физической культуре и адаптивному спорту/инструктор-методист по адаптивной физической культуре и по адаптивному спорту</w:t>
            </w:r>
          </w:p>
        </w:tc>
        <w:tc>
          <w:tcPr>
            <w:tcW w:w="2041" w:type="dxa"/>
          </w:tcPr>
          <w:p>
            <w:pPr>
              <w:pStyle w:val="0"/>
            </w:pPr>
            <w:r>
              <w:rPr>
                <w:sz w:val="20"/>
              </w:rPr>
              <w:t xml:space="preserve">Врач по лечебной физкультуре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Тренер по адаптивной физической культуре и адаптивному спорту/инструктор-методист по адаптивной физической культуре и по адаптивному спорту</w:t>
            </w:r>
          </w:p>
        </w:tc>
        <w:tc>
          <w:tcPr>
            <w:tcW w:w="2041" w:type="dxa"/>
          </w:tcPr>
          <w:p>
            <w:pPr>
              <w:pStyle w:val="0"/>
            </w:pPr>
            <w:r>
              <w:rPr>
                <w:sz w:val="20"/>
              </w:rPr>
              <w:t xml:space="preserve">Врач по лечебной физкультуре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Тренер по адаптивной физической культуре и адаптивному спорту/инструктор-методист по адаптивной физической культуре и по адаптивному спорту</w:t>
            </w:r>
          </w:p>
        </w:tc>
        <w:tc>
          <w:tcPr>
            <w:tcW w:w="204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ind w:firstLine="540"/>
        <w:jc w:val="both"/>
      </w:pPr>
      <w:r>
        <w:rPr>
          <w:sz w:val="20"/>
        </w:rPr>
        <w:t xml:space="preserve">5. Условия реализации мероприятий: стационарная форма (включая проживание и питание детей-инвалидов и сопровождающих детей-инвалидов лиц).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ind w:firstLine="540"/>
        <w:jc w:val="both"/>
      </w:pPr>
      <w:r>
        <w:rPr>
          <w:sz w:val="20"/>
        </w:rPr>
        <w:t xml:space="preserve">6. Содержание, кратность и форма реализации мероприятий по реабилитации и/или абилитации детей-инвалидов методами адаптивной физической культуры:</w:t>
      </w:r>
    </w:p>
    <w:p>
      <w:pPr>
        <w:pStyle w:val="0"/>
        <w:jc w:val="both"/>
      </w:pPr>
      <w:r>
        <w:rPr>
          <w:sz w:val="20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01"/>
        <w:gridCol w:w="1474"/>
        <w:gridCol w:w="340"/>
        <w:gridCol w:w="340"/>
        <w:gridCol w:w="5439"/>
        <w:gridCol w:w="1644"/>
        <w:gridCol w:w="1644"/>
      </w:tblGrid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реабилитационного мероприятия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Подвид мероприятия</w:t>
            </w:r>
          </w:p>
        </w:tc>
        <w:tc>
          <w:tcPr>
            <w:gridSpan w:val="3"/>
            <w:tcW w:w="6119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Содержание мероприятия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Кратность мероприятия, ед.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Форма реализации мероприятия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1474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Первичная диагностика</w:t>
            </w:r>
          </w:p>
        </w:tc>
        <w:tc>
          <w:tcPr>
            <w:gridSpan w:val="3"/>
            <w:tcW w:w="6119" w:type="dxa"/>
            <w:tcBorders>
              <w:top w:val="single" w:sz="4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- анализ сведений по определению нуждаемости в информировании и консультировании ребенка-инвалида и его родителей/законных представителей/уполномоченных представителей по вопросам АФК и адаптивного спорта в ИПРА ребенка-инвалида, а также по отсутствию у него медицинских противопоказаний для занятий по программе АФК;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сбор анамнеза ребенка-инвалида посредством беседы, опроса, анкетирования (при необходимости с привлечением родителя/законного представителя/уполномоченного представителя) с целью определения индивидуальных потребностей в области развития физических и жизненно важных навыков;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выявление отсутствия у детей-инвалидов медицинских противопоказаний для занятий по программе адаптивной физической культуры;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проведение исследования:</w:t>
            </w:r>
          </w:p>
        </w:tc>
        <w:tc>
          <w:tcPr>
            <w:tcW w:w="1644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мобильности (изменение позы тела при положениях лежа, на корточках или на коленях, сидя или стоя, наклон и перемещение центра тяжести; нахождение в положении лежа, на корточках, на коленях, стоя и сидя; поднятие, перенос с использованием рук, плеч, бедер и спины, головы, размещение объектов; перемещение объектов стопами; ходьба на короткие или длинные расстояния; ходьба по различным поверхностям; ходьба вокруг препятствий; ползанье; преодоление препятствий; бег; бег трусцой; прыжки; передвижение в пределах своего жилища; ползание или преодоление препятствий в пределах своего жилища; ходьба и передвижение вне своего жилища и другие сочетания двигательной активности), в том числе с использованием высокотехнологического оборудования;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способности к манипулированию предметами и объектами;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физической готовности ребенка-инвалида к спортивным нагрузкам;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W w:w="1701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474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  <w:tcBorders>
              <w:top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развития физических и жизненно важных навыков у ребенка-инвалида;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формирование заключения по результатам первичной диагностики, содержащего:</w:t>
            </w:r>
          </w:p>
        </w:tc>
        <w:tc>
          <w:tcPr>
            <w:tcW w:w="1644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физического состояния ребенка-инвалида;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родительской компетенции по вопросам реабилитации и абилитации ребенка-инвалида методами АФК;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разработку индивидуального плана физической реабилитации и абилитации ребенка-инвалида в стационарной форме с определением объема конкретных мероприятий, их количества, необходимости использования ТСР и вспомогательных технических устройств и др.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W w:w="147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Повторная (контрольная) диагностика</w:t>
            </w:r>
          </w:p>
        </w:tc>
        <w:tc>
          <w:tcPr>
            <w:gridSpan w:val="3"/>
            <w:tcW w:w="6119" w:type="dxa"/>
            <w:tcBorders>
              <w:top w:val="single" w:sz="4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- анкетирование и опрос ребенка-инвалида (при необходимости с привлечением родителя/законного представителя/уполномоченного представителя) с целью определения уровня самооценки его удовлетворенности качеством реализованных реабилитационных мероприятий по АФК;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тестовые задания и функциональные пробы для оценки физических показателей и уровня физической готовности к спортивным нагрузкам ребенка-инвалида (МКФ "Мобильность"), а именно исследование: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мобильности (изменение позы тела при положениях лежа, на корточках или на коленях, сидя или стоя, наклон и перемещение центра тяжести; нахождение в положении лежа, на корточках, на коленях, стоя и сидя; поднятие, перенос с использованием рук, плеч, бедер и спины, головы, размещение объектов; перемещение объектов стопами; ходьба на короткие или длинные расстояния; ходьба по различным поверхностям; ходьба вокруг препятствий; ползанье; преодоление препятствий; бег; бег трусцой; прыжки; передвижение в пределах своего жилища; ползание или преодоление препятствий в пределах своего жилища; ходьба и передвижение вне своего жилища и другие сочетания двигательной активности), в том числе с использованием высокотехнологического оборудования;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способности к манипулированию предметами и объектами (поднятие, перенос с использованием рук, плеч, бедер и спины, головы, размещение объектов);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физической готовности ребенка-инвалида к спортивным нагрузкам;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6119" w:type="dxa"/>
            <w:tcBorders>
              <w:top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развития физических и жизненно важных навыков у ребенка-инвалида;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формирование заключения по итогам повторной диагностики ребенка-инвалида, содержащего: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физических показателей ребенка-инвалида;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эффективности проведенного курса АФК (на основании анализа количественных и качественных показателей повторно проведенной диагностики);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рекомендации по дальнейшим мероприятия АФК, информационной поддержке физической и спортивной деятельности (нуждается/не нуждается);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удовлетворенности ребенка-инвалида или его родителя/законного представителя/уполномоченного представителя реализованными мероприятиями по АФК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Информирование ребенка-инвалида и/или его родителя/законного представителя/уполномоченного представителя: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о порядке реализации мероприятий по АФК;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о значимости АФК в комплексной реабилитации и/или абилитации;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об организациях-поставщиках и перечню мероприятий по АФК, которые они реализуют;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об имеющейся спортивной инфраструктуре в субъекте, приближенной к месту проживания ребенка-инвалида;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о возможностях сочетания методов АФК с иными методами и средствами физической реабилитации и/или абилитации ребенка-инвалида и др.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Проведение консультирования ребенка-инвалида и/или родителя/законного представителя/уполномоченного представителя по вопросам: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реабилитации и/или абилитации ребенка-инвалида методами АФК;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возможностей использования комплекса средств физической реабилитации и абилитации детей-инвалидов методами АФК;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соблюдения техники безопасности во время занятий АФК;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особенностей проведения домашних занятий для детей-инвалидов с преимущественными нарушениями психических функций;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а также по различным вопросам, касающихся реабилитации ребенка-инвалида методами АФК и адаптивного спорта по запросу получателя мероприятия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  <w:tcBorders>
              <w:top w:val="single" w:sz="4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Проведение практических занятий (тренингов), в том числе с использованием высокотехнологичного оборудования, направленных на: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формирование (восстановление) мобильности ребенка-инвалида в естественных жизненных ситуациях, а именно: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принятие, изменение положения тела и перемещение с одного места в другое (изменение позы тела при положениях лежа, на корточках или на коленях, сидя или стоя, наклон и перемещение центра тяжести);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пребывание в необходимом положении сколько требуется (нахождение в положении лежа, на корточках, на коленях, стоя и сидя);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перемещение с одной поверхности на другую (перемещение тела сидя или лежа);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6119" w:type="dxa"/>
            <w:tcBorders>
              <w:top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- формирование (восстановление) способности к манипулированию предметами и объектами ребенка-инвалида в естественных жизненных ситуациях, в том числе с использованием вспомогательных технических средств, а именно: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подъем объекта и перекладывание чего-либо с одного места на другое (поднятие, перенос с использованием рук, плеч, бедер и спины, головы, размещение объектов);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выполнение координированных действий с целью перемещения объектов ногами и стопами (толкание ногами; удар ногой);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6119" w:type="dxa"/>
            <w:tcBorders>
              <w:top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- формирование и (или) восстановление способности к передвижению: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передвижение по поверхности пешком, шаг за шагом, так, что одна нога всегда касается поверхности (ходьба на короткие или длинные расстояния; ходьба по различным поверхностям; ходьба вокруг препятствий);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передвижение из одного места в другое способами, отличающимися от ходьбы (ползанье, преодоление препятствий, бег, бег трусцой, прыжки);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6119" w:type="dxa"/>
            <w:tcBorders>
              <w:top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- повышение физической готовности к спортивным нагрузкам, восстановление двигательных функций посредством: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физических упражнений;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мышечной гимнастики;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дыхательных упражнений;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занятий на тренажерах и с помощью тренажерных устройств;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естественно-средовых факторов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11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8 - 14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15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10 - 20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</w:tbl>
    <w:p>
      <w:pPr>
        <w:sectPr>
          <w:headerReference w:type="default" r:id="rId9"/>
          <w:headerReference w:type="first" r:id="rId9"/>
          <w:footerReference w:type="default" r:id="rId10"/>
          <w:footerReference w:type="first" r:id="rId10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ind w:firstLine="540"/>
        <w:jc w:val="both"/>
      </w:pPr>
      <w:r>
        <w:rPr>
          <w:sz w:val="20"/>
        </w:rPr>
        <w:t xml:space="preserve">7. Показатели продолжительности мероприятий в соответствии с возрастной группой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4876"/>
        <w:gridCol w:w="1077"/>
        <w:gridCol w:w="1191"/>
        <w:gridCol w:w="1361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487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по АФК</w:t>
            </w:r>
          </w:p>
        </w:tc>
        <w:tc>
          <w:tcPr>
            <w:gridSpan w:val="3"/>
            <w:tcW w:w="362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4 - 7 лет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8 - 11 лет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12 - 17 лет</w:t>
            </w:r>
          </w:p>
        </w:tc>
      </w:tr>
      <w:tr>
        <w:tc>
          <w:tcPr>
            <w:tcW w:w="56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487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19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36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</w:tr>
      <w:tr>
        <w:tc>
          <w:tcPr>
            <w:tcW w:w="56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487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487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487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25</w:t>
            </w:r>
          </w:p>
        </w:tc>
        <w:tc>
          <w:tcPr>
            <w:tcW w:w="119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35</w:t>
            </w:r>
          </w:p>
        </w:tc>
        <w:tc>
          <w:tcPr>
            <w:tcW w:w="136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45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ind w:firstLine="540"/>
        <w:jc w:val="both"/>
      </w:pPr>
      <w:r>
        <w:rPr>
          <w:sz w:val="20"/>
        </w:rPr>
        <w:t xml:space="preserve">8. Результат реализации мероприятий: заключение по результатам диагностики, отражающее эффективность проведенных реабилитационных мероприятий методами адаптивной физической культуры; реабилитационная карта.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ind w:firstLine="540"/>
        <w:jc w:val="both"/>
      </w:pPr>
      <w:r>
        <w:rPr>
          <w:sz w:val="20"/>
        </w:rPr>
        <w:t xml:space="preserve">9. Минимальный перечень оборудования и вспомогательных средств: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1"/>
        <w:gridCol w:w="3345"/>
        <w:gridCol w:w="1077"/>
        <w:gridCol w:w="3458"/>
        <w:gridCol w:w="1644"/>
      </w:tblGrid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34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группы вспомогательных средств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Код группы</w:t>
            </w:r>
          </w:p>
        </w:tc>
        <w:tc>
          <w:tcPr>
            <w:tcW w:w="345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Примеры вспомогательных средств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Примечание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Устройства для тренировки пальцев и кистей рук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365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04 48 12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Эспандеры; шнуровки; комплект тактильных дисков для развития тактильной чувствительности рук и ног; настенные панели для эрготерапии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Устройства для тренировки рук, тренировки туловища и тренировки ног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366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04 48 15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Шаг-барьер разборный, дуга для подлезания, комплект тактильных дисков для развития тактильной чувствительности рук и ног, напольные маты, брусья, беговые дорожки, степ-платформы, бодибары различной весовой категории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командных видов спорта с мячом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367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30 09 03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Набор мягких мячей, футбольный мяч, волейбольный мяч, сетка для игры в волейбол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занятий другими видами спорта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368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30 09 39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Набор для гимнастических упражнений и игр (гимнастические палки, обручи, кольца, резиновые шарики), набор для спортивных игр (скакалки, мягкий диск для бросания, наборы ракеток с воланчиками, мячами; игра в мяч на липучке, набор мишеней с мячиками на липучках)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ind w:firstLine="540"/>
        <w:jc w:val="both"/>
      </w:pPr>
      <w:r>
        <w:rPr>
          <w:sz w:val="20"/>
        </w:rPr>
        <w:t xml:space="preserve">10. Примерный перечень методов, методик и методических приемов АФК: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ind w:firstLine="540"/>
        <w:jc w:val="both"/>
      </w:pPr>
      <w:r>
        <w:rPr>
          <w:sz w:val="20"/>
        </w:rPr>
        <w:t xml:space="preserve">Общие методики: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Разнообразные комплексы общеукрепляющих упражнений;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Двигательная рекреация;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Утренняя гимнастика;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Дыхательные упражнения.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ind w:firstLine="540"/>
        <w:jc w:val="both"/>
      </w:pPr>
      <w:r>
        <w:rPr>
          <w:sz w:val="20"/>
        </w:rPr>
        <w:t xml:space="preserve">Специальные методики: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Обучение ходьбе с применением различных систем;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Механотерапия.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ind w:firstLine="540"/>
        <w:jc w:val="both"/>
      </w:pPr>
      <w:r>
        <w:rPr>
          <w:sz w:val="20"/>
        </w:rPr>
        <w:t xml:space="preserve">Занятия на высокотехнологичном оборудовании: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Методика "The MOVE Programme" (Основана на активности по принципу "Сверху вниз" с целью обучения ребенка-инвалида основным функциональным моторным навыкам, необходимым в жизни. Формирует навыки и увеличивает степень независимости в процессе сидения, стояния и ходьбе).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ind w:firstLine="540"/>
        <w:jc w:val="both"/>
      </w:pPr>
      <w:r>
        <w:rPr>
          <w:sz w:val="20"/>
        </w:rPr>
        <w:t xml:space="preserve">11. Показатели качества и оценка результатов реализации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Оценка результатов мероприятий комплексной реабилитации и/или абилитации методами адаптивной физической культуры производится на основании анализа количественных и качественных показателей повторно проведенной диагностики ребенка-инвалида.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Оценка эффективности реабилитационных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1) Оценка объема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8107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2) Качественная оценка динамических изменений физического состояния и мобильности после реализованных реабилитационных мероприятий методами АФК: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587"/>
        <w:gridCol w:w="1701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Результаты восстановления (формирования) мобильности, достигнутые в ходе предоставления реабилитационных мероприятий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Достигнута положительная динамика</w:t>
            </w:r>
          </w:p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Изменение и поддержание положения тела, координация движений, общей мобильности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Объем движений (в категории ходьба и передвижение), в том числе передвижение способом отличным от ходьбы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Повышение способности к манипулированию предметами и объектами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Повышение уровня физической готовности к физическим нагрузкам ребенка-инвалида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Родительская компетенция по вопросам АФК в домашних условиях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3) Оценка эффективности мероприятий АФК (реабилитационного результата) на основании оценки динамики физического состояния и мобильности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3175"/>
        <w:gridCol w:w="907"/>
        <w:gridCol w:w="4025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положительный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координаторно-двигательные навыки полностью восстановлены/полностью сформированы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координаторно-двигательные навыки частично восстановлены/частично сформированы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отрицательный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координаторно-двигательные навыки не восстановлены/не сформированы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4) Выдано на руки заключение по результатам реализации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304"/>
        <w:gridCol w:w="7767"/>
      </w:tblGrid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7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ДА</w:t>
            </w:r>
          </w:p>
        </w:tc>
      </w:tr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7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12. Показатели кратности мероприятий по реабилитации и/или абилитации методами АФК: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515"/>
        <w:gridCol w:w="2721"/>
        <w:gridCol w:w="2835"/>
      </w:tblGrid>
      <w:tr>
        <w:tc>
          <w:tcPr>
            <w:tcW w:w="3515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Вид мероприятия</w:t>
            </w:r>
          </w:p>
        </w:tc>
        <w:tc>
          <w:tcPr>
            <w:gridSpan w:val="2"/>
            <w:tcW w:w="555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Усредненный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Диапазонный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(константа)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11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8 - 14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15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10 - 20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1"/>
        <w:jc w:val="center"/>
      </w:pPr>
      <w:r>
        <w:rPr>
          <w:sz w:val="20"/>
        </w:rPr>
        <w:t xml:space="preserve">Раздел VIII. КОЛИЧЕСТВО МЕРОПРИЯТИЙ ПО КОМПЛЕКСНОЙ</w:t>
      </w:r>
    </w:p>
    <w:p>
      <w:pPr>
        <w:pStyle w:val="2"/>
        <w:jc w:val="center"/>
      </w:pPr>
      <w:r>
        <w:rPr>
          <w:sz w:val="20"/>
        </w:rPr>
        <w:t xml:space="preserve">РЕАБИЛИТАЦИИ И АБИЛИТАЦИИ ДЕТЕЙ-ИНВАЛИДОВ ЦЕЛЕВОЙ</w:t>
      </w:r>
    </w:p>
    <w:p>
      <w:pPr>
        <w:pStyle w:val="2"/>
        <w:jc w:val="center"/>
      </w:pPr>
      <w:r>
        <w:rPr>
          <w:sz w:val="20"/>
        </w:rPr>
        <w:t xml:space="preserve">РЕАБИЛИТАЦИОННОЙ ГРУППЫ 5</w:t>
      </w:r>
    </w:p>
    <w:p>
      <w:pPr>
        <w:pStyle w:val="0"/>
        <w:jc w:val="both"/>
      </w:pPr>
      <w:r>
        <w:rPr>
          <w:sz w:val="20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2256"/>
        <w:gridCol w:w="941"/>
        <w:gridCol w:w="941"/>
        <w:gridCol w:w="946"/>
        <w:gridCol w:w="931"/>
        <w:gridCol w:w="941"/>
        <w:gridCol w:w="946"/>
        <w:gridCol w:w="941"/>
        <w:gridCol w:w="946"/>
        <w:gridCol w:w="936"/>
        <w:gridCol w:w="946"/>
        <w:gridCol w:w="941"/>
        <w:gridCol w:w="946"/>
        <w:gridCol w:w="946"/>
        <w:gridCol w:w="950"/>
      </w:tblGrid>
      <w:tr>
        <w:tc>
          <w:tcPr>
            <w:tcW w:w="225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Вид мероприятия</w:t>
            </w:r>
          </w:p>
        </w:tc>
        <w:tc>
          <w:tcPr>
            <w:gridSpan w:val="14"/>
            <w:tcW w:w="1319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Направление реабилитации и/или абилитации</w:t>
            </w:r>
          </w:p>
        </w:tc>
      </w:tr>
      <w:tr>
        <w:tc>
          <w:tcPr>
            <w:vMerge w:val="continue"/>
          </w:tcPr>
          <w:p/>
        </w:tc>
        <w:tc>
          <w:tcPr>
            <w:gridSpan w:val="2"/>
            <w:tcW w:w="1882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Социально-бытовая</w:t>
            </w:r>
          </w:p>
        </w:tc>
        <w:tc>
          <w:tcPr>
            <w:gridSpan w:val="2"/>
            <w:tcW w:w="18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Социально-средовая</w:t>
            </w:r>
          </w:p>
        </w:tc>
        <w:tc>
          <w:tcPr>
            <w:gridSpan w:val="2"/>
            <w:tcW w:w="18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Социально-педагогическая</w:t>
            </w:r>
          </w:p>
        </w:tc>
        <w:tc>
          <w:tcPr>
            <w:gridSpan w:val="2"/>
            <w:tcW w:w="18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Социально-психологическая</w:t>
            </w:r>
          </w:p>
        </w:tc>
        <w:tc>
          <w:tcPr>
            <w:gridSpan w:val="2"/>
            <w:tcW w:w="1882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Социокультурная</w:t>
            </w:r>
          </w:p>
        </w:tc>
        <w:tc>
          <w:tcPr>
            <w:gridSpan w:val="2"/>
            <w:tcW w:w="18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Профессиональная ориентация </w:t>
            </w:r>
            <w:hyperlink w:history="0" w:anchor="P15451" w:tooltip="&lt;8&gt; В случае, если возраст ребенка-инвалида младше 14 лет, профориентационные мероприятия не проводятся, при этом количество услуг необходимо перераспределить индивидуально, исходя из потребностей ребенка в тех или иных мероприятиях остальных реабилитационных направлений (в том числе допуская превышение верхней границы ДПК).">
              <w:r>
                <w:rPr>
                  <w:sz w:val="20"/>
                  <w:color w:val="0000ff"/>
                </w:rPr>
                <w:t xml:space="preserve">&lt;8&gt;</w:t>
              </w:r>
            </w:hyperlink>
          </w:p>
        </w:tc>
        <w:tc>
          <w:tcPr>
            <w:gridSpan w:val="2"/>
            <w:tcW w:w="189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Адаптивная физическая культура</w:t>
            </w:r>
          </w:p>
        </w:tc>
      </w:tr>
      <w:tr>
        <w:tc>
          <w:tcPr>
            <w:vMerge w:val="continue"/>
          </w:tcPr>
          <w:p/>
        </w:tc>
        <w:tc>
          <w:tcPr>
            <w:tcW w:w="94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УПК </w:t>
            </w:r>
            <w:hyperlink w:history="0" w:anchor="P15452" w:tooltip="&lt;9&gt; УПК - усредненный показатель кратности реабилитационных мероприятий.">
              <w:r>
                <w:rPr>
                  <w:sz w:val="20"/>
                  <w:color w:val="0000ff"/>
                </w:rPr>
                <w:t xml:space="preserve">&lt;9&gt;</w:t>
              </w:r>
            </w:hyperlink>
          </w:p>
        </w:tc>
        <w:tc>
          <w:tcPr>
            <w:tcW w:w="94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ДПК </w:t>
            </w:r>
            <w:hyperlink w:history="0" w:anchor="P15453" w:tooltip="&lt;10&gt; ДПК - диапазонный показатель кратности реабилитационных мероприятий.">
              <w:r>
                <w:rPr>
                  <w:sz w:val="20"/>
                  <w:color w:val="0000ff"/>
                </w:rPr>
                <w:t xml:space="preserve">&lt;10&gt;</w:t>
              </w:r>
            </w:hyperlink>
          </w:p>
        </w:tc>
        <w:tc>
          <w:tcPr>
            <w:tcW w:w="94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УПК</w:t>
            </w:r>
          </w:p>
        </w:tc>
        <w:tc>
          <w:tcPr>
            <w:tcW w:w="93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ДПК</w:t>
            </w:r>
          </w:p>
        </w:tc>
        <w:tc>
          <w:tcPr>
            <w:tcW w:w="94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УПК</w:t>
            </w:r>
          </w:p>
        </w:tc>
        <w:tc>
          <w:tcPr>
            <w:tcW w:w="94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ДПК</w:t>
            </w:r>
          </w:p>
        </w:tc>
        <w:tc>
          <w:tcPr>
            <w:tcW w:w="94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УПК</w:t>
            </w:r>
          </w:p>
        </w:tc>
        <w:tc>
          <w:tcPr>
            <w:tcW w:w="94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ДПК</w:t>
            </w:r>
          </w:p>
        </w:tc>
        <w:tc>
          <w:tcPr>
            <w:tcW w:w="93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УПК</w:t>
            </w:r>
          </w:p>
        </w:tc>
        <w:tc>
          <w:tcPr>
            <w:tcW w:w="94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ДПК</w:t>
            </w:r>
          </w:p>
        </w:tc>
        <w:tc>
          <w:tcPr>
            <w:tcW w:w="94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УПК</w:t>
            </w:r>
          </w:p>
        </w:tc>
        <w:tc>
          <w:tcPr>
            <w:tcW w:w="94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ДПК</w:t>
            </w:r>
          </w:p>
        </w:tc>
        <w:tc>
          <w:tcPr>
            <w:tcW w:w="94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УПК</w:t>
            </w:r>
          </w:p>
        </w:tc>
        <w:tc>
          <w:tcPr>
            <w:tcW w:w="95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ДПК</w:t>
            </w:r>
          </w:p>
        </w:tc>
      </w:tr>
      <w:tr>
        <w:tc>
          <w:tcPr>
            <w:tcW w:w="225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94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4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3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4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4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3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4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</w:tr>
      <w:tr>
        <w:tc>
          <w:tcPr>
            <w:tcW w:w="225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94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4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3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W w:w="94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tcW w:w="94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W w:w="93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W w:w="94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9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</w:tr>
      <w:tr>
        <w:tc>
          <w:tcPr>
            <w:tcW w:w="225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94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4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3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W w:w="94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W w:w="94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3 - 5</w:t>
            </w:r>
          </w:p>
        </w:tc>
        <w:tc>
          <w:tcPr>
            <w:tcW w:w="93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3 - 5</w:t>
            </w:r>
          </w:p>
        </w:tc>
        <w:tc>
          <w:tcPr>
            <w:tcW w:w="94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9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</w:tr>
      <w:tr>
        <w:tc>
          <w:tcPr>
            <w:tcW w:w="225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94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94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</w:t>
            </w:r>
          </w:p>
        </w:tc>
        <w:tc>
          <w:tcPr>
            <w:tcW w:w="93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5 - 15</w:t>
            </w:r>
          </w:p>
        </w:tc>
        <w:tc>
          <w:tcPr>
            <w:tcW w:w="94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19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10 - 28</w:t>
            </w:r>
          </w:p>
        </w:tc>
        <w:tc>
          <w:tcPr>
            <w:tcW w:w="94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9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6 - 12</w:t>
            </w:r>
          </w:p>
        </w:tc>
        <w:tc>
          <w:tcPr>
            <w:tcW w:w="93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14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9 - 19</w:t>
            </w:r>
          </w:p>
        </w:tc>
        <w:tc>
          <w:tcPr>
            <w:tcW w:w="94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3 - 7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11</w:t>
            </w:r>
          </w:p>
        </w:tc>
        <w:tc>
          <w:tcPr>
            <w:tcW w:w="9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8 - 14</w:t>
            </w:r>
          </w:p>
        </w:tc>
      </w:tr>
      <w:tr>
        <w:tc>
          <w:tcPr>
            <w:tcW w:w="225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  <w:t xml:space="preserve">Тренинги</w:t>
            </w:r>
          </w:p>
        </w:tc>
        <w:tc>
          <w:tcPr>
            <w:tcW w:w="94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3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3 - 5</w:t>
            </w:r>
          </w:p>
        </w:tc>
        <w:tc>
          <w:tcPr>
            <w:tcW w:w="93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5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225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  <w:t xml:space="preserve">Досуговые мероприятия</w:t>
            </w:r>
          </w:p>
        </w:tc>
        <w:tc>
          <w:tcPr>
            <w:tcW w:w="94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3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3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tcW w:w="94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5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225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  <w:t xml:space="preserve">Просвещение</w:t>
            </w:r>
          </w:p>
        </w:tc>
        <w:tc>
          <w:tcPr>
            <w:tcW w:w="94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3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tcW w:w="93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tcW w:w="94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5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225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  <w:t xml:space="preserve">Профотбор</w:t>
            </w:r>
          </w:p>
        </w:tc>
        <w:tc>
          <w:tcPr>
            <w:tcW w:w="94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3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3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5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225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  <w:t xml:space="preserve">Профподбор</w:t>
            </w:r>
          </w:p>
        </w:tc>
        <w:tc>
          <w:tcPr>
            <w:tcW w:w="94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3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3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5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225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  <w:t xml:space="preserve">ИТОГО</w:t>
            </w:r>
          </w:p>
          <w:p>
            <w:pPr>
              <w:pStyle w:val="0"/>
            </w:pPr>
            <w:r>
              <w:rPr>
                <w:sz w:val="20"/>
              </w:rPr>
              <w:t xml:space="preserve">МЕРОПРИЯТИЙ</w:t>
            </w:r>
          </w:p>
        </w:tc>
        <w:tc>
          <w:tcPr>
            <w:tcW w:w="94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7</w:t>
            </w:r>
          </w:p>
        </w:tc>
        <w:tc>
          <w:tcPr>
            <w:tcW w:w="94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5 - 9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16</w:t>
            </w:r>
          </w:p>
        </w:tc>
        <w:tc>
          <w:tcPr>
            <w:tcW w:w="93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9 - 23</w:t>
            </w:r>
          </w:p>
        </w:tc>
        <w:tc>
          <w:tcPr>
            <w:tcW w:w="94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24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14 - 30</w:t>
            </w:r>
          </w:p>
        </w:tc>
        <w:tc>
          <w:tcPr>
            <w:tcW w:w="94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22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10 - 34</w:t>
            </w:r>
          </w:p>
        </w:tc>
        <w:tc>
          <w:tcPr>
            <w:tcW w:w="93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24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17 - 31</w:t>
            </w:r>
          </w:p>
        </w:tc>
        <w:tc>
          <w:tcPr>
            <w:tcW w:w="94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10 - 14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15</w:t>
            </w:r>
          </w:p>
        </w:tc>
        <w:tc>
          <w:tcPr>
            <w:tcW w:w="9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10 - 20</w:t>
            </w:r>
          </w:p>
        </w:tc>
      </w:tr>
    </w:tbl>
    <w:p>
      <w:pPr>
        <w:sectPr>
          <w:headerReference w:type="default" r:id="rId9"/>
          <w:headerReference w:type="first" r:id="rId9"/>
          <w:footerReference w:type="default" r:id="rId10"/>
          <w:footerReference w:type="first" r:id="rId10"/>
          <w:pgSz w:w="16838" w:h="11906" w:orient="landscape"/>
          <w:pgMar w:top="1133" w:right="397" w:bottom="566" w:left="397" w:header="0" w:footer="0" w:gutter="0"/>
          <w:titlePg/>
        </w:sectPr>
      </w:pPr>
    </w:p>
    <w:p>
      <w:pPr>
        <w:pStyle w:val="0"/>
        <w:jc w:val="both"/>
      </w:pPr>
      <w:r>
        <w:rPr>
          <w:sz w:val="20"/>
        </w:rPr>
      </w:r>
    </w:p>
    <w:p>
      <w:pPr>
        <w:pStyle w:val="0"/>
        <w:jc w:val="both"/>
      </w:pPr>
      <w:r>
        <w:rPr>
          <w:sz w:val="20"/>
        </w:rPr>
        <w:t xml:space="preserve">Всего количество мероприятий по целевой реабилитационной группе 5 - 120 мероприятий</w:t>
      </w:r>
    </w:p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--------------------------------</w:t>
      </w:r>
    </w:p>
    <w:bookmarkStart w:id="15451" w:name="P15451"/>
    <w:bookmarkEnd w:id="15451"/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&lt;8&gt; В случае, если возраст ребенка-инвалида младше 14 лет, профориентационные мероприятия не проводятся, при этом количество услуг необходимо перераспределить индивидуально, исходя из потребностей ребенка в тех или иных мероприятиях остальных реабилитационных направлений (в том числе допуская превышение верхней границы ДПК).</w:t>
      </w:r>
    </w:p>
    <w:bookmarkStart w:id="15452" w:name="P15452"/>
    <w:bookmarkEnd w:id="15452"/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&lt;9&gt; УПК - усредненный показатель кратности реабилитационных мероприятий.</w:t>
      </w:r>
    </w:p>
    <w:bookmarkStart w:id="15453" w:name="P15453"/>
    <w:bookmarkEnd w:id="15453"/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&lt;10&gt; ДПК - диапазонный показатель кратности реабилитационных мероприятий.</w:t>
      </w:r>
    </w:p>
    <w:p>
      <w:pPr>
        <w:pStyle w:val="0"/>
        <w:jc w:val="both"/>
      </w:pPr>
      <w:r>
        <w:rPr>
          <w:sz w:val="20"/>
        </w:rPr>
      </w:r>
    </w:p>
    <w:p>
      <w:pPr>
        <w:pStyle w:val="0"/>
        <w:jc w:val="both"/>
      </w:pPr>
      <w:r>
        <w:rPr>
          <w:sz w:val="20"/>
        </w:rPr>
      </w:r>
    </w:p>
    <w:p>
      <w:pPr>
        <w:pStyle w:val="0"/>
        <w:jc w:val="both"/>
      </w:pPr>
      <w:r>
        <w:rPr>
          <w:sz w:val="20"/>
        </w:rPr>
      </w:r>
    </w:p>
    <w:p>
      <w:pPr>
        <w:pStyle w:val="0"/>
        <w:jc w:val="both"/>
      </w:pPr>
      <w:r>
        <w:rPr>
          <w:sz w:val="20"/>
        </w:rPr>
      </w:r>
    </w:p>
    <w:p>
      <w:pPr>
        <w:pStyle w:val="0"/>
        <w:jc w:val="both"/>
      </w:pPr>
      <w:r>
        <w:rPr>
          <w:sz w:val="20"/>
        </w:rPr>
      </w:r>
    </w:p>
    <w:p>
      <w:pPr>
        <w:pStyle w:val="0"/>
        <w:outlineLvl w:val="0"/>
        <w:jc w:val="right"/>
      </w:pPr>
      <w:r>
        <w:rPr>
          <w:sz w:val="20"/>
        </w:rPr>
        <w:t xml:space="preserve">Приложение N 6</w:t>
      </w:r>
    </w:p>
    <w:p>
      <w:pPr>
        <w:pStyle w:val="0"/>
        <w:jc w:val="right"/>
      </w:pPr>
      <w:r>
        <w:rPr>
          <w:sz w:val="20"/>
        </w:rPr>
        <w:t xml:space="preserve">к приказу Министерства труда</w:t>
      </w:r>
    </w:p>
    <w:p>
      <w:pPr>
        <w:pStyle w:val="0"/>
        <w:jc w:val="right"/>
      </w:pPr>
      <w:r>
        <w:rPr>
          <w:sz w:val="20"/>
        </w:rPr>
        <w:t xml:space="preserve">и социальной защиты</w:t>
      </w:r>
    </w:p>
    <w:p>
      <w:pPr>
        <w:pStyle w:val="0"/>
        <w:jc w:val="right"/>
      </w:pPr>
      <w:r>
        <w:rPr>
          <w:sz w:val="20"/>
        </w:rPr>
        <w:t xml:space="preserve">Российской Федерации</w:t>
      </w:r>
    </w:p>
    <w:p>
      <w:pPr>
        <w:pStyle w:val="0"/>
        <w:jc w:val="right"/>
      </w:pPr>
      <w:r>
        <w:rPr>
          <w:sz w:val="20"/>
        </w:rPr>
        <w:t xml:space="preserve">от 22 июня 2023 г. N 541</w:t>
      </w:r>
    </w:p>
    <w:p>
      <w:pPr>
        <w:pStyle w:val="0"/>
        <w:jc w:val="both"/>
      </w:pPr>
      <w:r>
        <w:rPr>
          <w:sz w:val="20"/>
        </w:rPr>
      </w:r>
    </w:p>
    <w:bookmarkStart w:id="15465" w:name="P15465"/>
    <w:bookmarkEnd w:id="15465"/>
    <w:p>
      <w:pPr>
        <w:pStyle w:val="2"/>
        <w:jc w:val="center"/>
      </w:pPr>
      <w:r>
        <w:rPr>
          <w:sz w:val="20"/>
        </w:rPr>
        <w:t xml:space="preserve">СТАНДАРТ</w:t>
      </w:r>
    </w:p>
    <w:p>
      <w:pPr>
        <w:pStyle w:val="2"/>
        <w:jc w:val="center"/>
      </w:pPr>
      <w:r>
        <w:rPr>
          <w:sz w:val="20"/>
        </w:rPr>
        <w:t xml:space="preserve">ПРЕДОСТАВЛЕНИЯ УСЛУГИ ПО КОМПЛЕКСНОЙ РЕАБИЛИТАЦИИ</w:t>
      </w:r>
    </w:p>
    <w:p>
      <w:pPr>
        <w:pStyle w:val="2"/>
        <w:jc w:val="center"/>
      </w:pPr>
      <w:r>
        <w:rPr>
          <w:sz w:val="20"/>
        </w:rPr>
        <w:t xml:space="preserve">И АБИЛИТАЦИИ ДЕТЕЙ-ИНВАЛИДОВ С ПРЕИМУЩЕСТВЕННЫМИ НАРУШЕНИЯМИ</w:t>
      </w:r>
    </w:p>
    <w:p>
      <w:pPr>
        <w:pStyle w:val="2"/>
        <w:jc w:val="center"/>
      </w:pPr>
      <w:r>
        <w:rPr>
          <w:sz w:val="20"/>
        </w:rPr>
        <w:t xml:space="preserve">ФУНКЦИЙ ВНУТРЕННИХ ОРГАНОВ И СИСТЕМ В СТАЦИОНАРНЫХ УСЛОВИЯХ,</w:t>
      </w:r>
    </w:p>
    <w:p>
      <w:pPr>
        <w:pStyle w:val="2"/>
        <w:jc w:val="center"/>
      </w:pPr>
      <w:r>
        <w:rPr>
          <w:sz w:val="20"/>
        </w:rPr>
        <w:t xml:space="preserve">ВКЛЮЧАЯ ПРОЖИВАНИЕ И ПИТАНИЕ ДЕТЕЙ-ИНВАЛИДОВ</w:t>
      </w:r>
    </w:p>
    <w:p>
      <w:pPr>
        <w:pStyle w:val="2"/>
        <w:jc w:val="center"/>
      </w:pPr>
      <w:r>
        <w:rPr>
          <w:sz w:val="20"/>
        </w:rPr>
        <w:t xml:space="preserve">И СОПРОВОЖДАЮЩИХ ДЕТЕЙ-ИНВАЛИДОВ ЛИЦ</w:t>
      </w:r>
    </w:p>
    <w:p>
      <w:pPr>
        <w:pStyle w:val="2"/>
        <w:jc w:val="center"/>
      </w:pPr>
      <w:r>
        <w:rPr>
          <w:sz w:val="20"/>
        </w:rPr>
        <w:t xml:space="preserve">(ЦЕЛЕВАЯ РЕАБИЛИТАЦИОННАЯ ГРУППА N 6)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1"/>
        <w:jc w:val="center"/>
      </w:pPr>
      <w:r>
        <w:rPr>
          <w:sz w:val="20"/>
        </w:rPr>
        <w:t xml:space="preserve">Раздел I. Социально-бытовая реабилитация и/или абилитация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1. Наименование целевой реабилитационной группы: дети-инвалиды с преимущественными нарушениями функций внутренних органов и систем.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2. Область применения: организации, реализующие мероприятия по основным направлениям комплексной реабилитации и абилитации детей-инвалидов.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3. Перечень специалистов, привлекаемых к реализации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649"/>
        <w:gridCol w:w="4422"/>
      </w:tblGrid>
      <w:tr>
        <w:tc>
          <w:tcPr>
            <w:tcW w:w="464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 специалисты</w:t>
            </w:r>
          </w:p>
        </w:tc>
        <w:tc>
          <w:tcPr>
            <w:tcW w:w="4422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 специалисты</w:t>
            </w:r>
          </w:p>
        </w:tc>
      </w:tr>
      <w:tr>
        <w:tc>
          <w:tcPr>
            <w:tcW w:w="4649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 </w:t>
            </w:r>
            <w:hyperlink w:history="0" w:anchor="P15488" w:tooltip="&lt;1&gt; При перечислении должностей специалистов через слеш (/) допустимо наличие в организации минимум одной из перечисленных должностей.">
              <w:r>
                <w:rPr>
                  <w:sz w:val="20"/>
                  <w:color w:val="0000ff"/>
                </w:rPr>
                <w:t xml:space="preserve">&lt;1&gt;</w:t>
              </w:r>
            </w:hyperlink>
          </w:p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Юрист-консультант</w:t>
            </w:r>
          </w:p>
        </w:tc>
      </w:tr>
      <w:tr>
        <w:tc>
          <w:tcPr>
            <w:vMerge w:val="continue"/>
          </w:tcPr>
          <w:p/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Врач-педиатр, врач-педиатр подростковый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--------------------------------</w:t>
      </w:r>
    </w:p>
    <w:bookmarkStart w:id="15488" w:name="P15488"/>
    <w:bookmarkEnd w:id="15488"/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&lt;1&gt; При перечислении должностей специалистов через слеш (/) допустимо наличие в организации минимум одной из перечисленных должностей.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4.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0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6"/>
        <w:gridCol w:w="2268"/>
        <w:gridCol w:w="2665"/>
        <w:gridCol w:w="3118"/>
        <w:gridCol w:w="1814"/>
      </w:tblGrid>
      <w:tr>
        <w:tc>
          <w:tcPr>
            <w:tcW w:w="58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2268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по социально-бытовой реабилитации и абилитации</w:t>
            </w:r>
          </w:p>
        </w:tc>
        <w:tc>
          <w:tcPr>
            <w:tcW w:w="2665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Получатель мероприятия</w:t>
            </w:r>
          </w:p>
        </w:tc>
        <w:tc>
          <w:tcPr>
            <w:gridSpan w:val="2"/>
            <w:tcW w:w="4932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11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</w:t>
            </w:r>
          </w:p>
        </w:tc>
        <w:tc>
          <w:tcPr>
            <w:tcW w:w="181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2268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Социально-бытовая диагностика:</w:t>
            </w:r>
          </w:p>
          <w:p>
            <w:pPr>
              <w:pStyle w:val="0"/>
            </w:pPr>
            <w:r>
              <w:rPr>
                <w:sz w:val="20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0"/>
              </w:rPr>
              <w:t xml:space="preserve">- повторная (контрольная)</w:t>
            </w:r>
          </w:p>
        </w:tc>
        <w:tc>
          <w:tcPr>
            <w:tcW w:w="2665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181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2268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665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1814" w:type="dxa"/>
          </w:tcPr>
          <w:p>
            <w:pPr>
              <w:pStyle w:val="0"/>
            </w:pPr>
            <w:r>
              <w:rPr>
                <w:sz w:val="20"/>
              </w:rPr>
              <w:t xml:space="preserve">Врач-педиатр, врач-педиатр подростковый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2268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665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1814" w:type="dxa"/>
          </w:tcPr>
          <w:p>
            <w:pPr>
              <w:pStyle w:val="0"/>
            </w:pPr>
            <w:r>
              <w:rPr>
                <w:sz w:val="20"/>
              </w:rPr>
              <w:t xml:space="preserve">Врач-педиатр, врач-педиатр подростковый;</w:t>
            </w:r>
          </w:p>
          <w:p>
            <w:pPr>
              <w:pStyle w:val="0"/>
            </w:pPr>
            <w:r>
              <w:rPr>
                <w:sz w:val="20"/>
              </w:rPr>
              <w:t xml:space="preserve">Юрист-консультант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2268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2665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181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5. Условия реализации мероприятий: стационарная форма (включая проживание и питание детей-инвалидов и сопровождающих детей-инвалидов лиц).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6. Содержание, кратность и форма реализации мероприятий по социально-бытовой реабилитации и/или абилитации для детей-инвалидов: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01"/>
        <w:gridCol w:w="1474"/>
        <w:gridCol w:w="340"/>
        <w:gridCol w:w="340"/>
        <w:gridCol w:w="5439"/>
        <w:gridCol w:w="1644"/>
        <w:gridCol w:w="1644"/>
      </w:tblGrid>
      <w:tr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реабилитации иного мероприятия</w:t>
            </w:r>
          </w:p>
        </w:tc>
        <w:tc>
          <w:tcPr>
            <w:tcW w:w="147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Подвид мероприятия</w:t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Содержание мероприятия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Кратность мероприятия, ед.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Форма реализации мероприятия</w:t>
            </w:r>
          </w:p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Социально-бытовая диагностика</w:t>
            </w:r>
          </w:p>
        </w:tc>
        <w:tc>
          <w:tcPr>
            <w:tcW w:w="147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Первичная социально-бытовая диагностика</w:t>
            </w:r>
          </w:p>
        </w:tc>
        <w:tc>
          <w:tcPr>
            <w:gridSpan w:val="3"/>
            <w:tcW w:w="6119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анализ сведений по определению нуждаемости в мероприятиях социально-бытовой реабилитации и/или абилитации в ИПРА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сбор социально-бытового анамнеза ребенка-инвалида посредством беседы, опроса, анкетирования (при необходимости с привлечением родителя/законного представителя/уполномоченного представителя);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тестовые задания и функциональные пробы на выполнение элементарных бытовых действий (соблюдение личной гигиены, стирка, уборка, пользование постельным бельем, санитарной комнатой и др.), а также на владение навыками персональной безопасности в быту (безопасное пользование предметами бытовой техники, водоснабжением, электричеством и др.) в соответствии с возрастной доступностью для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об умении пользоваться техническими средствами реабилитации (ТСР) и ухаживать за ними (ингаляторы, респирометры, глюкометры, тонометры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определение уровня осведомленности о соблюдении режима питания, диеты (контроль за объемом и частотой приема пищи, избегание/ограничение приема раздражающих продуктов и напитков, правильный питьевой режим);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определение уровня осведомленности о необходимости соблюдения режима сна, отдыха, адекватных физических нагрузок;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определение уровня осведомленности о технике самоконтроля (контролируемое откашливание, инсулинотерапия), а также необходимости ведения дневника самоконтроля (например, "Дневник пикфлоуметрии");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выявление существующих барьеров в самообслуживании и ориентации ребенка-инвалида в быту (в соответствии с возрастом);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развития навыка самообслуживания у ребенка-инвалида, а также в вопросах реабилитации (юридические аспекты социальной реабилитации и абилитации, реализация ИПРА и т.д.), целей и правил пользования ТСР и др.;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результатам первичной социально-бытовой диагностики, которое должно содержать, в том числе:</w:t>
            </w:r>
          </w:p>
        </w:tc>
        <w:tc>
          <w:tcPr>
            <w:tcW w:w="164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социально-бытового статуса ребенка-инвалида как возможности адаптации и полноценного взаимодействия в условиях быта (сохранен/сформирован, нарушен, утрачен/не сформирован);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родительской компетенции по вопросам социально-бытовой реабилитации и абилитации ребенка-инвалида;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разработку индивидуального плана социально-бытовой реабилитации и абилитации ребенка-инвалида в стационарной форме с определением объема конкретных мероприятий, их количества, необходимости использования ТСР и вспомогательных средств и др.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tcW w:w="147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Повторная (контрольная) социально-бытовая диагностика</w:t>
            </w:r>
          </w:p>
        </w:tc>
        <w:tc>
          <w:tcPr>
            <w:gridSpan w:val="3"/>
            <w:tcW w:w="6119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анкетирование и опрос (при необходимости с привлечением родителя/законного представителя/уполномоченного представителя);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тестовые задания и функциональные пробы на владение навыками самообслуживания (МКФ "Самообслуживание", "Бытовая жизнь") и персональной безопасности в быту в соответствии с возрастом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об умении пользоваться ТСР и ухаживать за ними (ингаляторы, респирометры, глюкометры, тонометры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определение уровня осведомленности о соблюдении режима питания, диеты (контроль за объемом и частотой приема пищи, избегание/ограничение приема раздражающих продуктов и напитков, правильный питьевой режим);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определение уровня осведомленности о необходимости соблюдения режима сна, отдыха, адекватных физических нагрузок;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определение уровня осведомленности о технике самоконтроля (контролируемое откашливание, инсулинотерапия), а также необходимости ведения дневника самоконтроля (например, "Дневник пикфлоуметрии");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развития навыка самообслуживания у ребенка-инвалида, а также в вопросах реабилитации (юридические аспекты социальной реабилитации и абилитации, реализация ИПРА и т.д.), целей и правил пользования ТСР и др.;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беседа с ребенком-инвалидом и/или родителем/законным представителем/уполномоченным представителем с целью определения уровня самооценки его удовлетворенности качеством полученных реабилитационных мероприятий по социально-бытовой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результатам повторной (контрольной) социально-бытовой диагностики, которое должно содержать:</w:t>
            </w:r>
          </w:p>
        </w:tc>
        <w:tc>
          <w:tcPr>
            <w:tcW w:w="164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социально-бытового статуса ребенка-инвалида (сохранен/сформирован, нарушен, утрачен/не сформирован);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эффективности проведенного курса социально-бытовой реабилитации и абилитации (на основании анализа количественных и качественных показателей повторно проведенной социально-бытовой диагностики);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рекомендации по дальнейшей социально-бытовой реабилитации и абилитации (нуждается/не нуждается);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удовлетворенности ребенка-инвалида и/или его родителя/законного представителя/уполномоченного представителя реализованными мероприятиями по социально-бытовой реабилитации и абилитации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Информирование ребенка-инвалида и/или его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цели, задачах, содержании мероприятий, ожидаемых результатах социально-бытовой реабилитации и абилитации детей-инвалидов;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безопасном ведении бытовой деятельности ребенком-инвалидом в месте проживания (профилактика травм, падений и т.д.), необходимости соблюдения правил личной гигиены и дезинфекции помещений (уход за телом, правильная утилизация отходов);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необходимости соблюдения режима питания, диеты (контроль за частотой и объемом принимаемой пищи, избегание/ограничение приема раздражающих продуктов и напитков, правильный питьевой режим);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правилах соблюдения санитарно-гигиенического режима, режима сна и отдыха, физических нагрузок;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необходимости контроля физиологических показателей (АД, ЧСС, сатурация, температура, вес, частота мочеиспусканий, дефекации, уровень сахара в крови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необходимости соблюдения правил приема лекарств, их хранения;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побочных эффектах лечения (например, гипотония, тошнота, рвота, судороги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опасностях возникновения неотложных состояний (дыхательная, сердечно-сосудистая, почечная недостаточность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правилах проведения антисептических мероприятий; необходимости профилактики осложнений (отеки, ожирение, запоры, сепсис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организациях, на базе которых организованы школы для лиц с нарушениями функций внутренних органов и систем и их родителей/законных представителей/уполномоченных представителей ("Школа бронхиальной астмы", "Астма-школа", "Школа сахарного диабета", школа "Здоровая почка", "Школа больных псориазом") и о возможности обучения в них указанной категории;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имеющихся современных средствах реабилитации, ТСР под нужды ребенка-инвалида (бытовой деятельности) (одноразовые подгузники, впитывающие пеленки, калоприемники, уроприемники, ремешки для крепления мочеприемников; дыхательные тренажеры, ингаляторы, респирометры; поручни (перила) для самоподнимания, опоры, приборы для измерения давления, компрессионное белье, подушки сидений и подстилки, матрацы, наматрацники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правилах ухода за ТСР и др.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Проведение консультирования ребенка-инвалида и/или его родителя/законного представителя/уполномоченного представителя по вопросам: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обеспечения персональной безопасности (сохранности) ребенка-инвалида в быту, необходимости соблюдения правил личной гигиены, дезинфекции помещений, рационального питания, приема и хранения лекарств (жилые модули "Кухня", "Спальня", "Санитарная комната");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использования ТСР для целей социально-бытовой реабилитации и абилитации (дыхательные тренажеры, диспенсеры, респираторы, бандажи, мочеприемники, калоприемники, подгузники, впитывающие пеленки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алгоритма оказания первой помощи при возникновении неотложных состояний (дыхательной, сердечной недостаточности, кровотечениях, рвоте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применения различных техник самоконтроля и самопомощи (контролируемое откашливание, инсулинотерапия), а также ведения дневника самоконтроля (например, "Дневник пикфлоуметрии");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правил приема и хранения лекарственных препаратов;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содействия в получении юридической помощи родителю/законному представителю/уполномоченному представителю ребенка-инвалида (нормативно-правовые вопросы социальной реабилитации и абилитации, реализация ИПРА, обеспечение ТСР (оформление и получение, а также обслуживание и замена), льготы для детей-инвалидов, подготовка типовых документов в различные инстанции (заявление, согласие, соглашение, обращение) и т.д.) - в соответствии с компетенцией реализующего мероприятие специалиста;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а также по другим вопросам, относящимся к социально-бытовой реабилитации и абилитации по запросу получателя мероприятия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2 - 4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  <w:vAlign w:val="bottom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Практические занятия в соответствии с возрастом ребенка-инвалида, направленные на: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(восстановление) навыков самостоятельного обслуживания в быту, в том числе навыков соблюдения личной гигиены, дезинфекции помещений, умений пользования бытовыми приборами, в том числе пользования и обслуживания ТСР, знаний функционального предназначения жилых помещений и др.;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навыкам персональной сохранности в быту (при пользовании бытовыми приборами, водоснабжением, электричеством и т.д.) (небулайзеры, бактерицидные лампы);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навыкам правильного, рационального питания (сбалансированность диеты, соблюдение режима приема пищи, контроль за объемом принимаемой пищи, избегание приема раздражающих продуктов и напитков, правильный питьевой режим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навыкам правильного ухода за кожей, ногтями, стопами;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детей-инвалидов и их родителя/законного представителя/уполномоченного представителя навыкам персональной сохранности в быту в рамках "Школы для родителей детей-инвалидов";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родителя/законного представителя/уполномоченного представителя правилам бытового взаимодействия в процессе совместного проживания с ребенком-инвалидом, ухода за ТСР и др.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2 - 4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</w:t>
            </w:r>
          </w:p>
        </w:tc>
        <w:tc>
          <w:tcPr>
            <w:tcW w:w="164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7 - 13</w:t>
            </w:r>
          </w:p>
        </w:tc>
        <w:tc>
          <w:tcPr>
            <w:vMerge w:val="continue"/>
          </w:tcPr>
          <w:p/>
        </w:tc>
      </w:tr>
    </w:tbl>
    <w:p>
      <w:pPr>
        <w:sectPr>
          <w:headerReference w:type="default" r:id="rId9"/>
          <w:headerReference w:type="first" r:id="rId9"/>
          <w:footerReference w:type="default" r:id="rId10"/>
          <w:footerReference w:type="first" r:id="rId10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7. Показатели продолжительности мероприятий в соответствии с возрастной группой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4876"/>
        <w:gridCol w:w="1077"/>
        <w:gridCol w:w="1191"/>
        <w:gridCol w:w="1361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487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социально-бытовой реабилитации и абилитации</w:t>
            </w:r>
          </w:p>
        </w:tc>
        <w:tc>
          <w:tcPr>
            <w:gridSpan w:val="3"/>
            <w:tcW w:w="362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4 - 7 лет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8 - 11 лет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12 - 17 лет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Социально-бытовая диагностика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25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35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45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8. Результат реализации мероприятий: заключение по результатам социально-бытовой диагностики, отражающее эффективность проведенных реабилитационных мероприятий; реабилитационная карта.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9. Минимальный перечень оборудования и вспомогательных средств: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1"/>
        <w:gridCol w:w="3345"/>
        <w:gridCol w:w="1077"/>
        <w:gridCol w:w="3458"/>
        <w:gridCol w:w="1644"/>
      </w:tblGrid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34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группы вспомогательных средств </w:t>
            </w:r>
            <w:hyperlink w:history="0" w:anchor="P15852" w:tooltip="&lt;2&gt; Наименование групп вспомогательных средств приведено в соответствии 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">
              <w:r>
                <w:rPr>
                  <w:sz w:val="20"/>
                  <w:color w:val="0000ff"/>
                </w:rPr>
                <w:t xml:space="preserve">&lt;2&gt;</w:t>
              </w:r>
            </w:hyperlink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Код группы</w:t>
            </w:r>
          </w:p>
        </w:tc>
        <w:tc>
          <w:tcPr>
            <w:tcW w:w="345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Примеры вспомогательных средств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Примечание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Приборы для предварительной обработки вдыхаемого воздуха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370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04 03 03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Бытовые озонаторы; бактерицидные, кварцевые лампы; бактерицидные облучатели-рециркуляторы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демонстрационных целей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Ингаляционное оборудование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371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04 03 06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Струйные диспенсеры, автоматические ингаляционные диспенсеры; респираторы давления; ультразвуковые небулайзеры; фильтры; небулайзеры с дозировкой аэрозолей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демонстрационных целей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Стенды и подушки для дыхания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372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04 03 24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Кислородные подушки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демонстрационных целей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Дыхательные мышечные тренажеры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373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04 03 27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Дыхательные тренажеры, маски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демонстрационных целей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Противоотечные изделия для рук и ног и других частей тела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374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04 06 06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Упругие противоотечные бандажи трубчатой формы; чулочно-носочные изделия для рук и ног, уменьшающие или предотвращающие распухание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демонстрационных целей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стимуляции контроля положения тела и концептуализации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375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04 08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Компрессионное белье, бандажи, тейпы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демонстрационных целей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7.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принятия назначенных (предписанных) лекарств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376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04 19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Инъекционные шприцы и пистолеты; измельчители и разделители таблеток; вспомогательные средства для измерения объема жидких лекарств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демонстрационных целей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Приборы для измерения кровяного давления (сфигмоманометры)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377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04 24 09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Тонометры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демонстрационных целей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9.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Устройства, оборудование и материалы для анализа крови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378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04 24 12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Глюкометры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демонстрационных целей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оценки состояния кожи человека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379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04 24 30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Измерители влажности кожи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демонстрационных целей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11.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поддержания и сохранения целостности тканей (биол.)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380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04 33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Мягкие прокладки, подушки, подстилки и другие принадлежности вспомогательных средств для ходьбы, предотвращающие ушибы или повреждение кожи; подушки сидений и подстилки; матрацы и наматрацники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демонстрационных целей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Устройства для тренировки пальцев и кистей рук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381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04 48 12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Стол механотерапии; учебно-тренировочные настенные модули с прорезями для развития целенаправленных движений рук и зрительно-моторной координации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13.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повседневной персональной деятельности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382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05 33 06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Щеточки, пилочки, ножницы для ногтей, маникюрные щипчики; наждачные бруски для ногтей; педикюрные терки, пемзы; расчески и щетки для волос; зубные щетки, зубная нить; зеркала для ухода за лицом; сушилки для волос (фены); противоскользящие маты и ленты для душа, противоскользящие материалы для полов и лестниц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14.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(тренировки) персональной мобильности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383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05 33 09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Лестница для обучения ходьбе; брусья для ходьбы; ходунки (роляторы); узлы подтягивания приставные (штанги)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15.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домоводству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384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05 33 12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Для приготовления пищи и напитков: кухонная посуда для варки продуктов; сковороды для жарки; чайники; духовые шкафы; микроволновые печи; электрические кухонные плиты; холодильники; морозилки;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Для приема пищи и питья: тарелки; стаканы; чашки; блюдца;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Для домашней уборки: совки; щетки; веники; губки; салфетки для удаления пыли; тряпки для протирки полов; пылесосы;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Для изготовления и сохранения бытовых текстильных изделий: иголки; игольницы; нитки; стиральные машинки; утюги; гладильные доски; сушилки для белья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16.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защиты (предохранения) дыхательных путей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385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09 06 27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Маски, респираторы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демонстрационных целей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17.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надевания и снятия носков и колгот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386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09 09 03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Приспособление для надевания чулок/носков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18.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Замки застежки-молнии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387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09 09 15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Замки застежки-молнии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19.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Кресла-стулья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388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09 12 03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Кресла-стулья с санитарным оснащением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демонстрационных целей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20.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Средства для защиты кожи и очищения кожи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389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09 21</w:t>
              </w:r>
            </w:hyperlink>
            <w:r>
              <w:rPr>
                <w:sz w:val="20"/>
              </w:rPr>
              <w:t xml:space="preserve"> (кроме </w:t>
            </w:r>
            <w:hyperlink w:history="0" r:id="rId390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09 21 15</w:t>
              </w:r>
            </w:hyperlink>
            <w:r>
              <w:rPr>
                <w:sz w:val="20"/>
              </w:rPr>
              <w:t xml:space="preserve">)</w:t>
            </w:r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Очистители для кожи; дезинфицирующие средства; защитные вещества для кожи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демонстрационных целей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21.</w:t>
            </w:r>
          </w:p>
        </w:tc>
        <w:tc>
          <w:tcPr>
            <w:tcW w:w="3345" w:type="dxa"/>
          </w:tcPr>
          <w:p>
            <w:pPr>
              <w:pStyle w:val="0"/>
            </w:pPr>
            <w:r>
              <w:rPr>
                <w:sz w:val="20"/>
              </w:rPr>
              <w:t xml:space="preserve">Средства для отведения мочи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391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09 24 12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Мочеотводники; мочеприемники детские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демонстрационных целей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22.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впитывания мочи и/или фекалий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392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09 30 12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Одноразовые подгузники, одноразовые впитывающие пеленки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демонстрационных целей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23.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ходьбы, управляемые обеими руками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393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12 06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Ходунки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демонстрационных целей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24.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(реабилитационные) средства для взвешивания и измерения при приготовлении пищи и напитков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394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15 03 03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Кухонные весы, приборы для измерения объема и уровня жидкости; мерные ложи и чашки; кухонные термометры, дозаторы масла, хронометры, индикаторы уровня жидкости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25.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Поручни для самоподнимания, закрепленные на кровати (опора в кровать)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395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18 12 28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Перила (поручни) для самоподнимания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26.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Оконные открыватели/закрыватели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396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18 21 06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Стержни для открывания окон, крюки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27.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Открыватели/закрыватели штор (занавесок)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397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18 21 09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Штороводители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28.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Открыватели/закрыватели жалюзи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398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18 21 12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Открыватели/закрыватели жалюзи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29.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Персональные системы аварийной сигнализации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399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22 27 18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Сигнальные устройства вызова помощи, например, при недостатке инсулина; тревожные кнопки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демонстрационных целей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регулирования микроклимата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400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27 03 03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Увлажнители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демонстрационных целей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31.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Воздухоочистители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401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27 03 06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Воздухоочистители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демонстрационных целей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32.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Водоочистители и водосмягчители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402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27 03 18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Водоочистители и водосмягчители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демонстрационных целей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--------------------------------</w:t>
      </w:r>
    </w:p>
    <w:bookmarkStart w:id="15852" w:name="P15852"/>
    <w:bookmarkEnd w:id="15852"/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&lt;2&gt; Наименование групп вспомогательных средств приведено в соответствии "</w:t>
      </w:r>
      <w:hyperlink w:history="0" r:id="rId403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<w:r>
          <w:rPr>
            <w:sz w:val="20"/>
            <w:color w:val="0000ff"/>
          </w:rPr>
          <w:t xml:space="preserve">ГОСТ Р ИСО 9999-2019</w:t>
        </w:r>
      </w:hyperlink>
      <w:r>
        <w:rPr>
          <w:sz w:val="20"/>
        </w:rPr>
        <w:t xml:space="preserve">. Национальный стандарт Российской Федерации. Вспомогательные средства для людей с ограничениями жизнедеятельности. Классификация и терминология"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10. Примерный перечень методов, методик и методических приемов социально-бытовой реабилитации и/или абилитации: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1. Оккупационная (повседневная) терапия (лечение трудом) - восстановление и развитие нарушенных функций, формирование компенсаторных навыков по самообслуживанию, ведению домашнего хозяйства, выполнения трудовых операций (например, приготовление пищи); основной целью является социальная адаптация инвалида и ребенка-инвалида. В том числе сюда входят занятия по формированию навыков домоводства в условиях жилых модулей: "Санитарная комната", "Кухня", "Спальня":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уход за одеждой, обувью, постельными принадлежностями, жильем (мытье и подметание полов, чистка ковра, смена постельного белья, утилизация отходов и др.);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ручная и машинная стирка (компрессионное белье, наматрацники);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глажка разных предметов одежды (брюки, пиджаки, футболка и др.);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уход за телом (кожей, ногтями);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приготовление пищи в соответствии с рекомендуемой диетой (ограничение содержания соли, животных жиров, исключение продуктов, раздражающих желудочно-кишечный тракт, вызывающих аллергические реакции, повышающих газообразование и др.);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безопасное пользование электроплитами и другими бытовыми приборами (например, небулайзером, бактерицидной лампой, увлажнителем воздуха) и др.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2. Механотерапия (метод реабилитации, основанный на выполнении пациентом комплексов лечебных, профилактических и восстановительных упражнений с помощью специальных средств - аппаратов и тренажеров):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активная - выполнение реабилитантом всех упражнений на аппаратах и тренажерах самостоятельно;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пассивная (роботизированная) - оборудование выполняет упражнения без участия пациента, разработка мышц происходит за счет движения элементов тренажера;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активно-пассивная - тренажер выполняет движения, при этом реабилитант не пассивен, а вовлечен в процесс.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3. Эргокинезотерапия (объединяет в себе два метода (эрготерапию и кинезотерапию) и направлена на восстановление моторных и когнитивных функций посредством пассивных и активных движений).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11. Показатели качества и оценка результатов реализации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Оценка результатов мероприятий социально-бытовой реабилитации и/или абилитации производится на основании анализа количественных и качественных показателей повторно проведенной социально-бытовой диагностики ребенка-инвалида.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Оценка эффективности реабилитационных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1) Оценка полноты (объема)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8107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2) Качественная оценка динамических изменений социально-бытового статуса после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587"/>
        <w:gridCol w:w="1701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Результаты восстановления (формирования) способности к самообслуживанию в быту, достигнутые в ходе реализации реабилитационных мероприятий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Достигнута положительная динамика</w:t>
            </w:r>
          </w:p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Навыки самостоятельного обслуживания в быту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Навыки персональной сохранности в быту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Родительская компетенция по вопросам социально-бытовой реабилитации детей-инвалидов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3) Оценка эффективности мероприятий социально-бытовой реабилитации и/или абилитации (реабилитационного результата) на основании оценки динамики социально-бытового статуса: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737"/>
        <w:gridCol w:w="3402"/>
        <w:gridCol w:w="907"/>
        <w:gridCol w:w="4025"/>
      </w:tblGrid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положительный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социально-бытовой статус полностью восстановлен/полностью сформирован</w:t>
            </w:r>
          </w:p>
        </w:tc>
      </w:tr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социально-бытовой статус частично восстановлен/частично сформирован</w:t>
            </w:r>
          </w:p>
        </w:tc>
      </w:tr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отрицательный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социально-бытовой статус не восстановлен/не сформирован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4) Выдано на руки заключение по результатам реализации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304"/>
        <w:gridCol w:w="7767"/>
      </w:tblGrid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7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ДА</w:t>
            </w:r>
          </w:p>
        </w:tc>
      </w:tr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7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12. Показатели кратности мероприятий по социально-бытовой реабилитации и/или абилитации: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515"/>
        <w:gridCol w:w="2721"/>
        <w:gridCol w:w="2835"/>
      </w:tblGrid>
      <w:tr>
        <w:tc>
          <w:tcPr>
            <w:tcW w:w="3515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Вид мероприятия</w:t>
            </w:r>
          </w:p>
        </w:tc>
        <w:tc>
          <w:tcPr>
            <w:gridSpan w:val="2"/>
            <w:tcW w:w="555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Усредненный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Диапазонный </w:t>
            </w:r>
            <w:hyperlink w:history="0" w:anchor="P15939" w:tooltip="&lt;3&gt; Диапазонный показатель - это интервал реабилитационных мероприятий, минимальное и максимальное значения внутри которого не могут изменяться. Количество мероприятий для ребенка-инвалида выбирается в рамках установленных пороговых значений и зависит от индивидуальных потребностей конкретного ребенка-инвалида, его психофизиологических возможностей, сохранности/утраты необходимых умений и навыков, определяемых специалистом на первичной диагностике.">
              <w:r>
                <w:rPr>
                  <w:sz w:val="20"/>
                  <w:color w:val="0000ff"/>
                </w:rPr>
                <w:t xml:space="preserve">&lt;3&gt;</w:t>
              </w:r>
            </w:hyperlink>
          </w:p>
        </w:tc>
      </w:tr>
      <w:tr>
        <w:tc>
          <w:tcPr>
            <w:tcW w:w="3515" w:type="dxa"/>
            <w:vAlign w:val="center"/>
          </w:tcPr>
          <w:p>
            <w:pPr>
              <w:pStyle w:val="0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272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(константа)</w:t>
            </w:r>
          </w:p>
        </w:tc>
      </w:tr>
      <w:tr>
        <w:tc>
          <w:tcPr>
            <w:tcW w:w="3515" w:type="dxa"/>
            <w:vAlign w:val="center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72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3515" w:type="dxa"/>
            <w:vAlign w:val="center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72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</w:t>
            </w:r>
          </w:p>
        </w:tc>
        <w:tc>
          <w:tcPr>
            <w:tcW w:w="2835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2 - 4</w:t>
            </w:r>
          </w:p>
        </w:tc>
      </w:tr>
      <w:tr>
        <w:tc>
          <w:tcPr>
            <w:tcW w:w="3515" w:type="dxa"/>
            <w:vAlign w:val="center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272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</w:t>
            </w:r>
          </w:p>
        </w:tc>
        <w:tc>
          <w:tcPr>
            <w:tcW w:w="2835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2 - 4</w:t>
            </w:r>
          </w:p>
        </w:tc>
      </w:tr>
      <w:tr>
        <w:tc>
          <w:tcPr>
            <w:tcW w:w="3515" w:type="dxa"/>
            <w:vAlign w:val="center"/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272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</w:t>
            </w:r>
          </w:p>
        </w:tc>
        <w:tc>
          <w:tcPr>
            <w:tcW w:w="2835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7 - 13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--------------------------------</w:t>
      </w:r>
    </w:p>
    <w:bookmarkStart w:id="15939" w:name="P15939"/>
    <w:bookmarkEnd w:id="15939"/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&lt;3&gt; Диапазонный показатель - это интервал реабилитационных мероприятий, минимальное и максимальное значения внутри которого не могут изменяться. Количество мероприятий для ребенка-инвалида выбирается в рамках установленных пороговых значений и зависит от индивидуальных потребностей конкретного ребенка-инвалида, его психофизиологических возможностей, сохранности/утраты необходимых умений и навыков, определяемых специалистом на первичной диагностике.</w:t>
      </w:r>
    </w:p>
    <w:p>
      <w:pPr>
        <w:pStyle w:val="0"/>
        <w:spacing w:before="200" w:line-rule="auto"/>
        <w:jc w:val="both"/>
      </w:pPr>
      <w:r>
        <w:rPr>
          <w:sz w:val="20"/>
        </w:rPr>
        <w:t xml:space="preserve">Следует учитывать, что суммарное количество мероприятий по всем направлениям реабилитации и абилитации (социально-бытовой, социально-средовой, социально-педагогической, социально-психологической, социокультурной, профессиональной ориентации, АФК) должно составлять 120 мероприятий.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1"/>
        <w:jc w:val="center"/>
      </w:pPr>
      <w:r>
        <w:rPr>
          <w:sz w:val="20"/>
        </w:rPr>
        <w:t xml:space="preserve">Раздел II. Социально-средовая реабилитация и/или абилитация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1. Наименование целевой реабилитационной группы: дети-инвалиды с преимущественными нарушениями функций внутренних органов и систем.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2. Область применения: организации, реализующие мероприятия по основным направлениям комплексной реабилитации и абилитации детей-инвалидов.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3. Перечень специалистов, привлекаемых к реализации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649"/>
        <w:gridCol w:w="4422"/>
      </w:tblGrid>
      <w:tr>
        <w:tc>
          <w:tcPr>
            <w:tcW w:w="464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 специалисты</w:t>
            </w:r>
          </w:p>
        </w:tc>
        <w:tc>
          <w:tcPr>
            <w:tcW w:w="4422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 специалисты</w:t>
            </w:r>
          </w:p>
        </w:tc>
      </w:tr>
      <w:tr>
        <w:tc>
          <w:tcPr>
            <w:tcW w:w="4649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4422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4.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10"/>
        <w:gridCol w:w="2267"/>
        <w:gridCol w:w="2381"/>
        <w:gridCol w:w="2834"/>
        <w:gridCol w:w="1077"/>
      </w:tblGrid>
      <w:tr>
        <w:tc>
          <w:tcPr>
            <w:tcW w:w="510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2267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по социально-средовой реабилитации и абилитации</w:t>
            </w:r>
          </w:p>
        </w:tc>
        <w:tc>
          <w:tcPr>
            <w:tcW w:w="2381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Получатель мероприятия</w:t>
            </w:r>
          </w:p>
        </w:tc>
        <w:tc>
          <w:tcPr>
            <w:gridSpan w:val="2"/>
            <w:tcW w:w="391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283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</w:t>
            </w:r>
          </w:p>
        </w:tc>
      </w:tr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2267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Социально-средовая диагностика:</w:t>
            </w:r>
          </w:p>
          <w:p>
            <w:pPr>
              <w:pStyle w:val="0"/>
            </w:pPr>
            <w:r>
              <w:rPr>
                <w:sz w:val="20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0"/>
              </w:rPr>
              <w:t xml:space="preserve">- повторная (контрольная)</w:t>
            </w:r>
          </w:p>
        </w:tc>
        <w:tc>
          <w:tcPr>
            <w:tcW w:w="2381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2834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2267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381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2834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2267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381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2834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2267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2381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2834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5. Условия реализации мероприятий: стационарная форма (включая проживание и питание детей-инвалидов и сопровождающих детей-инвалидов лиц).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6. Содержание, кратность и форма реализации мероприятий по социально-средовой реабилитации и/или абилитации для детей-инвалидов:</w:t>
      </w:r>
    </w:p>
    <w:p>
      <w:pPr>
        <w:pStyle w:val="0"/>
        <w:jc w:val="both"/>
      </w:pPr>
      <w:r>
        <w:rPr>
          <w:sz w:val="20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01"/>
        <w:gridCol w:w="1474"/>
        <w:gridCol w:w="340"/>
        <w:gridCol w:w="340"/>
        <w:gridCol w:w="5439"/>
        <w:gridCol w:w="1644"/>
        <w:gridCol w:w="1644"/>
      </w:tblGrid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реабилитационного мероприятия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Подвид мероприятия</w:t>
            </w:r>
          </w:p>
        </w:tc>
        <w:tc>
          <w:tcPr>
            <w:gridSpan w:val="3"/>
            <w:tcW w:w="6119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Содержание мероприятия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Кратность мероприятия, ед.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Форма реализации мероприятия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Социально-средовая диагностика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Первичная социально-средовая диагностика</w:t>
            </w:r>
          </w:p>
        </w:tc>
        <w:tc>
          <w:tcPr>
            <w:gridSpan w:val="3"/>
            <w:tcW w:w="6119" w:type="dxa"/>
            <w:tcBorders>
              <w:top w:val="single" w:sz="4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анализ сведений по определению нуждаемости в мероприятиях социально-средовой реабилитации и/или абилитации в ИПРА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сбор социально-средового анамнеза ребенка-инвалида посредством беседы, опроса, анкетирования (при необходимости с привлечением родителя/законного представителя/уполномоченного представителя);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тестовые задания и функциональные пробы в соответствии с возрастом ребенка-инвалида для исследования навыков: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персональной сохранности ребенка-инвалида в окружающей среде (оценка возможности самоконтроля ребенка-инвалида и его информированности о действиях, необходимых при развитии неотложных состояний (дыхательной, сердечной недостаточности; гипо-, гипергликемических состояний и др.));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пользования банкоматом, терминалами регистрации электронных услуг (многофункциональные центры (далее - МФЦ), медицинские организации, покупка билетов и т.д.);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распоряжения денежными средствами, в том числе в рамках денежных расчетов при оплате услуг и покупок;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персональной безопасности при пользовании общественным транспортом, авто- и железнодорожными переходами, нахождении рядом со строящимися и реставрируемыми зданиями и т.д.;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ориентировки, включая ориентировку внутри сооружений городской инфраструктуры (ориентировка в информационно-знаковых системах (таблички, указатели, план эвакуации), пользование информационными терминалами и стойками и др.) (при необходимости);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6119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выявление существующих барьеров на объектах социальной, инженерной, транспортной инфраструктур для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развития навыков ориентировки, и взаимодействия в рамках социальной, инженерной и транспортной инфраструктур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результатам социально-средовой диагностики, содержащего, в том числе: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социально-средового статуса ребенка-инвалида как возможности ориентации, передвижения и взаимодействия в условиях окружающей среды (градостроительной, образовательной, производственной) (сохранен/сформирован, нарушен, утрачен/не сформирован);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родительской компетенции по вопросам социально-средовой реабилитации и абилитации ребенка-инвалида;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разработку индивидуального плана социально-средовой реабилитации и абилитации ребенка-инвалида в стационарной форме с определением объема конкретных мероприятий, их количества, необходимости использования ТСР и вспомогательных средств и др.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147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Повторная (контрольная) социально-средовая диагностика</w:t>
            </w:r>
          </w:p>
        </w:tc>
        <w:tc>
          <w:tcPr>
            <w:gridSpan w:val="3"/>
            <w:tcW w:w="6119" w:type="dxa"/>
            <w:tcBorders>
              <w:top w:val="single" w:sz="4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анкетирование и опрос (при необходимости с привлечением родителя/законного представителя/уполномоченного представителя);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тестовые задания и функциональные пробы для оценки степени сформированности навыков ориентировки и коммуникативного взаимодействия, в том числе обращения за помощью, в условиях социальной, инженерной и транспортной инфраструктур (МКФ "Общение", "Мобильность", "Межличностные взаимодействия и отношения", "Главные сферы жизни") в соответствии с возрастом ребенка-инвалида, а именно: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персональной сохранности ребенка-инвалида в окружающей среде (оценка возможности самоконтроля ребенка-инвалида и его информированности о действиях, необходимых при развитии неотложных состояний (дыхательной, сердечной недостаточности; гипо-, гипергликемических состояний и др.));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пользования банкоматом, терминалами регистрации электронных услуг (МФЦ, медицинские организации, покупка билетов и т.д.);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распоряжения денежными средствами, в том числе в рамках денежных расчетов при оплате услуг и покупок;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персональной безопасности при пользовании общественным транспортом, авто- и железнодорожными переходами, нахождении рядом со строящимися и реставрируемыми зданиями и т.д.;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ориентировки, включая ориентировку внутри сооружений городской инфраструктуры (ориентировка в информационно-знаковых системах (таблички, указатели, план эвакуации), пользование информационными терминалами и стойками и др.) (при необходимости);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6119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выявление неустранимых барьеров на объектах социальной, инженерной, транспортной инфраструктур для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развития навыков ориентировки, передвижения и взаимодействия в рамках социальной, инженерной и транспортной инфраструктур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беседа с ребенком-инвалидом и/или родителем/законным представителем/уполномоченным представителем с целью определения уровня самооценки его удовлетворенности качеством полученных реабилитационных мероприятий по социально-средовой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разработка заключения по итогам повторной социально-средовой диагностики ребенка-инвалида, содержащего: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социально-средового статуса ребенка-инвалида (сохранен/сформирован, нарушен, утрачен/не сформирован);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эффективности проведенного курса социально-средовой реабилитации и абилитации (на основании анализа количественных и качественных показателей повторно проведенной социально-бытовой диагностики);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рекомендации по дальнейшей социально-средовой реабилитации и абилитации (нуждается/не нуждается);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удовлетворенности ребенка-инвалида и/или его родителя/законного представителя/уполномоченного представителя реализованными мероприятиями о социально-средовой реабилитации и абилитации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  <w:vAlign w:val="bottom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Информирование ребенка-инвалида и/или его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цели, задачах, содержании мероприятий, ожидаемых результатах социально-средовой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мерах соблюдения безопасности жизнедеятельности ребенка-инвалида в социальной среде (городской, транспортной, информационной);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правилах здоровьесберегающего поведения и соблюдения личной гигиены в общественных местах и местах скопления людей (ношение маски и перчаток, дезинфекция предметов, избегание лиц, имеющих признаки ОРВИ и других заболеваний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деятельности общественных организаций, направленных на работу с детьми-инвалидами, и о способах взаимодействия с ними ("Школа диабета", "Школы здоровья" для больных сердечно-сосудистыми заболеваниями, "Астма-школа") и др.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  <w:vAlign w:val="bottom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Проведение консультирования ребенка-инвалида и/или его родителя/законного представителя/уполномоченного представителя по вопросам: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обеспечения персональной безопасности (сохранности) ребенка-инвалида в окружающей среде (градостроительной, образовательной, производственной);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специфики использования ТСР в зависимости от среды пребывания и поставленной задачи (например, пользование кресло-коляской (при необходимости));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обеспечения доступности для ребенка-инвалида услуг и объектов социальной среды;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а также по различным вопросам, относящимся к социально-средовой реабилитации и абилитации по запросу получателя мероприятия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  <w:tcBorders>
              <w:top w:val="single" w:sz="4"/>
              <w:bottom w:val="single" w:sz="4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тренинг по отработке навыков поведения при возникновении неотложных состояний в условиях градостроительной, транспортной и др. инфраструктур (например, сердечной, легочной недостаточности; гипо-, гипергликемических состояний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социальному и средовому взаимодействию в различных ситуациях нахождения ребенка-инвалида на объектах городской среды (транспортной, культурной и т.д.), в том числе умению обращаться за помощью в рамках средового взаимодействия с социумом и др.;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ребенка-инвалида самостоятельной ориентировке и передвижению на объектах социальной, инженерной, транспортной, информационной и др. инфраструктур, в том числе с использованием ТСР (при необходимости);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навыков персональной безопасности в условиях городской среды (например, при пользовании общественным транспортом, авто- и железнодорожными переходами, нахождении рядом со строительными площадками) и т.д.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5 - 11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</w:tbl>
    <w:p>
      <w:pPr>
        <w:sectPr>
          <w:headerReference w:type="default" r:id="rId9"/>
          <w:headerReference w:type="first" r:id="rId9"/>
          <w:footerReference w:type="default" r:id="rId10"/>
          <w:footerReference w:type="first" r:id="rId10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7. Показатели продолжительности мероприятий в соответствии с возрастной группой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4876"/>
        <w:gridCol w:w="1077"/>
        <w:gridCol w:w="1191"/>
        <w:gridCol w:w="1361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487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социально-средовой реабилитации и абилитации</w:t>
            </w:r>
          </w:p>
        </w:tc>
        <w:tc>
          <w:tcPr>
            <w:gridSpan w:val="3"/>
            <w:tcW w:w="362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4 - 7 лет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8 - 11 лет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12 - 17 лет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Социально-средовая диагностика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25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35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45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8. Результат реализации мероприятий: заключение по результатам социально-средовой диагностики, отражающее эффективность проведенных реабилитационных мероприятий, реабилитационная карта.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9. Минимальный перечень оборудования и вспомогательных средств: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1"/>
        <w:gridCol w:w="3345"/>
        <w:gridCol w:w="1077"/>
        <w:gridCol w:w="3458"/>
        <w:gridCol w:w="1644"/>
      </w:tblGrid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34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группы вспомогательных средств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Код группы</w:t>
            </w:r>
          </w:p>
        </w:tc>
        <w:tc>
          <w:tcPr>
            <w:tcW w:w="345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Примеры вспомогательных средств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Примечание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способности обращаться с деньгами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404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05 15 12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Дидактические игры с карточками товаров и муляжами денег (монет и банкнот разного достоинства)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правилам передвижения вне дома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405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05 27 12</w:t>
              </w:r>
            </w:hyperlink>
          </w:p>
        </w:tc>
        <w:tc>
          <w:tcPr>
            <w:tcW w:w="3458" w:type="dxa"/>
          </w:tcPr>
          <w:p>
            <w:pPr>
              <w:pStyle w:val="0"/>
            </w:pPr>
            <w:r>
              <w:rPr>
                <w:sz w:val="20"/>
              </w:rPr>
              <w:t xml:space="preserve">Мнемосхемы, информационные стенды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(тренировки) персональной мобильности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406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05 33 09</w:t>
              </w:r>
            </w:hyperlink>
          </w:p>
        </w:tc>
        <w:tc>
          <w:tcPr>
            <w:tcW w:w="3458" w:type="dxa"/>
          </w:tcPr>
          <w:p>
            <w:pPr>
              <w:pStyle w:val="0"/>
            </w:pPr>
            <w:r>
              <w:rPr>
                <w:sz w:val="20"/>
              </w:rPr>
              <w:t xml:space="preserve">Оборудование для обучения пользованию креслом-коляской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Персональные системы аварийной сигнализации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407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22 27 18</w:t>
              </w:r>
            </w:hyperlink>
          </w:p>
        </w:tc>
        <w:tc>
          <w:tcPr>
            <w:tcW w:w="3458" w:type="dxa"/>
          </w:tcPr>
          <w:p>
            <w:pPr>
              <w:pStyle w:val="0"/>
            </w:pPr>
            <w:r>
              <w:rPr>
                <w:sz w:val="20"/>
              </w:rPr>
              <w:t xml:space="preserve">Тревожные кнопки, датчики обнаружения падения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Терминалы для общественной информации/транзакции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408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22 33 09</w:t>
              </w:r>
            </w:hyperlink>
          </w:p>
        </w:tc>
        <w:tc>
          <w:tcPr>
            <w:tcW w:w="3458" w:type="dxa"/>
          </w:tcPr>
          <w:p>
            <w:pPr>
              <w:pStyle w:val="0"/>
            </w:pPr>
            <w:r>
              <w:rPr>
                <w:sz w:val="20"/>
              </w:rPr>
              <w:t xml:space="preserve">АТМ, банковские и билетные автоматы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10. Примерный перечень методов, методик и методических приемов социально-средовой реабилитации и/или абилитации: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1. Наблюдение за культурой поведения детей в группе по программе А.М. Щетининой.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2. Моделирование средовых ситуаций в условиях кабинета специалистов с целью отработки социально-средовых навыков (проведение ингаляции, введение инсулина в общественном месте, товарно-денежные расчеты, обращение к окружающим за помощью, в том числе специалистам учреждений и др.).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11. Показатели качества и оценка результатов реализации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Оценка результатов мероприятий социально-средовой реабилитации и/или абилитации производится на основании анализа количественных и качественных показателей повторно проведенной социально-средовой диагностики ребенка-инвалида.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Оценка эффективности реабилитационных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1) Оценка полноты (объема)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8107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right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right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2) Качественная оценка динамических изменений социально-средового статуса после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587"/>
        <w:gridCol w:w="1701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Результаты восстановления (формирования) способности ориентироваться и взаимодействовать с социумом в условиях окружающей среды, достигнутые в ходе реализации реабилитационных мероприятий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Достигнута положительная динамика</w:t>
            </w:r>
          </w:p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Навыки эффективного и безопасного социального и средового взаимодействия на объектах социальной, инженерной, транспортной, информационной и др. инфраструктур, в том числе умение обращаться за помощью в рамках средового взаимодействия с социумом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Навыки поведения при возникновении неотложных состояний в условиях градостроительной, транспортной и др. инфраструктур (например, сердечной, легочной недостаточности, гипо-, гипергликемических состояний и др.)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Навыки пользования банкоматом, терминалами регистрации электронных услуг (многофункциональные центры, медицинские организации, покупка билетов и т.д.)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Навыки ориентировки, включая ориентировку внутри сооружений городской инфраструктуры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Родительская компетенция по вопросам социально-средовой реабилитации детей-инвалидов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3) Оценка эффективности мероприятий социально-средовой реабилитации и/или абилитации (реабилитационного результата) на основании оценки динамики социально-средового статуса: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794"/>
        <w:gridCol w:w="3345"/>
        <w:gridCol w:w="907"/>
        <w:gridCol w:w="4025"/>
      </w:tblGrid>
      <w:tr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положительный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социально-средовой статус полностью восстановлен/полностью сформирован</w:t>
            </w:r>
          </w:p>
        </w:tc>
      </w:tr>
      <w:tr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34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социально-средовой статус частично восстановлен/частично сформирован</w:t>
            </w:r>
          </w:p>
        </w:tc>
      </w:tr>
      <w:tr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отрицательный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социально-средовой статус не восстановлен/не сформирован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4) Выдано на руки заключение по результатам реализации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304"/>
        <w:gridCol w:w="7767"/>
      </w:tblGrid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7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ДА</w:t>
            </w:r>
          </w:p>
        </w:tc>
      </w:tr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7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12. Показатели кратности мероприятий по социально-средовой реабилитации и/или абилитации: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515"/>
        <w:gridCol w:w="2721"/>
        <w:gridCol w:w="2835"/>
      </w:tblGrid>
      <w:tr>
        <w:tc>
          <w:tcPr>
            <w:tcW w:w="3515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Вид мероприятия</w:t>
            </w:r>
          </w:p>
        </w:tc>
        <w:tc>
          <w:tcPr>
            <w:gridSpan w:val="2"/>
            <w:tcW w:w="555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Усредненный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Диапазонный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(константа)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5 - 11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1"/>
        <w:jc w:val="center"/>
      </w:pPr>
      <w:r>
        <w:rPr>
          <w:sz w:val="20"/>
        </w:rPr>
        <w:t xml:space="preserve">Раздел III. Социально-педагогическая реабилитация</w:t>
      </w:r>
    </w:p>
    <w:p>
      <w:pPr>
        <w:pStyle w:val="2"/>
        <w:jc w:val="center"/>
      </w:pPr>
      <w:r>
        <w:rPr>
          <w:sz w:val="20"/>
        </w:rPr>
        <w:t xml:space="preserve">и/или абилитация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1. Наименование целевой реабилитационной группы: дети-инвалиды с преимущественными нарушениями функций внутренних органов и систем.</w:t>
      </w:r>
    </w:p>
    <w:p>
      <w:pPr>
        <w:pStyle w:val="2"/>
        <w:spacing w:before="200" w:line-rule="auto"/>
        <w:outlineLvl w:val="2"/>
        <w:jc w:val="both"/>
      </w:pPr>
      <w:r>
        <w:rPr>
          <w:sz w:val="20"/>
        </w:rPr>
        <w:t xml:space="preserve">2. Область применения: организации, реализующие мероприятия по основным направлениям комплексной реабилитации и абилитации детей-инвалидов.</w:t>
      </w:r>
    </w:p>
    <w:p>
      <w:pPr>
        <w:pStyle w:val="2"/>
        <w:spacing w:before="200" w:line-rule="auto"/>
        <w:outlineLvl w:val="2"/>
        <w:jc w:val="both"/>
      </w:pPr>
      <w:r>
        <w:rPr>
          <w:sz w:val="20"/>
        </w:rPr>
        <w:t xml:space="preserve">3. Перечень специалистов, привлекаемых к реализации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649"/>
        <w:gridCol w:w="4422"/>
      </w:tblGrid>
      <w:tr>
        <w:tc>
          <w:tcPr>
            <w:tcW w:w="464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 специалисты</w:t>
            </w:r>
          </w:p>
        </w:tc>
        <w:tc>
          <w:tcPr>
            <w:tcW w:w="4422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 специалисты</w:t>
            </w:r>
          </w:p>
        </w:tc>
      </w:tr>
      <w:tr>
        <w:tc>
          <w:tcPr>
            <w:tcW w:w="4649" w:type="dxa"/>
          </w:tcPr>
          <w:p>
            <w:pPr>
              <w:pStyle w:val="0"/>
            </w:pPr>
            <w:r>
              <w:rPr>
                <w:sz w:val="20"/>
              </w:rPr>
              <w:t xml:space="preserve">Педагог-психолог</w:t>
            </w:r>
          </w:p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Социальный педагог</w:t>
            </w:r>
          </w:p>
        </w:tc>
      </w:tr>
      <w:tr>
        <w:tc>
          <w:tcPr>
            <w:tcW w:w="4649" w:type="dxa"/>
          </w:tcPr>
          <w:p>
            <w:pPr>
              <w:pStyle w:val="0"/>
            </w:pPr>
            <w:r>
              <w:rPr>
                <w:sz w:val="20"/>
              </w:rPr>
              <w:t xml:space="preserve">Логопед/дефектолог</w:t>
            </w:r>
          </w:p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работе с семьей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4.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0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6"/>
        <w:gridCol w:w="2438"/>
        <w:gridCol w:w="2381"/>
        <w:gridCol w:w="2438"/>
        <w:gridCol w:w="2438"/>
      </w:tblGrid>
      <w:tr>
        <w:tc>
          <w:tcPr>
            <w:tcW w:w="58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2438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по социально-педагогической реабилитации и абилитации</w:t>
            </w:r>
          </w:p>
        </w:tc>
        <w:tc>
          <w:tcPr>
            <w:tcW w:w="2381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Получатель мероприятия</w:t>
            </w:r>
          </w:p>
        </w:tc>
        <w:tc>
          <w:tcPr>
            <w:gridSpan w:val="2"/>
            <w:tcW w:w="487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243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</w:t>
            </w:r>
          </w:p>
        </w:tc>
        <w:tc>
          <w:tcPr>
            <w:tcW w:w="243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Социально-педагогическая диагностика:</w:t>
            </w:r>
          </w:p>
          <w:p>
            <w:pPr>
              <w:pStyle w:val="0"/>
            </w:pPr>
            <w:r>
              <w:rPr>
                <w:sz w:val="20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0"/>
              </w:rPr>
              <w:t xml:space="preserve">- повторная (контрольная)</w:t>
            </w:r>
          </w:p>
        </w:tc>
        <w:tc>
          <w:tcPr>
            <w:tcW w:w="2381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Педагог-психолог;</w:t>
            </w:r>
          </w:p>
          <w:p>
            <w:pPr>
              <w:pStyle w:val="0"/>
            </w:pPr>
            <w:r>
              <w:rPr>
                <w:sz w:val="20"/>
              </w:rPr>
              <w:t xml:space="preserve">Логопед/дефектолог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работе с семьей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381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Педагог-психолог;</w:t>
            </w:r>
          </w:p>
          <w:p>
            <w:pPr>
              <w:pStyle w:val="0"/>
            </w:pPr>
            <w:r>
              <w:rPr>
                <w:sz w:val="20"/>
              </w:rPr>
              <w:t xml:space="preserve">Логопед/дефектолог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Социальный педагог;</w:t>
            </w:r>
          </w:p>
          <w:p>
            <w:pPr>
              <w:pStyle w:val="0"/>
            </w:pPr>
            <w:r>
              <w:rPr>
                <w:sz w:val="20"/>
              </w:rPr>
              <w:t xml:space="preserve">Специалист по работе с семьей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381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Педагог-психолог;</w:t>
            </w:r>
          </w:p>
          <w:p>
            <w:pPr>
              <w:pStyle w:val="0"/>
            </w:pPr>
            <w:r>
              <w:rPr>
                <w:sz w:val="20"/>
              </w:rPr>
              <w:t xml:space="preserve">Логопед/дефектолог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Социальный педагог;</w:t>
            </w:r>
          </w:p>
          <w:p>
            <w:pPr>
              <w:pStyle w:val="0"/>
            </w:pPr>
            <w:r>
              <w:rPr>
                <w:sz w:val="20"/>
              </w:rPr>
              <w:t xml:space="preserve">Специалист по работе с семьей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коррекционно-развивающие занятия</w:t>
            </w:r>
          </w:p>
        </w:tc>
        <w:tc>
          <w:tcPr>
            <w:tcW w:w="2381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Педагог-психолог;</w:t>
            </w:r>
          </w:p>
          <w:p>
            <w:pPr>
              <w:pStyle w:val="0"/>
            </w:pPr>
            <w:r>
              <w:rPr>
                <w:sz w:val="20"/>
              </w:rPr>
              <w:t xml:space="preserve">Логопед/дефектолог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Социальный педагог;</w:t>
            </w:r>
          </w:p>
          <w:p>
            <w:pPr>
              <w:pStyle w:val="0"/>
            </w:pPr>
            <w:r>
              <w:rPr>
                <w:sz w:val="20"/>
              </w:rPr>
              <w:t xml:space="preserve">Специалист по работе с семьей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5. Условия реализации мероприятий: стационарная форма (включая проживание и питание детей-инвалидов и сопровождающих детей-инвалидов лиц).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6. Содержание, кратность и форма реализации мероприятий по социально-педагогической реабилитации и/или абилитации для детей-инвалидов: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01"/>
        <w:gridCol w:w="1474"/>
        <w:gridCol w:w="340"/>
        <w:gridCol w:w="340"/>
        <w:gridCol w:w="5439"/>
        <w:gridCol w:w="1644"/>
        <w:gridCol w:w="1644"/>
      </w:tblGrid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реабилитационного мероприятия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Подвид мероприятия</w:t>
            </w:r>
          </w:p>
        </w:tc>
        <w:tc>
          <w:tcPr>
            <w:gridSpan w:val="3"/>
            <w:tcW w:w="6119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Содержание мероприятия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Кратность мероприятия, ед.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Форма реализации мероприятия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Социально-педагогическая диагностика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Первичная социально-педагогическая диагностика</w:t>
            </w:r>
          </w:p>
        </w:tc>
        <w:tc>
          <w:tcPr>
            <w:gridSpan w:val="3"/>
            <w:tcW w:w="6119" w:type="dxa"/>
            <w:tcBorders>
              <w:top w:val="single" w:sz="4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анализ исходной документации ребенка-инвалида (заключение ПМПК, педагогическая характеристика, заключения других специалистов);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сбор педагогического анамнеза ребенка-инвалида посредством беседы, опроса, анкетирования (при необходимости с привлечением родителя/законного представителя/уполномоченного представителя);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проведение педагогического обследования, направленного на определение степени сформированности учебных навыков и навыков организации социального общения и поведения в обществе, а именно: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речевого развития у ребенка-инвалида и базовых компетенций (навыков и умений), необходимых для обучения и социализации (имитирования и подражания, повторения в определенной последовательности, письма, счета, беглого и правильного чтения на языке письма и др.) (в соответствии с возрастом);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общей осведомленности и познавательной активности;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обучаемости и освоения новой информации ребенком-инвалидом;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предпочтений и интересов ребенка-инвалида;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владения языком, в том числе уровня сформированности импрессивной и экспрессивной речи (при необходимости);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развития мыслительных операций, в том числе посредством пересказа, формулирования выводов о прочитанном, изложения мыслей и др., как в устной, так и в письменной форме;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развития мелкой моторики у ребенка-инвалида;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6119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компетенций, необходимых для воспитания, обучения и обеспечения здоровья ребенка-инвалида и др.;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результатам первичной социально-педагогической диагностики, содержащего в том числе: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социально-педагогического статуса ребенка-инвалида как возможности получения качественного образования (сохранен/сформирован, нарушен, утрачен/не сформирован);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родительской компетенции по вопросам социально-педагогической реабилитации и абилитации ребенка-инвалида;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нуждаемости в специальных условиях получения образования;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разработку индивидуального плана социально-педагогической реабилитации и абилитации ребенка-инвалида в стационарной форме с определением объема конкретных мероприятий, их количества, в том числе с определением нуждаемости ребенка-инвалида в использовании ТСР и ассистивных технологий в рамках социально-педагогической реабилитации и абилитации и др.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W w:w="147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Повторная (контрольная) социально-педагогическая диагностика</w:t>
            </w:r>
          </w:p>
        </w:tc>
        <w:tc>
          <w:tcPr>
            <w:gridSpan w:val="3"/>
            <w:tcW w:w="6119" w:type="dxa"/>
            <w:tcBorders>
              <w:top w:val="single" w:sz="4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анкетирование и опрос (при необходимости с привлечением родителя/законного представителя/уполномоченного представителя);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проведение педагогического обследования, направленного на определение степени сформированности учебных навыков и навыков организации социального общения и поведения в обществе (МКФ "Обучение и применение знаний", "Общие задачи и требования", "Общение", "Межличностные взаимодействия и отношения", "Главные сферы жизни"), а именно: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речевого развития у ребенка-инвалида и базовых компетенций (навыков и умений), необходимых для обучения и социализации (имитирования и подражания, повторения в определенной последовательности, письма, счета, беглого и правильного чтения на языке письма и др.) (в соответствии с возрастом);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владения языком, в том числе уровня сформированности импрессивной и экспрессивной речи (при необходимости);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развития мыслительных операций, в том числе посредством пересказа, формулирования выводов о прочитанном, изложения мыслей и др., как в устной, так и в письменной форме;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общей осведомленности и познавательной активности;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развития мелкой моторики у ребенка-инвалида;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6119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компетенций, необходимых для воспитания, обучения и обеспечения здоровья ребенка-инвалида и др.;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беседа с ребенком-инвалидом, родителем/законным представителем/уполномоченным представителем ребенка-инвалида с целью определения уровня самооценки его удовлетворенности качеством полученных реабилитационных мероприятий по социально-педагогической реабилитации;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итогам повторной (контрольной) социально-педагогической диагностики ребенка-инвалида, содержащего: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социально-педагогического статуса ребенка-инвалида (сохранен/сформирован, нарушен, утрачен/не сформирован);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эффективности проведенного курса социально-педагогической реабилитации и/или абилитации (на основании анализа количественных и качественных показателей повторно проведенной социально-педагогической диагностики);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рекомендации по дальнейшей социально-педагогической реабилитации и абилитации (нуждается/не нуждается);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удовлетворенности ребенка-инвалида и/или его родителя/законного представителя/уполномоченного представителя реализованными мероприятиями по социально-педагогической реабилитации и абилитации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Информирование ребенка-инвалида и/или его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цели, задачах, мероприятиях, ожидаемых результатах социально-педагогической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различных вариантах получения общего и профессионального образования (в том числе с учетом заключения ПМПК, склонностей и интересов ребенка-инвалида);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возможности обучения ребенка-инвалида на дому;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современных ассистивных технологиях для обучения и ТСР, в том числе приобретаемых за счет средств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организациях, осуществляющих образовательную деятельность;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подборе типа образовательного учреждения в соответствии с физическими и психическими способностями ребенка-инвалида (образовательные учреждения общего назначения с соблюдением специального режима - питания, физической активности) и др.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Проведение консультирования ребенка-инвалида и/или его родителя/законного представителя/уполномоченного представителя по вопросам: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разработки образовательного маршрута (прохождения ПМПК, получения основного, общего и профессионального образования, в том числе профессиональной переподготовки с получением новой профессии (специальности));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использования ТСР, вспомогательных технических устройств и специальных учебных пособий для целей социально-педагогической реабилитации и абилитации (при необходимости);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выбора образовательной организации и формы получения образования в соответствии с интересами, склонностями, возможностями ребенка-инвалида и оптимальной транспортной доступностью;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социально-педагогической реабилитации и абилитации в домашних условиях (самостоятельного развития речи, коррекции чтения и письма), в том числе с целью повышения педагогической компетенции родителей/законных представителей/уполномоченных представителей ребенка-инвалида, а также диапазона и широты их знаний и умений, необходимых для самостоятельного проведения обучающих занятий;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духовного и полового воспитания и развития ребенка-инвалида;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а также по различным вопросам, относящимся к социально-педагогической реабилитации и абилитации по запросу получателя мероприятия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коррекционно-развивающие занятия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  <w:tcBorders>
              <w:top w:val="single" w:sz="4"/>
              <w:bottom w:val="single" w:sz="4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достижение сотрудничества с ребенком-инвалидом и установление руководящего контроля во взаимодействии с ним;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(восстановление) навыка произвольного поведения в процессе учебной деятельности (понимание и выполнение инструкций, выдерживание времени занятий в учебном режиме, длительного удержания внимания, целенаправленной продуктивной учебной деятельности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(восстановление) коммуникативных навыков, устной и письменной речи (при необходимости);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(восстановление) необходимых учебных навыков (счет, письмо, чтение и др.) (при необходимости);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(восстановление) навыков длительного удерживания внимания, целенаправленной продуктивной учебной деятельности (при необходимости);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развитие общей и мелкой моторики;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и отработка навыков организации социального общения и освоения социальных ролей в специально созданных педагогических ситуациях;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проведение с ребенком-инвалидом логопедических занятий по коррекции речевых нарушений, нарушений чтения и письма, в том числе с использованием компьютерных технологий;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пользованию ТСР для организации процесса обучения (при необходимости);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родителя/законного представителя/уполномоченного представителя методам социально-педагогической реабилитации и абилитации детей-инвалидов для самостоятельной организации занятий в домашних условиях;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пользованию компьютером, в том числе электронными ресурсами (государственными порталами "Госуслуги", "Росреестр", электронной медицинской картой и др.) и др.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1 - 11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5 - 19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</w:tbl>
    <w:p>
      <w:pPr>
        <w:sectPr>
          <w:headerReference w:type="default" r:id="rId9"/>
          <w:headerReference w:type="first" r:id="rId9"/>
          <w:footerReference w:type="default" r:id="rId10"/>
          <w:footerReference w:type="first" r:id="rId10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7. Показатели продолжительности мероприятий в соответствии с возрастной группой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4876"/>
        <w:gridCol w:w="1077"/>
        <w:gridCol w:w="1191"/>
        <w:gridCol w:w="1361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487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социально-педагогической реабилитации и абилитации</w:t>
            </w:r>
          </w:p>
        </w:tc>
        <w:tc>
          <w:tcPr>
            <w:gridSpan w:val="3"/>
            <w:tcW w:w="362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4 - 7 лет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8 - 11 лет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12 - 17 лет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Социально-педагогическая диагностика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</w:tr>
      <w:tr>
        <w:tc>
          <w:tcPr>
            <w:tcW w:w="566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4876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077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4876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077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25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35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45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8. Результат реализации мероприятий: заключение по результатам социально-педагогической диагностики, отражающее эффективность проведения реабилитационных мероприятий; реабилитационная карта.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9. Минимальный перечень оборудования и вспомогательных средств: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1"/>
        <w:gridCol w:w="3345"/>
        <w:gridCol w:w="1077"/>
        <w:gridCol w:w="3458"/>
        <w:gridCol w:w="1644"/>
      </w:tblGrid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34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группы вспомогательных средств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Код группы</w:t>
            </w:r>
          </w:p>
        </w:tc>
        <w:tc>
          <w:tcPr>
            <w:tcW w:w="345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Примеры вспомогательных средств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Примечание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Средства для проверки (испытания) и оценки устной речи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409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04 25 03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Программное обеспечение (например, методика "Логопедическое обследование детей" В.М. Акименко); логопедическое зеркало, логопедические зонды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диагностики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Средства для тестирования и оценки психических функций организма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410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04 25 06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Методические пособия (например, "Диагностика психоречевого развития детей 3 - 7 лет", "Методика психолого-логопедического обследования детей с нарушением речи"); речевая карта для обследования ребенка с ограниченными возможностями здоровья (Д.Л. Лейзерова)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диагностики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стимуляции ощущений и чувствительности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411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04 27 18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Наборы кубиков из различных материалов (дерева, пластмассы, ткани, резины и др.); дидактические наборы дощечек-пазлов с рельефом и углублениями в виде фигур; наборы объемных элементов разной формы; тактильное домино, тактильно-развивающие панели с различными текстурами; наборы резиновых мячей с шипами, массажные шарики "Су-джок"; тактильное лото (по варианту "Волшебный мешочек")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Устройства для тренировки пальцев и кистей рук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412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04 48 12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Силиконовые мячи для тренировки кистей рук различных текстур; различной плотности и ширины резинки и резиновые/силиконовые эспандеры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последовательности действий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413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наборы (например, "Свет и тени", "Ферма", "Кто где живет?", "Логические цепочки", планшет "Счет", обучающий комплекс "Последовательность действий", методические пособия (например, "Что сначала", "Что за чем и почему?", "От начала до конца")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навыкам умозрительного восприятия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414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05 12 12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игровые наборы (например, "Монтессори 14 в 1", "Монтессори 80 в 1", "Интошка-П", "Доска Сегена", "Логические фигуры в чемоданчике", "Геометрические фигуры", "Изучаем формы по методике Сегена"), развивающие игрушки (например, "Грибная полянка"), развивающие коррекционные комплексы с программным обеспечением (например, комплекс "Буквы. Цифры. Цвета"), головоломки ("Кубик Рубика" и др.), конструкторы (например, "Конструктор Поликарпова"), мозаики ("Счет, цвет, форма" и др.)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7.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способности классифицировать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415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05 12 15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Лото "Количество", блоки Дьенеша, палочки Кюизенера, различные сортеры, наборы Монтессори, доски Сегена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навыкам индуктивного/дедуктивного мышления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416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05 12 21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Головоломки, настольные игры (например, шашки, шахматы, домино), развивающие пособия (например, "Годовой курс развития мышления у ребенка (3 - 4 года)" С. Карпова, "Развитие мышления. 5 - 7 лет. Рабочая тетрадь дошкольника" Л.А. Саченко), развивающие игровые наборы (например, "Дары Фребеля", "Монтессори 80 в 1"), книги (например, "Формирование мышления у детей с отклонениями в развитии" Е.А. Стребелевой)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9.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развития способности понимать причину и следствие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417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05 12 24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пособия (например, "Свет и тени", "Логические цепочки", планшеты "Ферма", "Кто где живет?"), дидактические игры (например, "Причина и следствие", "Последовательность действий", "Что сначала, что потом?"), методические пособия (например, "Что сначала", "Что за чем и почему?"), настольные игры (шашки, шахматы, нарды), головоломки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Игрушки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418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30 03 03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Игрушки из различных материалов (дерево, пластик, ткань), игровые наборы (например, "Кухня", "Маленький мастер"), игровые системы (например, игровой модуль "Столик с бусинами")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11.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Игры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419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30 03 09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Головоломки (например, "Тетрис", "IQ шарики"), настольные игры (например, "Сложи узор", "Футбол"), компьютерные игры (например, "Звукареку"), игровые ландшафтные столы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10. Примерный перечень методов, методик и методических приемов социально-педагогической реабилитации и/или абилитации: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Психолого-педагогическая диагностика: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1. Диагностика познавательного развития. Комплект материалов для обследования детей от 6 мес. до 10 лет (Е.А. Стребелева, С.Б. Лазуренко, А.В. Закрепина).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2. Психолого-педагогическая диагностика развития детей раннего и дошкольного возраста (методическое пособие с приложением альбома "Наглядный материал для обследования детей") (Е.А. Стребелева, Г.А. Мишина, Ю.А. Разенкова и др.).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3. Методика диагностики интеллектуального развития (Л.А. Венгер).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4. Диагностический комплекс для психолого-педагогического обследования детей с интеллектуальными нарушениями (Л.Ф. Фатихова).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5. Практический материал для проведения психолого-педагогического обследования детей (С.Д. Забрамная, О.В. Боровик).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6. Комплект диагностических методик для психодиагностики детей, имеющих особенности развития (Н.А. Разнадежина, Н.Н. Семенова).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7. Психолого-педагогическая диагностика (И.Ю. Левченко, С.Д. Забрамная, Т.А. Добровольская и др.).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Диагностика психологической готовности к школьному обучению: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8. Тест способности к обучению в школе (Г. Витцлак).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9. Ориентационный тест школьной зрелости (А. Керн, Я. Йирасек).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10. Психолого-педагогическая диагностика. Оценка готовности ребенка к началу школьного обучения (Н.Я. Семаго, М.М. Семаго).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11. Диагностическая программа по определению психологической готовности детей 6 - 7 лет к школьному обучению (Н.И. Гуткина).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12. Методика "Графический диктант" (варианты Д.Б. Эльконина; Л.А. Венгера).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Коррекционные методики: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13. Формирование мышления у детей с отклонениями в развитии. Наглядный материал (Е.А. Стребелева).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14. Психолого-педагогическая коррекция: теоретико-методологический аспект (Е.М. Скотарева).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Логопедические методики: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15. Технологии коррекционно-логопедической работы (Е.Ф. Архипова).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16. Дидактический материал по обследованию речи детей (Т.П. Бессонова, О.Е. Грибова).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17. Логопедическая ритмика (Г.А. Волкова).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18. Методика обследования самостоятельной речи (О.Б. Иншакова).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19. Методика обследования слоговой структуры слова (А.К. Макарова).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20. Методика обследования звукопроизношения (Ф.Ф. Рау, М.Ф. Фомичева).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21. Оценка уровня сформированности навыка письма (Г.В. Чиркина).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22. Оценка состояния звукопроизношения (Г.В. Чиркина, О.Е. Грибова).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11. Показатели качества и оценка результатов реализации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Оценка результатов мероприятий социально-педагогической реабилитации и/или абилитации производится на основании анализа количественных и качественных показателей повторно проведенной социально-педагогической диагностики ребенка-инвалида.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Оценка эффективности реабилитационных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1) Оценка полноты (объема)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8107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2) Качественная оценка динамических изменений социально-педагогического статуса после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587"/>
        <w:gridCol w:w="1701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Результаты восстановления (формирования) способности к обучению, достигнутые в ходе реализации реабилитационных мероприятий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Достигнута положительная динамика</w:t>
            </w:r>
          </w:p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Базовые компетенции (навыки и умения), необходимые для обучения и социализации (имитирования и подражания, повторения в определенной последовательности, письма, счета, беглого и правильного чтения на языке письма и др.)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Общая осведомленность и познавательная активность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Уровень владения ребенком-инвалидом письменной и устной речью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Уровень развития мелкой и общей моторики у ребенка-инвалида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Уровень сформированности речевых функций (импрессивной и экспрессивной речи)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Педагогическая компетенция родителей по вопросам социально-педагогической реабилитации, получения образования ребенком-инвалидом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3) Оценка эффективности мероприятий социально-педагогической реабилитации и/или абилитации (реабилитационного результата) на основании оценки динамики социально-педагогического статуса: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3175"/>
        <w:gridCol w:w="907"/>
        <w:gridCol w:w="4025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положительный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right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социально-педагогический статус полностью восстановлен/полностью сформирован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right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социально-педагогический статус частично восстановлен/частично сформирован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отрицательный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right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социально-педагогический статус не восстановлен/не сформирован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4) Выдано на руки заключение по результатам реализации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304"/>
        <w:gridCol w:w="7767"/>
      </w:tblGrid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767" w:type="dxa"/>
            <w:vAlign w:val="bottom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ДА</w:t>
            </w:r>
          </w:p>
        </w:tc>
      </w:tr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7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12. Показатели кратности мероприятий по социально-педагогической реабилитации и/или абилитации: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515"/>
        <w:gridCol w:w="2721"/>
        <w:gridCol w:w="2835"/>
      </w:tblGrid>
      <w:tr>
        <w:tc>
          <w:tcPr>
            <w:tcW w:w="3515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Вид мероприятия</w:t>
            </w:r>
          </w:p>
        </w:tc>
        <w:tc>
          <w:tcPr>
            <w:gridSpan w:val="2"/>
            <w:tcW w:w="555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Усредненный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Диапазонный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(константа)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1 - 11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5 - 19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1"/>
        <w:jc w:val="center"/>
      </w:pPr>
      <w:r>
        <w:rPr>
          <w:sz w:val="20"/>
        </w:rPr>
        <w:t xml:space="preserve">Раздел IV. Социально-психологическая реабилитация</w:t>
      </w:r>
    </w:p>
    <w:p>
      <w:pPr>
        <w:pStyle w:val="2"/>
        <w:jc w:val="center"/>
      </w:pPr>
      <w:r>
        <w:rPr>
          <w:sz w:val="20"/>
        </w:rPr>
        <w:t xml:space="preserve">и/или абилитация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1. Наименование целевой реабилитационной группы: дети-инвалиды с преимущественными нарушениями функций внутренних органов и систем.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2. Область применения: организации, реализующие мероприятия по основным направлениям комплексной реабилитации и абилитации детей-инвалидов.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3. Перечень специалистов, привлекаемых к реализации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649"/>
        <w:gridCol w:w="4422"/>
      </w:tblGrid>
      <w:tr>
        <w:tc>
          <w:tcPr>
            <w:tcW w:w="464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 специалисты</w:t>
            </w:r>
          </w:p>
        </w:tc>
        <w:tc>
          <w:tcPr>
            <w:tcW w:w="4422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 специалисты</w:t>
            </w:r>
          </w:p>
        </w:tc>
      </w:tr>
      <w:tr>
        <w:tc>
          <w:tcPr>
            <w:tcW w:w="4649" w:type="dxa"/>
          </w:tcPr>
          <w:p>
            <w:pPr>
              <w:pStyle w:val="0"/>
            </w:pPr>
            <w:r>
              <w:rPr>
                <w:sz w:val="20"/>
              </w:rPr>
              <w:t xml:space="preserve">Медицинский психолог/психолог/педагог-психолог</w:t>
            </w:r>
          </w:p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Врач-психотерапевт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4.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6"/>
        <w:gridCol w:w="2438"/>
        <w:gridCol w:w="2551"/>
        <w:gridCol w:w="2154"/>
        <w:gridCol w:w="1304"/>
      </w:tblGrid>
      <w:tr>
        <w:tc>
          <w:tcPr>
            <w:tcW w:w="58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2438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по социально-психологической реабилитации и абилитации</w:t>
            </w:r>
          </w:p>
        </w:tc>
        <w:tc>
          <w:tcPr>
            <w:tcW w:w="2551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Получатель мероприятия</w:t>
            </w:r>
          </w:p>
        </w:tc>
        <w:tc>
          <w:tcPr>
            <w:gridSpan w:val="2"/>
            <w:tcW w:w="345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215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Социально-психологическая диагностика:</w:t>
            </w:r>
          </w:p>
          <w:p>
            <w:pPr>
              <w:pStyle w:val="0"/>
            </w:pPr>
            <w:r>
              <w:rPr>
                <w:sz w:val="20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0"/>
              </w:rPr>
              <w:t xml:space="preserve">- повторная (контрольная)</w:t>
            </w:r>
          </w:p>
        </w:tc>
        <w:tc>
          <w:tcPr>
            <w:tcW w:w="2551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Медицинский психолог/психолог/педагог-психолог</w:t>
            </w:r>
          </w:p>
        </w:tc>
        <w:tc>
          <w:tcPr>
            <w:tcW w:w="130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551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Медицинский психолог/психолог/педагог-психолог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0"/>
              </w:rPr>
              <w:t xml:space="preserve">Врач-психотерапевт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Психологическое консультирование:</w:t>
            </w:r>
          </w:p>
          <w:p>
            <w:pPr>
              <w:pStyle w:val="0"/>
            </w:pPr>
            <w:r>
              <w:rPr>
                <w:sz w:val="20"/>
              </w:rPr>
              <w:t xml:space="preserve">- индивидуально-личностное;</w:t>
            </w:r>
          </w:p>
          <w:p>
            <w:pPr>
              <w:pStyle w:val="0"/>
            </w:pPr>
            <w:r>
              <w:rPr>
                <w:sz w:val="20"/>
              </w:rPr>
              <w:t xml:space="preserve">- семейное</w:t>
            </w:r>
          </w:p>
        </w:tc>
        <w:tc>
          <w:tcPr>
            <w:tcW w:w="2551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Медицинский психолог/психолог/педагог-психолог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0"/>
              </w:rPr>
              <w:t xml:space="preserve">Врач-психотерапевт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Индивидуальные коррекционно-развивающие занятия</w:t>
            </w:r>
          </w:p>
        </w:tc>
        <w:tc>
          <w:tcPr>
            <w:tcW w:w="2551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Медицинский психолог/психолог/педагог-психолог</w:t>
            </w:r>
          </w:p>
        </w:tc>
        <w:tc>
          <w:tcPr>
            <w:tcW w:w="130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Психологические тренинги</w:t>
            </w:r>
          </w:p>
        </w:tc>
        <w:tc>
          <w:tcPr>
            <w:tcW w:w="2551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Медицинский психолог/психолог/педагог-психолог</w:t>
            </w:r>
          </w:p>
        </w:tc>
        <w:tc>
          <w:tcPr>
            <w:tcW w:w="130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Социально-психологическое просвещение</w:t>
            </w:r>
          </w:p>
        </w:tc>
        <w:tc>
          <w:tcPr>
            <w:tcW w:w="2551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Медицинский психолог/психолог/педагог-психолог</w:t>
            </w:r>
          </w:p>
        </w:tc>
        <w:tc>
          <w:tcPr>
            <w:tcW w:w="130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5. Условия реализации мероприятий: стационарная форма (включая проживание и питание детей-инвалидов и сопровождающих детей-инвалидов лиц).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6. Содержание, кратность и форма реализации мероприятий по социально-психологической реабилитации и/или абилитации для детей-инвалидов:</w:t>
      </w:r>
    </w:p>
    <w:p>
      <w:pPr>
        <w:pStyle w:val="0"/>
        <w:jc w:val="both"/>
      </w:pPr>
      <w:r>
        <w:rPr>
          <w:sz w:val="20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01"/>
        <w:gridCol w:w="1474"/>
        <w:gridCol w:w="340"/>
        <w:gridCol w:w="340"/>
        <w:gridCol w:w="5439"/>
        <w:gridCol w:w="1644"/>
        <w:gridCol w:w="1644"/>
      </w:tblGrid>
      <w:tr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реабилитационного мероприятия</w:t>
            </w:r>
          </w:p>
        </w:tc>
        <w:tc>
          <w:tcPr>
            <w:tcW w:w="147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Подвид мероприятия</w:t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Содержание мероприятия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Кратность мероприятия, ед.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Форма реализации мероприятия</w:t>
            </w:r>
          </w:p>
        </w:tc>
      </w:tr>
      <w:tr>
        <w:tc>
          <w:tcPr>
            <w:tcW w:w="1701" w:type="dxa"/>
            <w:tcBorders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Социально-психологическая диагностика</w:t>
            </w:r>
          </w:p>
        </w:tc>
        <w:tc>
          <w:tcPr>
            <w:tcW w:w="147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Первичная социально-психологическая диагностика</w:t>
            </w:r>
          </w:p>
        </w:tc>
        <w:tc>
          <w:tcPr>
            <w:gridSpan w:val="3"/>
            <w:tcW w:w="6119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анализ сведений по определению нуждаемости в мероприятиях социально-психологической реабилитации и/или абилитации в ИПРА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сбор социально-психологического анамнеза ребенка-инвалида посредством беседы, анкетирования (при необходимости с привлечением родителя/законного представителя/уполномоченного представителя);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исследование психической деятельности и личностных особенностей ребенка-инвалида с целью выявления нарушений когнитивных функций и интеллектуальной сферы, эмоционально-волевых, личностных, нейродинамических характеристик, реабилитационной приверженности с помощью диагностических психологических методик (в том числе пато- и нейропсихологических </w:t>
            </w:r>
            <w:hyperlink w:history="0" w:anchor="P16898" w:tooltip="&lt;4&gt; Нейропсихологические методики могут использоваться в работе только медицинскими психологами.">
              <w:r>
                <w:rPr>
                  <w:sz w:val="20"/>
                  <w:color w:val="0000ff"/>
                </w:rPr>
                <w:t xml:space="preserve">&lt;4&gt;</w:t>
              </w:r>
            </w:hyperlink>
            <w:r>
              <w:rPr>
                <w:sz w:val="20"/>
              </w:rPr>
              <w:t xml:space="preserve"> методик) и личностных тестов;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исследование психической деятельности и личностных особенностей ребенка-инвалида, с целью выявления нарушений когнитивных функций, интеллектуальной, эмоционально-волевой и личностной сфер, а также нейродинамических характеристик методами аппаратно-программной диагностики;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исследование общей и мелкой моторики нейропсихологическими методиками;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исследование общей и мелкой моторики методами аппаратно-программной диагностики;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исследование речевых функций (импрессивной и экспрессивной речи) у ребенка-инвалида при помощи нейропсихологических методик;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формирования/коррекции когнитивных функций, эмоционально-волевых и личностных характеристик, реабилитационной приверженности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результатам первичной социально-психологической диагностики, которое должно содержать, в том числе:</w:t>
            </w:r>
          </w:p>
        </w:tc>
        <w:tc>
          <w:tcPr>
            <w:tcW w:w="164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vAlign w:val="bottom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социально-психологического статуса ребенка-инвалида с учетом выявленных индивидуально-психологических нарушений (сохранен/сформирован, нарушен, утрачен/не сформирован);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родительской компетенции по вопросам социально-психологической реабилитации и абилитации ребенка-инвалида;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разработку индивидуального плана социально-психологической реабилитации и абилитации ребенка-инвалида в стационарной форме с указанием объема конкретных мероприятий, их количества и др.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W w:w="1701" w:type="dxa"/>
            <w:tcBorders>
              <w:top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4"/>
            <w:tcW w:w="7593" w:type="dxa"/>
            <w:vAlign w:val="center"/>
          </w:tcPr>
          <w:p>
            <w:pPr>
              <w:pStyle w:val="0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tcW w:w="147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Повторная (контрольная) социально-психологическая диагностика</w:t>
            </w:r>
          </w:p>
        </w:tc>
        <w:tc>
          <w:tcPr>
            <w:gridSpan w:val="3"/>
            <w:tcW w:w="6119" w:type="dxa"/>
            <w:vAlign w:val="bottom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анкетирование и опрос ребенка-инвалида (при необходимости с привлечением родителя/законного представителя/уполномоченного представителя), в том числе с целью определения уровня удовлетворенности качеством полученных реабилитационных мероприятий по социально-психологической реабилитации;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проведение психологического обследования для оценки уровня развития ВПФ, состояния психоэмоциональной сферы, степени сформированности коммуникативных навыков, эмоционального интеллекта и др. ребенка-инвалида (МКФ "Обучение и применение знаний", "Общие задачи и требования", "Общение", "Межличностные взаимодействия и отношения"), а именно:</w:t>
            </w:r>
          </w:p>
        </w:tc>
        <w:tc>
          <w:tcPr>
            <w:tcW w:w="164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исследование психической деятельности и личностных особенностей ребенка-инвалида, с целью выявления нарушений когнитивных функций и интеллектуальной сферы, эмоционально-волевых, нейродинамических характеристик, реабилитационной приверженности с помощью пато- и нейропсихологических методик, а также личностных методик (опросники, тесты) с учетом принципа комплексности (всесторонности) обследования;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исследование психической деятельности и личностных особенностей ребенка-инвалида, с целью выявления нарушений когнитивных функций, интеллектуальной, эмоционально-волевой и личностной сфер, а также нейродинамических характеристик методами аппаратно-программной диагностики;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vAlign w:val="bottom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исследование общей и мелкой моторики нейропсихологическими методиками;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исследование общей и мелкой моторики методами аппаратно-программной диагностики;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исследование речевых функций (импрессивной и экспрессивной речи) у ребенка-инвалида с помощью нейропсихологических методик;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gridSpan w:val="3"/>
            <w:tcW w:w="6119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формирования/коррекции когнитивных функций, эмоционально-волевых и личностных характеристик, реабилитационной приверженности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результатам повторной (контрольной) социально-психологической диагностики ребенка-инвалида, которое должно содержать: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социально-психологического статуса ребенка-инвалида с учетом выявленных индивидуально-психологических нарушений (сохранен/сформирован, нарушен, утрачен/не сформирован);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эффективности проведенного курса социально-психологической реабилитации (на основании анализа динамики количественных и качественных психологических показателей);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рекомендации по дальнейшей социально-психологической реабилитации и абилитации (нуждается/не нуждается);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удовлетворенности ребенка-инвалида и/или его родителя/законного представителя/уполномоченного представителя реализованными мероприятиями по социально-психологической реабилитации и абилитации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gridSpan w:val="4"/>
            <w:tcW w:w="7593" w:type="dxa"/>
            <w:vAlign w:val="center"/>
          </w:tcPr>
          <w:p>
            <w:pPr>
              <w:pStyle w:val="0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gridSpan w:val="4"/>
            <w:tcW w:w="7593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Информирование ребенка-инвалида и/или его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цели, задачах, содержании мероприятий, ожидаемых результатах социально-психологической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особенностях психоэмоционального функционирования ребенка-инвалида, обусловленных заболеванием;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организациях, реализующих мероприятия по социально-психологической реабилитации;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различных аспектах социально-психологической реабилитации и абилитации, в том числе по запросу ребенка-инвалида и/или родителя/законного представителя/уполномоченного представителя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Психологическое консультирование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  <w:t xml:space="preserve">Индивидуально-личностное психологическое консультирование</w:t>
            </w:r>
          </w:p>
        </w:tc>
        <w:tc>
          <w:tcPr>
            <w:gridSpan w:val="3"/>
            <w:tcW w:w="6119" w:type="dxa"/>
            <w:vAlign w:val="bottom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Консультирование, направленное на проработку и решение обусловленных болезнью и инвалидностью проблем, включая: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и коррекцию самосознания (внутренняя картина болезни и инвалидности);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коррекцию эмоциональной, мотивационной, ценностно-смысловой сфер, копинг-компетентности, уровня самооценки, обеспечивающих реабилитационную приверженность личности к активному участию в бытовой, образовательной, производственной, межличностной, культурно-досуговой, а также здоровьесберегающей деятельности и др.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tcW w:w="1474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Семейное консультирование</w:t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Консультирование, целью которого является решение проблем детско-родительских отношений и др.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2 - 6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Индивидуальные коррекционно-развивающие занятия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коррекция и развитие когнитивных функций посредством пато- и нейрокоррекционных методик;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коррекция и развитие когнитивных функций с использованием аппаратно-программных методов;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коррекция психоэмоциональной сферы психологическими и психотерапевтическими методами;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коррекция психоэмоциональной сферы аппаратно-программными методами;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развитие коммуникативных навыков (невербальных и вербальных) различными психологическими и психотерапевтическими методами;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развитие коммуникативных навыков (невербальных и вербальных) аппаратно-программными методами;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развитие мелкой и общей моторики, в том числе аппаратно-программными методами (при необходимости) и др.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5 - 19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Психологические тренинги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  <w:vAlign w:val="bottom"/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навыков эффективной коммуникации при межличностном взаимодействии ребенка-инвалида с представителями социума;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развитие и личностный рост ребенка-инвалида (повышение стрессоустойчивости, уверенности в себе, снижение агрессивности, тревожности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гармонизация детско-родительских отношений;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родителя/законного представителя/уполномоченного представителя методам и приемам восстановления (формирования) когнитивных функций у ребенка-инвалида в домашних условиях;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родителя/законного представителя/уполномоченного представителя психологическим приемам формирования у ребенка-инвалида реабилитационной приверженности, адекватной внутренней картины болезни и инвалидности и др.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6 - 14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Социально-психологическое просвещение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Социально-психологическое просвещение ребенка-инвалида и/или родителя/законного представителя/уполномоченного представителя посредством повышения психологической грамотности и социально-психологической компетенции, а также формирование потребности (мотивации) использовать эти знания в работе над собой и различными проблемами социально-психологического характера и др., в том числе с использованием раздаточного материала, вебинаров, лекций и др., включает, в соответствии с возрастом ребенка: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саморазвитие, формирование реабилитационной приверженности, повышение мотивации к ведению здорового образа жизни;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информирование о возможностях и обучение навыкам активного участия в различных сферах социальных взаимодействий (быт, общение, учеба, трудоустройство, спортивная, культурно-досуговая самореализация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просвещение родителя/законного представителя/уполномоченного представителя о важности поддержания собственного психологического благополучия и качества жизни (чувство ценности собственной жизни, важность удовлетворения собственных потребностей, решение собственных психоэмоциональных проблем в противовес фокусировки активности только на заботе о ребенке с инвалидностью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особенностях детского возраста и методах гармонизации детско-родительских отношений для самостоятельного использования в домашних условиях, в том числе с рекомендацией списка соответствующей литературы и др.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31</w:t>
            </w:r>
          </w:p>
        </w:tc>
        <w:tc>
          <w:tcPr>
            <w:tcW w:w="164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17 - 45</w:t>
            </w:r>
          </w:p>
        </w:tc>
        <w:tc>
          <w:tcPr>
            <w:vMerge w:val="continue"/>
          </w:tcPr>
          <w:p/>
        </w:tc>
      </w:tr>
    </w:tbl>
    <w:p>
      <w:pPr>
        <w:sectPr>
          <w:headerReference w:type="default" r:id="rId9"/>
          <w:headerReference w:type="first" r:id="rId9"/>
          <w:footerReference w:type="default" r:id="rId10"/>
          <w:footerReference w:type="first" r:id="rId10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--------------------------------</w:t>
      </w:r>
    </w:p>
    <w:bookmarkStart w:id="16898" w:name="P16898"/>
    <w:bookmarkEnd w:id="16898"/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&lt;4&gt; Нейропсихологические методики могут использоваться в работе только медицинскими психологами.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7. Показатели продолжительности мероприятий в соответствии с возрастной группой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4876"/>
        <w:gridCol w:w="1077"/>
        <w:gridCol w:w="1191"/>
        <w:gridCol w:w="1361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487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социально-средовой реабилитации и абилитации</w:t>
            </w:r>
          </w:p>
        </w:tc>
        <w:tc>
          <w:tcPr>
            <w:gridSpan w:val="3"/>
            <w:tcW w:w="362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4 - 7 лет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8 - 11 лет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12 - 17 лет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Социально-психологическая диагностика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19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36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Психологическое консультирование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  <w:tc>
          <w:tcPr>
            <w:tcW w:w="119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  <w:tc>
          <w:tcPr>
            <w:tcW w:w="136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Индивидуальные коррекционно-развивающие занятия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25</w:t>
            </w:r>
          </w:p>
        </w:tc>
        <w:tc>
          <w:tcPr>
            <w:tcW w:w="119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35</w:t>
            </w:r>
          </w:p>
        </w:tc>
        <w:tc>
          <w:tcPr>
            <w:tcW w:w="136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45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Психологические тренинги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40</w:t>
            </w:r>
          </w:p>
        </w:tc>
        <w:tc>
          <w:tcPr>
            <w:tcW w:w="119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50</w:t>
            </w:r>
          </w:p>
        </w:tc>
        <w:tc>
          <w:tcPr>
            <w:tcW w:w="136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Социально-психологическое просвещение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  <w:tc>
          <w:tcPr>
            <w:tcW w:w="119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  <w:tc>
          <w:tcPr>
            <w:tcW w:w="136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8. Результат реализации мероприятий: заключение по результатам социально-психологической диагностики, отражающее эффективность проведенных реабилитационных мероприятий; реабилитационная карта.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9. Минимальный перечень оборудования и вспомогательных средств: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1"/>
        <w:gridCol w:w="3345"/>
        <w:gridCol w:w="1077"/>
        <w:gridCol w:w="3458"/>
        <w:gridCol w:w="1644"/>
      </w:tblGrid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34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группы вспомогательных средств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Код группы</w:t>
            </w:r>
          </w:p>
        </w:tc>
        <w:tc>
          <w:tcPr>
            <w:tcW w:w="345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Примеры вспомогательных средств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Примечание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Средства для тестирования и оценки психических функций организма, в том числе аппаратно-программными методами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420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04 25 06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Наборы диагностических методик, диагностические пособия; аппаратно-программные комплексы ("Шуфрид", "БОСЛАБ")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диагностики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когнитивной (познавательной) терапии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421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04 26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наборы "Мемори", "Тренируй память", "Концентрация и внимание", "Пространственная ориентация"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тренировки (обучения) способности различать и сравнивать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422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04 36 03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Дидактические модули "Сравнение цветов", "Звуки воды"; аппаратно-программный комплекс "Нирвана"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обучения (тренировки) сенсорной интеграции, включая сенсорную комнату и песочную терапию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423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04 36 09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Сенсорная комната; световой стол для рисования песком; сенсорные мешочки; музыкальные инструменты; природные материалы для тренировки сенсорной дифференциации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3345" w:type="dxa"/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Устройства для тренировки пальцев и кистей рук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424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04 48 12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Наборы тактильно-развивающих панелей, наборы игольчатых шариков, наборы для пальчиковой гимнастики; напольные панели (например, "Кистевой тренажер"); стол механотерапии; шнуровки, эспандеры кистевые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тренировки памяти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425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комплекты "Парные картинки", "Тактильная память", "Распознавание по звуку", "Тренируй память"; настольная игра "Гобблет"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7.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последовательности действий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426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комплекты "До и после", "Последовательности", "Раньше и сейчас"; комплект "Что за чем и почему?" (методическое пособие)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тренировки внимания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427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05 12 09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комплекты "Найди ошибку", "Найди отличия", "Концентрация и внимание"; тренажеры для развития внимания ("Колибри"); головоломки, настольные игры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9.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навыкам умозрительного восприятия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428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05 12 12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комплекты "Контрасты", "Пространственная ориентация"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способности решать различные проблемы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429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05 12 18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Головоломки и настольные игры (шашки, шахматы, нарды); логическая игра "Причина и следствие"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11.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навыкам индуктивного/дедуктивного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мышления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430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05 12 21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комплекты "Лишний предмет", "Определение пяти чувств"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развития способности понимать причину и следствие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431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05 12 24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наборы "Ассоциации", "До и после"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13.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социальному поведению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432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05 27 06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Демонстрационные плакаты "Правила поведения", альбом "Социальные истории", дидактические карточки "Эмоции", видеопрезентации по соответствующей тематике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10. Примерный перечень методов, методик и методических приемов социально-психологической реабилитации и/или абилитации: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Диагностические методики: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4"/>
        <w:jc w:val="both"/>
      </w:pPr>
      <w:r>
        <w:rPr>
          <w:sz w:val="20"/>
        </w:rPr>
        <w:t xml:space="preserve">Исследование когнитивных функций и интеллектуальной сферы: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1. Диагностическая батарея нейропсихологических тестов (А.Р. Лурия).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2. Нейропсихологическая диагностика в дошкольном возрасте (Ж.М. Глозман, А.Ю. Потанина, А.Е. Соболева).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3. Нейропсихологическая диагностика детей школьного возраста (Ж.М. Глозман, А.Е. Соболева).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4. Методика диагностики интеллекта по тесту Векслера (WISC) (детский вариант).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5. Диагностический альбом для исследования особенностей познавательной деятельности (Н.Я. Семаго, М.М. Семаго).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6. Диагностический комплект Семаго для работы в сенсорной комнате (Н.Я. Семаго, М.М. Семаго).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7. Теория и практика оценки психического развития ребенка. Дошкольный и младший школьный возраст (Н.Я. Семаго, М.М. Семаго).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8. Теория и практика углубленной психологической диагностики. От раннего до подросткового возраста (Н.Я. Семаго, М.М. Семаго).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9. Нейропсихологическая диагностика, обследование письма и чтения младших школьников (Т.В. Ахутина).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10. Диагностика развития зрительно-вербальных функций (Т.В. Ахутина).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11. Диагностика развития зрительно-вербальных функций. Альбом (Т.В. Ахутина).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12. Методы нейропсихологического обследования детей 6 - 9 лет (Комплект: Монография + Приложение: протоколы обследования). Под общей редакцией Т.В. Ахутиной.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13. Методики исследования познавательных процессов у детей 4 - 6 лет (Н.Л. Белопольская).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14. Методики исследования познавательных процессов у детей 6 - 11 лет (Н.Л. Белопольская).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15. Исключение предметов (Четвертый лишний). Руководство по использованию + Стимульный материал (Н.Л. Белопольская).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16. Недостающие предметы: Психодиагностическая методика (Модификация методики Г.И. Россолимо) (комплект) (Н.Л. Белопольская).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17. Экспериментальные методики патопсихологии (Комплект: Практическое руководство + Стимульный материал) (С.Я. Рубинштейн).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18. Психологическая диагностика отклонений развития детей младшего школьного возраста. Под редакцией Л.М. Шипицыной.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19. Методика классификации предметов. Практикум по психодиагностике (Л.Н. Собчик).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20. Диагностика умственных способностей детей. Психодиагностика (Т.А. Ратанова).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21. Тест для оценки мыслительных способностей "Прогрессивные матрицы Равена" (модификация Т.В. Розановой).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22. Психодиагностическая триада методик для исследования структуры интеллектуального развития младших школьников (ПД-Триада) (Л.И. Переслени, Е.М. Мастюкова, Л.Ф. Чупров, М.С. Певзнер).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23. Экспресс-диагностика в детском саду (Н.Н. Павлова, Л.Г. Руденко).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4"/>
        <w:jc w:val="both"/>
      </w:pPr>
      <w:r>
        <w:rPr>
          <w:sz w:val="20"/>
        </w:rPr>
        <w:t xml:space="preserve">Исследование эмоциональной и личностной сферы: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24. Половозрастная идентификация. Методика исследования детского самосознания (Н.Л. Белопольская).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25. Проективные методики ("Рисунок семьи", "Несуществующее животное", "Нарисуй человека", "Дом-Дерево-Человек" др.).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26. Тест тревожности (Р. Тэммпл, В. Амен, М. Дорки).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27. Методика "Кактус" (М.А. Панфилова).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28. Детский апперцептивный тест (CAT) (Л. Беллак).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29. Тест фрустрационных реакций (С. Розенцвейг).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30. Методика "Особенности проявления воли дошкольников" (Р.М. Геворкян).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31. Шкала явной тревожности для детей (CMAS) (адаптация А.М. Прихожан).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32. Тест тревожности (В.М. Астапов).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33. Опросник агрессивности А. Басса и А. Дарки (детский вариант).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34. Опросник САН (методика и диагностика самочувствия, активности и настроения).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35. Методика диагностики самооценки (Ч.Д. Спилбергер, Ю.Л. Ханин).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36. Исследование самооценки Дембо-Рубинштейн (модификация А.М. Прихожан).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37. Методика измерения уровня тревожности (Дж. Тейлор, адаптация В.Г. Норакидзе).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38. Методика диагностики школьной тревожности (Б. Филипс).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39. Личностный опросник EPI (Г. Айзенк).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40. Многофакторная личностная методика Р. Кеттелла.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41. Патохарактерологический диагностический опросник (А.Е. Личко).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42. Опросник акцентуации личности (К. Леонгард).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43. Шкала депрессии (Т.П. Балашова, О.П. Елисеев).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44. Тест А. Ассингера (оценка агрессивности в отношениях).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45. Цветовой тест отношений (А.М. Эткинд).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46. Цветовой тест М. Люшера.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47. Опросник Мини-мульт (сокращенный вариант миннесотского многомерного личностного перечня MMPI).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48. Зрительно-моторный гештальт-тест Л. Бендер.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4"/>
        <w:jc w:val="both"/>
      </w:pPr>
      <w:r>
        <w:rPr>
          <w:sz w:val="20"/>
        </w:rPr>
        <w:t xml:space="preserve">Исследование сферы межличностных взаимоотношений: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49. Метод социометрических измерений (Я.Л. Морено).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50. Методика "Незаконченные предложения" (модифицированный вариант) (Д. Сакс, С. Леви).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51. Методика "Межличностные отношения ребенка" (Р. Жиль).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52. Кинетический рисунок семьи Р. Бернса и С. Кауфмана.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53. Методика "Закончи историю" (И.Б. Дерманова).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54. Методика "Каков ребенок во взаимоотношениях с окружающими людьми?" (Р.С. Немов).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55. Диагностическая беседа "Мой круг общения" (Т.Ю. Андрущенко).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Коррекционные методики: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56. Скоро школа. Путешествие с Бимом и Бомом в страну Математику (Т.В. Ахутина).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57. Школа умножения. Методика развития внимания у детей 7 - 9 лет (Т.В. Ахутина).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58. Преодоление трудностей учения: нейропсихологический подход (Т.В. Ахутина).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59. Школа внимания. Методика развития и коррекции внимания у дошкольников (Т.В. Ахутина, Н.М. Пылаева).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60. Учимся видеть и называть. Методика развития зрительно-вербальных функций дошкольников. Комплект: Рабочая тетрадь + Методическое руководство (Т.В. Ахутина, Н.М. Пылаева).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61. Альбом для тренировки мозга от нейропсихолога (Н.К. Талызина).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62. Развиваем внимание с нейропсихологом: Комплект материалов для работы с детьми старшего дошкольного и младшего школьного возраста (А.В. Сунцова, С.В. Курдюкова).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63. Развиваем память с нейропсихологом: Комплект материалов для работы с детьми старшего дошкольного и младшего школьного возраста (А.В. Сунцова, С.В. Курдюкова).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64. Развиваем речь с нейропсихологом. Комплект материалов для работы с детьми старшего дошкольного и младшего школьного возраста (А.В. Сунцова, С.В. Курдюкова).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65. Учимся мыслить с нейропсихологом: Комплект материалов для работы с детьми старшего дошкольного и младшего школьного возраста (А.В. Сунцова, С.В. Курдюкова).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66. Изучаем пространство с нейропсихологом: Комплект материалов для работы с детьми старшего дошкольного и младшего школьного возраста (А.В. Сунцова, С.В. Курдюкова).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67. Что за чем и почему? Комплект коррекционно-развивающих материалов для работы с детьми от 4 лет (Г.С. Кагарлицкая).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68. Нейропсихологическая коррекция в детском возрасте. Метод замещающего онтогенеза (А.В. Семенович).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69. Нейропсихологические занятия с детьми (Часть 1, 2) (В.С. Колганова, Е.В. Пивоварова).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70. Нейропсихология. Игры и упражнения. Практическое пособие (И.И. Праведникова).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71. Развитие межполушарного взаимодействия и графических навыков. Нейропрописи (И.И. Праведникова).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72. Графические диктанты (Т.Ю. Хотылева, Н.М. Пылаева).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73. Развитие межполушарного взаимодействия у детей. Готовимся к школе. Рабочая тетрадь (Т.П. Трясорукова).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74. Раз, два, три! Сравни и забери. Нейропсихологическая игра (М. Рахмани, А. Ульянова).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75. Прятки-заплатки. Нейропсихологическое лото (И.С. Куликова, А.В. Сунцова).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76. Попробуй повтори! Нейропсихологическая игра (Е. Мухаматулина, Н. Михеева).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77. Два притопа, три прихлопа. Ритмичная нейропсихологическая игра (В. Жукова).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78. Четыре ключа. Нейропсихологическая игра для развития пространственных представлений (О. Новикова).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79. Развитие речи и общей моторики у дошкольников (Т.А. Ткаченко).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80. Сенсорная интеграция. Теория и практика (А. Банди, Ш. Лейн, Э. Мюррей).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81. Моторные сказки для самых маленьких. Работа с детьми 3 - 6 лет (В.А. Гончарова, Т.А. Колосова).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82. Занятия, упражнения и игры с мячами, на мячах, в мячах. Обучение, коррекция, профилактика (Т.С. Овчинникова, О.В. Черная, Л.Б. Баряева).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83. Психологическая помощь детям с проблемами в развитии (И.И. Мамайчук).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84. Психокоррекционные технологии для детей с проблемами в развитии (И.И. Мамайчук).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Пособия для работы с родителями: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85. Психокоррекционная работа с матерями, воспитывающими детей с отклонениями в развитии: практикум по формированию адекватных отношений (В.В. Ткачева).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86. Технологии психологической помощи семьям детей с ограниченными возможностями здоровья (В.В. Ткачева).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87. Психокоррекционная работа с семьями детей с ограниченными возможностями здоровья (В.В. Ткачева, Е.В. Устинова, Н.П. Болотова).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88. Психологическая помощь семье, воспитывающей ребенка с отклонениями в развитии (И.Ю. Левченко, В.В. Ткачева).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89. Как помочь семье, в которой серьезно болен ребенок. Взгляд психолога (Хилтон Дэвис).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90. Если ребенок болеет. Психологическая помощь тяжелобольным детям и их семьям (М.Г. Киселева).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91. Как найти время на общение с детьми. Книга для родителей и психологов (И. Павлов).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Основные методы, методики и методические приемы психологического консультирования и психотерапии &lt;5&gt;: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--------------------------------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&lt;5&gt; Психотерапевтические методики используются в работе с детьми-инвалидами с учетом психофизиологической доступности для них (возраста и степени нарушения когнитивных функций).</w:t>
      </w:r>
    </w:p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- Когнитивно-поведенческая терапия - направление психотерапии, которое базируется на принципе проработки "ошибок" мышления и деструктивных поведенческих стереотипов для адаптации эмоциональных и поведенческих реакций личности при реализации различных социальных, профессиональных и других функций;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Семейная психотерапия - направление психотерапии, направленное на коррекцию нарушений межличностных внутрисемейных отношений и устранение связанных с ними эмоциональных и поведенческих расстройств (в формате работы психотерапевта с одним или несколькими членами семьи);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Кататимно-имагинативная психотерапия (символдрама) - одно из направлений аналитически ориентированной психотерапии, основной техникой которого является опосредование переживания образным символом для последующего разрешения внутреннего конфликта;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Экзистенциальная психотерапия (в том числе логотерапия) - психотерапевтическое направление, основанное на поиске и анализе человеком различных смыслов существования;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Арт-терапия - направление психотерапии, которое базируется на принципе использования творческой активности человека в качестве терапевтического и профилактического воздействия в целях снятия стресса, повышенной тревожности, эмоционального напряжения и другой симптоматики, посредством творческого самовыражения в рамках различных техник (изобразительное искусство, музыка, экспрессивно окрашенные движения/танец или театральное/сценическое искусство);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Психодрама - направление психотерапии, базирующееся на проработке проблемных переживаний посредством разыгрывания (импровизация) разнообразных жизненных сценариев с целью снятия эмоционального напряжения и освоения новых, более адаптивных способов поведения (в групповой и индивидуальной форме);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Методы психологической саморегуляции - система обучающих методик, направленных на формирование алгоритмов внутреннего управления собственным психоэмоциональным состоянием посредством самовоздействия человека с помощью различных техник (аффирмаций, мысленных образов (визуализация), регуляции мышечного тонуса и дыхания (нервно-мышечная релаксация, аутогенная тренировка, сенсорная репродукция образов и др.).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11. Показатели качества и оценка результатов реализации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Оценка результатов мероприятий с социально-психологической реабилитации и/или абилитации производится на основании анализа количественных и качественных показателей повторно проведенной социально-психологической диагностики ребенка-инвалида.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Оценка эффективности реабилитационных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1) Оценка полноты (объема)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8107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2) Качественная оценка динамических изменений социально-психологического статуса после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587"/>
        <w:gridCol w:w="1701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Результаты восстановления (формирования) компонентов психической деятельности, включая личностные характеристики, способствующие повышению активности и участию в жизни общества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Достигнута положительная динамика</w:t>
            </w:r>
          </w:p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Состояние когнитивных функций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Состояние эмоционально-волевой сферы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Состояние личностно-мотивационной сферы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Уровень развития моторики (общей и мелкой)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Коммуникативные навыки (вербальные, невербальные)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Реабилитационная приверженность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Родительская компетенция по вопросам социально-психологической реабилитации детей-инвалидов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3) Оценка эффективности мероприятий социально-психологической реабилитации и/или абилитации (реабилитационного результата) на основании оценки динамики социально-психологического статуса: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3175"/>
        <w:gridCol w:w="907"/>
        <w:gridCol w:w="4025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положительный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right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социально-психологический статус полностью восстановлен/полностью сформирован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right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социально-психологический статус частично восстановлен/частично сформирован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отрицательный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right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социально-психологический статус не восстановлен/не сформирован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4) Выдано на руки заключение по результатам реализации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304"/>
        <w:gridCol w:w="7767"/>
      </w:tblGrid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767" w:type="dxa"/>
            <w:vAlign w:val="bottom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ДА</w:t>
            </w:r>
          </w:p>
        </w:tc>
      </w:tr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7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12. Показатели кратности мероприятий по социально-психологической реабилитации и/или абилитации: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515"/>
        <w:gridCol w:w="2721"/>
        <w:gridCol w:w="2835"/>
      </w:tblGrid>
      <w:tr>
        <w:tc>
          <w:tcPr>
            <w:tcW w:w="3515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Вид мероприятия</w:t>
            </w:r>
          </w:p>
        </w:tc>
        <w:tc>
          <w:tcPr>
            <w:gridSpan w:val="2"/>
            <w:tcW w:w="555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Усредненный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Диапазонный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(константа)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2 - 6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5 - 19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Тренинги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6 - 14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Просвещение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31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17 - 45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1"/>
        <w:jc w:val="center"/>
      </w:pPr>
      <w:r>
        <w:rPr>
          <w:sz w:val="20"/>
        </w:rPr>
        <w:t xml:space="preserve">Раздел V. Социокультурная реабилитация и/или абилитация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1. Наименование целевой реабилитационной группы: дети-инвалиды с преимущественными нарушениями функций внутренних органов и систем.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2. Область применения: организации, реализующие мероприятия по основным направлениям комплексной реабилитации и абилитации детей-инвалидов.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3. Перечень специалистов, привлекаемых к реализации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649"/>
        <w:gridCol w:w="4422"/>
      </w:tblGrid>
      <w:tr>
        <w:tc>
          <w:tcPr>
            <w:tcW w:w="464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 специалисты</w:t>
            </w:r>
          </w:p>
        </w:tc>
        <w:tc>
          <w:tcPr>
            <w:tcW w:w="4422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 специалисты</w:t>
            </w:r>
          </w:p>
        </w:tc>
      </w:tr>
      <w:tr>
        <w:tc>
          <w:tcPr>
            <w:tcW w:w="4649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Культорганизатор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4.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6"/>
        <w:gridCol w:w="1984"/>
        <w:gridCol w:w="2494"/>
        <w:gridCol w:w="2835"/>
        <w:gridCol w:w="1134"/>
      </w:tblGrid>
      <w:tr>
        <w:tc>
          <w:tcPr>
            <w:tcW w:w="58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п/и</w:t>
            </w:r>
          </w:p>
        </w:tc>
        <w:tc>
          <w:tcPr>
            <w:tcW w:w="198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по социокультурной реабилитации и абилитации</w:t>
            </w:r>
          </w:p>
        </w:tc>
        <w:tc>
          <w:tcPr>
            <w:tcW w:w="249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Получатель мероприятия</w:t>
            </w:r>
          </w:p>
        </w:tc>
        <w:tc>
          <w:tcPr>
            <w:gridSpan w:val="2"/>
            <w:tcW w:w="396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1984" w:type="dxa"/>
          </w:tcPr>
          <w:p>
            <w:pPr>
              <w:pStyle w:val="0"/>
            </w:pPr>
            <w:r>
              <w:rPr>
                <w:sz w:val="20"/>
              </w:rPr>
              <w:t xml:space="preserve">Социокультурная диагностика:</w:t>
            </w:r>
          </w:p>
          <w:p>
            <w:pPr>
              <w:pStyle w:val="0"/>
            </w:pPr>
            <w:r>
              <w:rPr>
                <w:sz w:val="20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0"/>
              </w:rPr>
              <w:t xml:space="preserve">- повторная (контрольная)</w:t>
            </w:r>
          </w:p>
        </w:tc>
        <w:tc>
          <w:tcPr>
            <w:tcW w:w="2494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2835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113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1984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494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2835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113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1984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494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2835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113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1984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2494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2835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113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1984" w:type="dxa"/>
          </w:tcPr>
          <w:p>
            <w:pPr>
              <w:pStyle w:val="0"/>
            </w:pPr>
            <w:r>
              <w:rPr>
                <w:sz w:val="20"/>
              </w:rPr>
              <w:t xml:space="preserve">Организация посещения социокультурных досуговых мероприятий</w:t>
            </w:r>
          </w:p>
        </w:tc>
        <w:tc>
          <w:tcPr>
            <w:tcW w:w="2494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2835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1134" w:type="dxa"/>
          </w:tcPr>
          <w:p>
            <w:pPr>
              <w:pStyle w:val="0"/>
            </w:pPr>
            <w:r>
              <w:rPr>
                <w:sz w:val="20"/>
              </w:rPr>
              <w:t xml:space="preserve">Культорганизатор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1984" w:type="dxa"/>
          </w:tcPr>
          <w:p>
            <w:pPr>
              <w:pStyle w:val="0"/>
            </w:pPr>
            <w:r>
              <w:rPr>
                <w:sz w:val="20"/>
              </w:rPr>
              <w:t xml:space="preserve">Социокультурное просвещение</w:t>
            </w:r>
          </w:p>
        </w:tc>
        <w:tc>
          <w:tcPr>
            <w:tcW w:w="2494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2835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113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5. Условия реализации мероприятий: стационарная форма (включая проживание и питание детей-инвалидов и сопровождающих детей-инвалидов лиц).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6. Содержание, кратность и форма реализации мероприятий по социокультурной реабилитации и/или абилитации для детей-инвалидов:</w:t>
      </w:r>
    </w:p>
    <w:p>
      <w:pPr>
        <w:pStyle w:val="0"/>
        <w:jc w:val="both"/>
      </w:pPr>
      <w:r>
        <w:rPr>
          <w:sz w:val="20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01"/>
        <w:gridCol w:w="1474"/>
        <w:gridCol w:w="340"/>
        <w:gridCol w:w="340"/>
        <w:gridCol w:w="5439"/>
        <w:gridCol w:w="1644"/>
        <w:gridCol w:w="1644"/>
      </w:tblGrid>
      <w:tr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реабилитационного мероприятия</w:t>
            </w:r>
          </w:p>
        </w:tc>
        <w:tc>
          <w:tcPr>
            <w:tcW w:w="147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Подвид мероприятия</w:t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Содержание мероприятия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Кратность мероприятия, ед.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Форма реализации мероприятия</w:t>
            </w:r>
          </w:p>
        </w:tc>
      </w:tr>
      <w:tr>
        <w:tc>
          <w:tcPr>
            <w:tcW w:w="1701" w:type="dxa"/>
            <w:tcBorders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Социокультурная диагностика</w:t>
            </w:r>
          </w:p>
        </w:tc>
        <w:tc>
          <w:tcPr>
            <w:tcW w:w="147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Первичная социокультурная диагностика</w:t>
            </w:r>
          </w:p>
        </w:tc>
        <w:tc>
          <w:tcPr>
            <w:gridSpan w:val="3"/>
            <w:tcW w:w="6119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анализ сведений по определению нуждаемости в мероприятиях социокультурной реабилитации и/или абилитации в ИПРА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сбор социокультурного анамнеза ребенка-инвалида посредством беседы, опроса, анкетирования (при необходимости с привлечением родителя/законного представителя/уполномоченного представителя);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выявление уровня сформированности навыков эффективной коммуникации, планирования досуга, а также оценки уровня развития духовно-нравственных ценностей ребенка-инвалида в соответствии с возрастом;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определение уровня общей осведомленности ребенка-инвалида в культурно-досуговой сфере и искусстве;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выявление актуального уровня включенности ребенка-инвалида в культурно-досуговую среду;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выявление существующих возможностей/барьеров для ребенка-инвалида в посещении организаций культуры (музеи, театры, клубы, дома творчества, библиотеки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выявление интересов и предпочтений ребенка-инвалида в культурно-досуговой сфере;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определение культурных потребностей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включенности ребенка-инвалида в культурно-досуговую среду, развития его духовно-нравственных ценностей, а также в вопросах планирования досуга семьи в целом;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результатам первичной социокультурной диагностики, содержащего, в том числе:</w:t>
            </w:r>
          </w:p>
        </w:tc>
        <w:tc>
          <w:tcPr>
            <w:tcW w:w="164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социокультурного статуса ребенка-инвалида как возможности полноценного взаимодействия в социокультурной среде, рационального проведения досуга (сохранен/сформирован, нарушен, утрачен/не сформирован);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родительской компетенции по вопросам социокультурной реабилитации и абилитации ребенка-инвалида;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разработку индивидуального плана социокультурной реабилитации и абилитации ребенка-инвалида в стационарной форме с определением объема конкретных мероприятий, их количества, необходимости использования ТСР и ассистивных технологий и др.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W w:w="1701" w:type="dxa"/>
            <w:tcBorders>
              <w:top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tcW w:w="147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Повторная (контрольная) социокультурная диагностика</w:t>
            </w:r>
          </w:p>
        </w:tc>
        <w:tc>
          <w:tcPr>
            <w:gridSpan w:val="3"/>
            <w:tcW w:w="6119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анкетирование и опрос (при необходимости с привлечением родителя/законного представителя/уполномоченного представителя), в том числе с целью определения уровня самооценки его удовлетворенности качеством полученных реабилитационных мероприятий по социокультурной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тестовые задания для оценки степени сформированности навыков эффективной коммуникации, планирования досуга, уровня развития духовно-нравственных ценностей и др. (МКФ "Общие задачи и требования", "Общение", "Межличностные взаимодействия и отношения", "Главные сферы жизни", "Жизнь в сообществах, общественная и гражданская жизнь"), в соответствии с возрастом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выявление неустраненных препятствий и барьеров в социокультурной жизнедеятельности (в культурно-досуговой сфере)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включенности ребенка-инвалида в культурно-досуговую среду, развития его духовно-нравственных ценностей, а также в вопросах планирования досуга семьи в целом;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итогам повторной социокультурной диагностики ребенка-инвалида, содержащего:</w:t>
            </w:r>
          </w:p>
        </w:tc>
        <w:tc>
          <w:tcPr>
            <w:tcW w:w="164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социокультурного статуса ребенка-инвалида (сохранен/сформирован, нарушен, утрачен/не сформирован);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эффективности проведенного курса социокультурной реабилитации и абилитации (на основании анализа количественных и качественных показателей повторно проведенной социокультурной диагностики);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рекомендации по дальнейшей социокультурной реабилитации и абилитации, информационной поддержке культурно-досуговой деятельности (нуждается/не нуждается);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удовлетворенности ребенка-инвалида и/или его родителя/законного представителя/уполномоченного представителя реализованными мероприятиями по социокультурной реабилитации и абилитации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Информирование ребенка-инвалида и/или его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цели, задачах, содержании мероприятий, ожидаемых результатах социокультурной реабилитации и абилитации для детей-инвалидов;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доступных для ребенка-инвалида видах культурно-досуговой деятельности (посещение театров, концертов, зоопарков, экскурсий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доступных для ребенка-инвалида видах творческой, в том числе публичной, деятельности (участие в театральных постановках, пение, танцы, декламирование стихов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различных видах народного и декоративно-прикладного искусства, которыми может заниматься ребенок-инвалид по месту жительства;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организациях, в которых ребенок-инвалид может получить мероприятие по социокультурной реабилитации и абилитации, в том числе о работе кружков по интересам, творческих мастерских, театральных студий и т.д.;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деятельности сети инклюзивных творческих лабораторий;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возможностях участия ребенка-инвалида в выставках, ярмарках, мероприятиях самодеятельного народного творчества, а также в смотрах, конкурсах, соревнованиях, играх и др.;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организациях, осуществляющих деятельность в сфере безбарьерного туризма;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предстоящих культурно-досуговых мероприятиях регионального, Всероссийского, международного уровней и т.д.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Проведение консультирования ребенка-инвалида и/или его родителя/законного представителя/уполномоченного представителя по вопросам: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проведения досуга (содействие в выборе театров, концертов, мероприятий), доступного для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процедуры получения мероприятий по проведению досуга (запись в группы по интересам, выбор организации для досуговой деятельности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определения интересов ребенка-инвалида и связанных с ними направлений творческой деятельности;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реализации творческой продукции собственного изготовления (продажа изделий, публикации стихов, рассказов, выступления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самостоятельного планирования путешествий (в том числе рекреационного туризма): покупке путевок, самостоятельному бронированию билетов, отелей, оформлению виз и загранпаспортов;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использования ТСР и вспомогательных технических устройств для целей социокультурной реабилитации и абилитации;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а также по различным вопросам, относящимся к социокультурной реабилитации и абилитации по запросу получателя мероприятия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Проведение практических занятий, в том числе в формате тематических мастер-классов, в соответствии с возрастом ребенка-инвалида, направленных на: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коррекцию психоэмоциональной и личностной сфер методами социокультурной реабилитации (арт-терапия, библиотерапия, сказкотерапия, игровая терапия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снижение и профилактику психоэмоционального напряжения ребенка-инвалида посредством самовыражения в творчестве (обучение драматическому искусству, занятия лепкой, песочная терапия, танцевально-двигательная терапия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расширение опыта активного культурно-досугового поведения (обучение планированию и содержательному наполнению свободного времени ребенка-инвалида и членов его семьи);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развитие интеллектуально-познавательной сферы (расширение общего кругозора) ребенка-инвалида посредством участия в интеллектуально-досуговых мероприятиях (образовательных экскурсиях, литературных вечерах, тематических мероприятиях в планетариях, зоопарках, музеях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развитие и отработку навыков эффективной коммуникации, а также формирование адаптивного социально-ролевого поведения посредством участия в культурно-досуговых мероприятиях (театральные постановки, социоролевые игры, творческие мастерские и клубы,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развитие духовно-нравственных ценностей ребенка-инвалида с целью привития социальных и морально-нравственных норм посредством совместного (группового) просмотра фильмов, спектаклей, прочтения художественных литературных произведений с последующим обсуждением в группе;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активизацию и развитие творческих способностей и творческого потенциала ребенка-инвалида средствами социокультурной реабилитации (арт-терапии, народно-прикладного искусства, танцетерапии, музыкотерапии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эстетического отношения к окружающему миру и интереса к искусству и культурной жизни общества (показ художественных произведений разных эпох, знакомство с культурой и традициями разных народов, различными религиями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развитие творческих и ремесленных навыков у ребенка-инвалида с учетом его интересов и способностей, с целью создания материальных/нематериальных объектов (изделий, продуктов) и их рыночной реализации (как возможности достижения экономической независимости ребенка-инвалида) и др.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17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12 - 22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Организация посещения социокультурных досуговых мероприятий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Реализация разнопрофильных досуговых программ в соответствии с возрастом ребенка (информационно-образовательных, развивающих, художественно-публицистических, спортивно-развлекательных и т.п.) в целях: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обеспечения активного досуга ребенка-инвалида посредством его участия в специально организованных мероприятиях, экскурсиях, выставках, а также посещения библиотек, театров, океанариумов, зоопарков (в том числе контактных);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приобщения к культурным, духовно-нравственным ценностям посредством просмотра специализированных театральных представлений, фильмов;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творческой инициативы и самореализации ребенка-инвалида посредством занятий декоративно-прикладным искусством (вязание, резьба по дереву, лепка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создания условий для возможности полноценного участия ребенка-инвалида в культурно-досуговых и массовых мероприятиях (праздниках, фестивалях, конкурсах);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формирования (восстановления) коммуникативных навыков, приобретения/накопления/поддержания опыта социального взаимодействия, новых умений и навыков, расширение круга общения и др.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Социокультурное просвещение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Социокультурное просвещение в формате лектория, беседы, литературных вечеров, просмотра кинофильмов по различным тематикам, наглядной информации (стенды, брошюры, проспекты, буклеты и др.), а также посредством обеспечения детей-инвалидов, родителей/законных представителей/уполномоченных представителей учебно-методической, справочно-информационной и художественной литературой, кинопродукцией (в соответствии с возрастом ребенка-инвалида) в целях: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саморазвития, формирования реабилитационной приверженности у ребенка-инвалида, в том числе посредством знакомства с биографией людей с инвалидностью, достигнувших высоких результатов в различных сферах культурной, общественной, спортивной, трудовой жизни и т.д.;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повышения мотивации к активному участию в культурной жизни общества, а также к изучению и освоению культурного наследия;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патриотического воспитания посредством знакомства с биографией выдающихся исторических личностей и их достижениями;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формирования экологической культуры;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профилактики социальной дезадаптации посредством повышения у ребенка-инвалида и его родителя/законного представителя/уполномоченного представителя культурной грамотности и социокультурной компетентности, а также формирования потребности (мотивации) использовать эти знания для личностного роста и коммуникативной направленности и т.д.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25</w:t>
            </w:r>
          </w:p>
        </w:tc>
        <w:tc>
          <w:tcPr>
            <w:tcW w:w="164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18 - 32</w:t>
            </w:r>
          </w:p>
        </w:tc>
        <w:tc>
          <w:tcPr>
            <w:vMerge w:val="continue"/>
          </w:tcPr>
          <w:p/>
        </w:tc>
      </w:tr>
    </w:tbl>
    <w:p>
      <w:pPr>
        <w:sectPr>
          <w:headerReference w:type="default" r:id="rId9"/>
          <w:headerReference w:type="first" r:id="rId9"/>
          <w:footerReference w:type="default" r:id="rId10"/>
          <w:footerReference w:type="first" r:id="rId10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7. Показатели продолжительности мероприятий в соответствии с возрастной группой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4876"/>
        <w:gridCol w:w="1077"/>
        <w:gridCol w:w="1191"/>
        <w:gridCol w:w="1361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487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социокультурной реабилитации и абилитации</w:t>
            </w:r>
          </w:p>
        </w:tc>
        <w:tc>
          <w:tcPr>
            <w:gridSpan w:val="3"/>
            <w:tcW w:w="362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4 - 7 лет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8 - 11 лет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12 - 17 лет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Социокультурная диагностика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19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36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25</w:t>
            </w:r>
          </w:p>
        </w:tc>
        <w:tc>
          <w:tcPr>
            <w:tcW w:w="119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35</w:t>
            </w:r>
          </w:p>
        </w:tc>
        <w:tc>
          <w:tcPr>
            <w:tcW w:w="136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45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Организация посещения социокультурных досуговых мероприятий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45</w:t>
            </w:r>
          </w:p>
        </w:tc>
        <w:tc>
          <w:tcPr>
            <w:tcW w:w="119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  <w:tc>
          <w:tcPr>
            <w:tcW w:w="136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Социокультурное просвещение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40</w:t>
            </w:r>
          </w:p>
        </w:tc>
        <w:tc>
          <w:tcPr>
            <w:tcW w:w="119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50</w:t>
            </w:r>
          </w:p>
        </w:tc>
        <w:tc>
          <w:tcPr>
            <w:tcW w:w="136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8. Результат реализации мероприятий: заключение по результатам социокультурной диагностики, отражающее эффективность проведенных реабилитационных мероприятий; реабилитационная карта.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9. Минимальный перечень оборудования и вспомогательных средств: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1"/>
        <w:gridCol w:w="3345"/>
        <w:gridCol w:w="1077"/>
        <w:gridCol w:w="3458"/>
        <w:gridCol w:w="1644"/>
      </w:tblGrid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34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группы вспомогательных средств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Код группы</w:t>
            </w:r>
          </w:p>
        </w:tc>
        <w:tc>
          <w:tcPr>
            <w:tcW w:w="345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Примеры вспомогательных средств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Примечание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345" w:type="dxa"/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Вспомогательные средства обучения музыкальному искусству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433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05 24 03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Гитара, балалайка, синтезатор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черчению и рисованию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434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05 24 06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Фломастеры, кисти, карандаши, линейки, циркуль, фигурные трафареты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драматическому искусству и танцам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435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05 24 09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Костюмы, декорации, хореографический станок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3345" w:type="dxa"/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Вспомогательные средства обучения навыкам активного отдыха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436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05 27 03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Дартс, городки, футбольные/волейбольные мячи, ракетки для настольного тенниса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Средства для рисования и рукописи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437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22 12 03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Мольберт, пальчиковые краски, гуашь, акварель, мелки/пастель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Звукозаписывающая и звуковоспроизводящая аппаратура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438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22 18 03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Аудиомагнитолы, диктофоны, CD-рекордер наушники-плееры, смартфоны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занятий, социокультурного просвещения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7.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Видеозаписывающая и видеовоспроизводящая аппаратура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439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22 18 06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Видеомагнитофоны, видеокамеры DVD-плееры, смартфоны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занятий, социокультурного просвещения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игр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440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30 03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Игрушки, сделанные из различных материалов (дерево, пластик, ткань), созданные для игр, не предполагающих определенные правила (например, игрушечный домик, кукольный театр "Три поросенка", набор животных "Ферма"); игровые наборы (например, "Маленький мастер"), интерактивные стены (например, "Кидалки"), игровые ландшафтные столы, настольные игры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9.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Инструменты, материалы и оборудование для ручных работ с другими материалами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441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30 18 18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Наборы для шитья, росписи по дереву, плетения корзин, глина и паста для лепки, наборы для плетения бусинами (бисером)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10. Примерный перечень методов, методик и методических приемов социокультурной реабилитации и/или абилитации: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Диагностические методики: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"Сфера интересов" (О.И. Мотков);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"Карта одаренности" (А.И. Савенков).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Методы и направления, используемые при реализации мероприятий по социокультурной реабилитации и абилитации: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Арт-терапия - направление, в котором решение различных социокультурных задач происходит через процесс творчества как в активной форме (творчество своими руками), так и в пассивной (посещение культурно-досуговых мероприятий, просмотр фильмов и т.д.). Здесь можно отметить основные направления: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Изотерапия - метод, основанный на использовании изобразительного искусства в решении коррекционных задач посредством проведения творческих занятий изобразительным искусством и эстетического восприятия, а также непосредственного участия ребенка в изобразительном творчестве;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Музыкотерапия - метод оздоровительного воздействие музыки на психоэмоциональное состояние человека с целью нормализации эмоционального фона, раскрытия творческих возможностей, преодоления сложных жизненных ситуаций;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Танцевально-двигательная терапия - направление, в котором используется танцевальное движение для развития физической, социальной и эмоциональной жизни ребенка-индивида;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Сказкотерапия - метод арт-терапии, направленный не только на коррекцию поведения, избавление от нежелательных привычек, страхов и комплексов, но и на развитие многогранной, разносторонней личности ребенка посредством коллективного сочинения сказочных историй (с родителями, с другими детьми), рисования или лепки из пластилина волшебных героев, придумывания завершений предложенных сказочных сюжетов и др.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Библиотерапия - метод использования творческих искусств, который включает в себя рассказывание историй или чтение художественных материалов - произведений различных литературных жанров: проза (рассказы, повести, романы, сказки и т.д.), поэзия (стихи, поэмы), в том числе с целью развития творческих способностей;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Игротерапия - метод коррекции эмоциональной сферы и поведения детей посредством "проживания" волнующих их ситуаций и проигрывания различных социальных ролей в процессе игрового взаимодействия;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Песочная терапия - метод работы с песком с целью самовыражения, развития творческих склонностей в ребенке, обучения его способам выражения чувств, эмоций, переживаний.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11. Показатели качества и оценка результатов реализации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Оценка результатов мероприятий социокультурной реабилитации и/или абилитации производится на основании анализа количественных и качественных показателей повторно проведенной социокультурной диагностики ребенка-инвалида.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Оценка эффективности реабилитационных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1) Оценка полноты (объема)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8107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2) Качественная оценка динамических изменений социокультурного статуса после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587"/>
        <w:gridCol w:w="1701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Результаты восстановления (формирования) социокультурных компетенций ребенка-инвалида, достигнутые в ходе реализации реабилитационных мероприятий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Достигнута положительная динамика</w:t>
            </w:r>
          </w:p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Общая осведомленность ребенка-инвалида в культурно-досуговой сфере и искусстве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Включенность ребенка-инвалида в культурно-досуговую среду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Рационализация проведения досуга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Навык взаимодействия и эффективной коммуникации в социокультурной среде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Родительская компетенция по вопросам социокультурной реабилитации детей-инвалидов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3) Оценка эффективности мероприятий социокультурной реабилитации и/или абилитации (реабилитационного результата) на основании оценки динамики социокультурного статуса: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3175"/>
        <w:gridCol w:w="907"/>
        <w:gridCol w:w="4025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положительный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социокультурный статус полностью восстановлен/полностью сформирован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социокультурный статус частично восстановлен/частично сформирован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отрицательный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социокультурный статус не восстановлен/не сформирован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4) Выдано на руки заключение по результатам реализации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304"/>
        <w:gridCol w:w="7767"/>
      </w:tblGrid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ДА</w:t>
            </w:r>
          </w:p>
        </w:tc>
      </w:tr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12. Показатели кратности мероприятий по социокультурной реабилитации и/или абилитации: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515"/>
        <w:gridCol w:w="2721"/>
        <w:gridCol w:w="2835"/>
      </w:tblGrid>
      <w:tr>
        <w:tc>
          <w:tcPr>
            <w:tcW w:w="3515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Вид мероприятия</w:t>
            </w:r>
          </w:p>
        </w:tc>
        <w:tc>
          <w:tcPr>
            <w:gridSpan w:val="2"/>
            <w:tcW w:w="555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Усредненный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Диапазонный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(константа)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17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12 - 22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Досуговые мероприятия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Просвещение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25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18 - 32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1"/>
        <w:jc w:val="center"/>
      </w:pPr>
      <w:r>
        <w:rPr>
          <w:sz w:val="20"/>
        </w:rPr>
        <w:t xml:space="preserve">Раздел VI. Профессиональная ориентация (с 14 лет)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1. Наименование целевой реабилитационной группы: дети-инвалиды с преимущественными нарушениями функций внутренних органов и систем.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2. Область применения: организации, реализующие мероприятия по основным направлениям комплексной реабилитации и абилитации детей-инвалидов.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3. Перечень специалистов, привлекаемых к реализации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649"/>
        <w:gridCol w:w="4422"/>
      </w:tblGrid>
      <w:tr>
        <w:tc>
          <w:tcPr>
            <w:tcW w:w="464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 специалисты</w:t>
            </w:r>
          </w:p>
        </w:tc>
        <w:tc>
          <w:tcPr>
            <w:tcW w:w="4422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 специалисты</w:t>
            </w:r>
          </w:p>
        </w:tc>
      </w:tr>
      <w:tr>
        <w:tc>
          <w:tcPr>
            <w:tcW w:w="4649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Психолог/медицинский психолог/педагог-психолог</w:t>
            </w:r>
          </w:p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Профконсультант/специалист по профориентации/специалист по социальной и психологической адаптации граждан </w:t>
            </w:r>
            <w:hyperlink w:history="0" w:anchor="P17634" w:tooltip="&lt;6&gt; Должности указаны в соответствии с профессиональным стандартом &quot;Специалист по оказанию государственных услуг в области занятости населения&quot;, утвержденным Приказом Минтруда России от 20.09.2021 N 642н.">
              <w:r>
                <w:rPr>
                  <w:sz w:val="20"/>
                  <w:color w:val="0000ff"/>
                </w:rPr>
                <w:t xml:space="preserve">&lt;6&gt;</w:t>
              </w:r>
            </w:hyperlink>
          </w:p>
        </w:tc>
      </w:tr>
      <w:tr>
        <w:tc>
          <w:tcPr>
            <w:vMerge w:val="continue"/>
          </w:tcPr>
          <w:p/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</w:t>
            </w:r>
          </w:p>
        </w:tc>
      </w:tr>
      <w:tr>
        <w:tc>
          <w:tcPr>
            <w:vMerge w:val="continue"/>
          </w:tcPr>
          <w:p/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Врач-педиатр подростковый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--------------------------------</w:t>
      </w:r>
    </w:p>
    <w:bookmarkStart w:id="17634" w:name="P17634"/>
    <w:bookmarkEnd w:id="17634"/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&lt;6&gt; Должности указаны в соответствии с профессиональным </w:t>
      </w:r>
      <w:hyperlink w:history="0" r:id="rId442" w:tooltip="Приказ Минтруда России от 20.09.2021 N 642н &quot;Об утверждении профессионального стандарта &quot;Специалист по оказанию государственных услуг в области занятости населения&quot; (Зарегистрировано в Минюсте России 21.10.2021 N 65538) {КонсультантПлюс}">
        <w:r>
          <w:rPr>
            <w:sz w:val="20"/>
            <w:color w:val="0000ff"/>
          </w:rPr>
          <w:t xml:space="preserve">стандартом</w:t>
        </w:r>
      </w:hyperlink>
      <w:r>
        <w:rPr>
          <w:sz w:val="20"/>
        </w:rPr>
        <w:t xml:space="preserve"> "Специалист по оказанию государственных услуг в области занятости населения", утвержденным Приказом Минтруда России от 20.09.2021 N 642н.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4.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0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6"/>
        <w:gridCol w:w="2438"/>
        <w:gridCol w:w="2381"/>
        <w:gridCol w:w="1814"/>
        <w:gridCol w:w="3005"/>
      </w:tblGrid>
      <w:tr>
        <w:tc>
          <w:tcPr>
            <w:tcW w:w="58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2438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по профессиональной ориентации</w:t>
            </w:r>
          </w:p>
        </w:tc>
        <w:tc>
          <w:tcPr>
            <w:tcW w:w="2381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Получатель мероприятия</w:t>
            </w:r>
          </w:p>
        </w:tc>
        <w:tc>
          <w:tcPr>
            <w:gridSpan w:val="2"/>
            <w:tcW w:w="481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81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</w:t>
            </w:r>
          </w:p>
        </w:tc>
        <w:tc>
          <w:tcPr>
            <w:tcW w:w="300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Профориентационная диагностика</w:t>
            </w:r>
          </w:p>
        </w:tc>
        <w:tc>
          <w:tcPr>
            <w:tcW w:w="2381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1814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Психолог/ медицинский психолог/педагог-психолог</w:t>
            </w:r>
          </w:p>
        </w:tc>
        <w:tc>
          <w:tcPr>
            <w:tcW w:w="3005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Профориентационное информирование</w:t>
            </w:r>
          </w:p>
        </w:tc>
        <w:tc>
          <w:tcPr>
            <w:tcW w:w="2381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1814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Психолог/медицинский психолог/педагог-психолог</w:t>
            </w:r>
          </w:p>
        </w:tc>
        <w:tc>
          <w:tcPr>
            <w:tcW w:w="3005" w:type="dxa"/>
          </w:tcPr>
          <w:p>
            <w:pPr>
              <w:pStyle w:val="0"/>
            </w:pPr>
            <w:r>
              <w:rPr>
                <w:sz w:val="20"/>
              </w:rPr>
              <w:t xml:space="preserve">Профконсультант/специалист по профориентации/специалист по социальной и психологической адаптации граждан;</w:t>
            </w:r>
          </w:p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реабилитации;</w:t>
            </w:r>
          </w:p>
          <w:p>
            <w:pPr>
              <w:pStyle w:val="0"/>
            </w:pPr>
            <w:r>
              <w:rPr>
                <w:sz w:val="20"/>
              </w:rPr>
              <w:t xml:space="preserve">Врач-педиатр подростковый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Профориентационное консультирование</w:t>
            </w:r>
          </w:p>
        </w:tc>
        <w:tc>
          <w:tcPr>
            <w:tcW w:w="2381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1814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Психолог/медицинский психолог/педагог-психолог</w:t>
            </w:r>
          </w:p>
        </w:tc>
        <w:tc>
          <w:tcPr>
            <w:tcW w:w="3005" w:type="dxa"/>
          </w:tcPr>
          <w:p>
            <w:pPr>
              <w:pStyle w:val="0"/>
            </w:pPr>
            <w:r>
              <w:rPr>
                <w:sz w:val="20"/>
              </w:rPr>
              <w:t xml:space="preserve">Профконсультант/специалист по профориентации/специалист по социальной и психологической адаптации граждан;</w:t>
            </w:r>
          </w:p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реабилитации;</w:t>
            </w:r>
          </w:p>
          <w:p>
            <w:pPr>
              <w:pStyle w:val="0"/>
            </w:pPr>
            <w:r>
              <w:rPr>
                <w:sz w:val="20"/>
              </w:rPr>
              <w:t xml:space="preserve">Врач-педиатр подростковый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Профориентационная коррекция</w:t>
            </w:r>
          </w:p>
        </w:tc>
        <w:tc>
          <w:tcPr>
            <w:tcW w:w="2381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1814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Психолог/медицинский психолог/педагог-психолог</w:t>
            </w:r>
          </w:p>
        </w:tc>
        <w:tc>
          <w:tcPr>
            <w:tcW w:w="3005" w:type="dxa"/>
          </w:tcPr>
          <w:p>
            <w:pPr>
              <w:pStyle w:val="0"/>
            </w:pPr>
            <w:r>
              <w:rPr>
                <w:sz w:val="20"/>
              </w:rPr>
              <w:t xml:space="preserve">Профконсультант/специалист по профориентации/специалист по социальной и психологической адаптации граждан;</w:t>
            </w:r>
          </w:p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Профотбор</w:t>
            </w:r>
          </w:p>
        </w:tc>
        <w:tc>
          <w:tcPr>
            <w:tcW w:w="2381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1814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Психолог/медицинский психолог/педагог-психолог</w:t>
            </w:r>
          </w:p>
        </w:tc>
        <w:tc>
          <w:tcPr>
            <w:tcW w:w="3005" w:type="dxa"/>
          </w:tcPr>
          <w:p>
            <w:pPr>
              <w:pStyle w:val="0"/>
            </w:pPr>
            <w:r>
              <w:rPr>
                <w:sz w:val="20"/>
              </w:rPr>
              <w:t xml:space="preserve">Профконсультант/специалист по профориентации/специалист по социальной и психологической адаптации граждан;</w:t>
            </w:r>
          </w:p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Профподбор</w:t>
            </w:r>
          </w:p>
        </w:tc>
        <w:tc>
          <w:tcPr>
            <w:tcW w:w="2381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1814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Психолог/медицинский психолог/педагог-психолог</w:t>
            </w:r>
          </w:p>
        </w:tc>
        <w:tc>
          <w:tcPr>
            <w:tcW w:w="3005" w:type="dxa"/>
          </w:tcPr>
          <w:p>
            <w:pPr>
              <w:pStyle w:val="0"/>
            </w:pPr>
            <w:r>
              <w:rPr>
                <w:sz w:val="20"/>
              </w:rPr>
              <w:t xml:space="preserve">Профконсультант/специалист по профориентации/специалист по социальной и психологической адаптации граждан;</w:t>
            </w:r>
          </w:p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5. Условия реализации мероприятий: стационарная форма (включая проживание и питание детей-инвалидов и сопровождающих детей-инвалидов лиц).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6. Содержание, кратность и форма реализации мероприятий по профессиональной ориентации детей-инвалидов (с 14 лет):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01"/>
        <w:gridCol w:w="340"/>
        <w:gridCol w:w="340"/>
        <w:gridCol w:w="6690"/>
        <w:gridCol w:w="1587"/>
        <w:gridCol w:w="1587"/>
      </w:tblGrid>
      <w:tr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реабилитационного мероприятия</w:t>
            </w:r>
          </w:p>
        </w:tc>
        <w:tc>
          <w:tcPr>
            <w:gridSpan w:val="3"/>
            <w:tcW w:w="737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Содержание мероприятия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Кратность мероприятия, ед.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Форма реализации мероприятия</w:t>
            </w:r>
          </w:p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Профориентационная диагностика</w:t>
            </w:r>
          </w:p>
        </w:tc>
        <w:tc>
          <w:tcPr>
            <w:gridSpan w:val="3"/>
            <w:tcW w:w="7370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анализ сведений по определению нуждаемости в мероприятиях по профессиональной реабилитации и/или абилитации (профессиональной ориентации) в ИПРА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сбор анамнеза ребенка-инвалида посредством беседы, опроса, анкетирования (при необходимости с привлечением родителя/законного представителя/уполномоченного представителя) с целью выявления психофизиологических особенностей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изучение медицинской документации с целью оценки состояния здоровья, наличия сопутствующих заболеваний (клинико-функциональный диагноз, степень выраженности ОЖД, функциональных нарушений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тестовые задания для оценки степени сформированности профессионально значимых качеств и готовности к осознанному выбору профессии, адекватности профессиональных интересов и предпочтений исходя из особенностей психофизического состояния (МКФ "Обучение и применение знаний", "Общие задачи и требования", "Общение", "Главные сферы жизни"), а именно:</w:t>
            </w:r>
          </w:p>
        </w:tc>
        <w:tc>
          <w:tcPr>
            <w:tcW w:w="1587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исследование психологического статуса ребенка-инвалида - состояние когнитивной, эмоционально-волевой и личностно-мотивационной сфер, особенности нейродинамики психических процессов и умственной работоспособности с целью оценки сформированности необходимых для будущей профессии профессионально значимых качеств (с учетом результатов социально-психологической диагностики);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оценка базовых компетенций (навыков и умений), необходимых для обучения и социализации - письма, счета, правильного чтения на языке письма и др. (с учетом результатов социально-педагогической диагностики);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выявление уровня общей осведомленности у ребенка-инвалида в различных профессиональных сферах;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исследование готовности к осознанному выбору профессии;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исследование профессиональных установок, интересов, желаний, индивидуальных предпочтений;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gridSpan w:val="3"/>
            <w:tcW w:w="7370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степени сформированности профессионально значимых качеств, готовности к осознанному выбору профессии, адекватности профессиональных интересов и предпочтений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результатам профориентационной диагностики, которое должно содержать, в том числе: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готовности к осознанному выбору профессии;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адекватности/неадекватности профессиональных интересов и предпочтений исходя из особенностей психофизического состояния;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сформированности профессионально значимых качеств исходя из интересов, склонностей и предпочтений к будущей профессии;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рекомендации по профориентации (профориентационное консультирование, профориентационная коррекция);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разработку индивидуального плана профориентации с указанием объема конкретных мероприятий, их количества, необходимости использования ТСР и ассистивных технологий и др.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7370" w:type="dxa"/>
            <w:vAlign w:val="bottom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58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7370" w:type="dxa"/>
            <w:vAlign w:val="bottom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587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Профориентационное информирование</w:t>
            </w:r>
          </w:p>
        </w:tc>
        <w:tc>
          <w:tcPr>
            <w:gridSpan w:val="3"/>
            <w:tcW w:w="7370" w:type="dxa"/>
            <w:vAlign w:val="bottom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Информирование ребенка-инвалида и/или его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различных профессиях (в том числе посредством использования профессиограмм);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состоянии рынка труда (востребованные профессии);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организациях, осуществляющих профессиональное обучение и переподготовку;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профессиональных стандартах и требования к различным профессиям;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особенностях трудоустройства (составление резюме, необходимые документы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способах получения профессии;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деятельности сети инклюзивных творческих лабораторий с целью расширения представлений о возможностях профессиональной самореализации в сферах культуры, искусства и креативных индустрий, в том числе с учетом возможности их рыночной реализации (как достижения экономической независимости ребенка-инвалида);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возможностях самостоятельного поиска вакансий посредством различных интернет-ресурсов (сайты по поиску работы, например, hh.ru, Работа.ru, SuperJob.ru), тематических ярмарок вакансий, средств массовой информации (газет, журналов) и др.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7370" w:type="dxa"/>
            <w:vAlign w:val="bottom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587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7370" w:type="dxa"/>
            <w:vAlign w:val="bottom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587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Профориентационное консультирование</w:t>
            </w:r>
          </w:p>
        </w:tc>
        <w:tc>
          <w:tcPr>
            <w:gridSpan w:val="3"/>
            <w:tcW w:w="7370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Проведение консультирования ребенка-инвалида и/или его родителя/законного представителя/уполномоченного представителя по вопросам: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рационального (адекватного) профессионального самоопределения (выявление имеющихся проблем в области профессионального самоопределения);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разработки образовательного маршрута (получения профессионального образования);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выбора образовательной организации и формы получения образования в соответствии с интересами, склонностями, возможностями ребенка-инвалида и с оптимальной транспортной доступностью;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мотивации к повышению деловой активности и участию в реализации трудовых установок (включая трудоустройство, освоение навыков самопрезентации при трудоустройстве и др.);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а также по различным вопросам профессиональной ориентации по запросу получателя мероприятия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7370" w:type="dxa"/>
            <w:vAlign w:val="bottom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587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7370" w:type="dxa"/>
            <w:vAlign w:val="bottom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587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Профориентационная коррекция</w:t>
            </w:r>
          </w:p>
        </w:tc>
        <w:tc>
          <w:tcPr>
            <w:gridSpan w:val="3"/>
            <w:tcW w:w="7370" w:type="dxa"/>
            <w:vAlign w:val="bottom"/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психологической готовности к выбору профессии;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коррекция неадекватного профессионального выбора;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формирование, коррекция и развитие профессионально значимых качеств, необходимых для будущей профессии;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навыкам самопрезентации при трудоустройстве (составление резюме, оформление пакета документов, прохождение собеседования и т.д.) и др.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7370" w:type="dxa"/>
            <w:vAlign w:val="bottom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587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7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7370" w:type="dxa"/>
            <w:vAlign w:val="bottom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587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4 - 10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Профотбор</w:t>
            </w:r>
          </w:p>
        </w:tc>
        <w:tc>
          <w:tcPr>
            <w:gridSpan w:val="3"/>
            <w:tcW w:w="7370" w:type="dxa"/>
            <w:vAlign w:val="bottom"/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определение степени профессиональной пригодности к конкретной профессии, специальности, в том числе с учетом заключения врачебной комиссии медицинской организации;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выполнение целевых профессиональных проб в формате серии последовательных имитационных (деловых) игр; творческих заданий исследовательского характера (например, задание по изучению предложенных материалов (статьи, видеоролики и др.) по теме конкретной профессии с последующим докладом об изученном)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7370" w:type="dxa"/>
            <w:vAlign w:val="bottom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587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7370" w:type="dxa"/>
            <w:vAlign w:val="bottom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587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Профподбор</w:t>
            </w:r>
          </w:p>
        </w:tc>
        <w:tc>
          <w:tcPr>
            <w:gridSpan w:val="3"/>
            <w:tcW w:w="7370" w:type="dxa"/>
            <w:vAlign w:val="bottom"/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составление рекомендаций и перечня профессий, исходя из интересов, склонностей и предпочтений ребенка-инвалида, состояния рынка труда в субъекте Российской Федерации; определение степени профессиональной пригодности к конкретной профессии, специальности с учетом медицинского аспекта;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оценка нуждаемости в обеспечении специальных условий на предполагаемом в дальнейшем рабочем месте: оснащение вспомогательными (рабочими) средствами и ТСР, приспособление рабочего места с учетом ведущего нарушения;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составление заключения о результатах профориентации с рекомендациями в части подходящих для освоения ребенку-инвалиду профессий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7370" w:type="dxa"/>
            <w:vAlign w:val="bottom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587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7370" w:type="dxa"/>
            <w:vAlign w:val="bottom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587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7370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14</w:t>
            </w:r>
          </w:p>
        </w:tc>
        <w:tc>
          <w:tcPr>
            <w:tcW w:w="1587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7370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9 - 19</w:t>
            </w:r>
          </w:p>
        </w:tc>
        <w:tc>
          <w:tcPr>
            <w:vMerge w:val="continue"/>
          </w:tcPr>
          <w:p/>
        </w:tc>
      </w:tr>
    </w:tbl>
    <w:p>
      <w:pPr>
        <w:sectPr>
          <w:headerReference w:type="default" r:id="rId9"/>
          <w:headerReference w:type="first" r:id="rId9"/>
          <w:footerReference w:type="default" r:id="rId10"/>
          <w:footerReference w:type="first" r:id="rId10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7. Показатели продолжительности мероприятий в соответствии с возрастной группой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6180"/>
        <w:gridCol w:w="2324"/>
      </w:tblGrid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618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по профессиональной ориентации</w:t>
            </w:r>
          </w:p>
        </w:tc>
        <w:tc>
          <w:tcPr>
            <w:tcW w:w="232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Минимальное время проведения 1 мероприятия, мин.</w:t>
            </w:r>
          </w:p>
        </w:tc>
      </w:tr>
      <w:tr>
        <w:tc>
          <w:tcPr>
            <w:tcW w:w="566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6180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Профориентационная диагностика</w:t>
            </w:r>
          </w:p>
        </w:tc>
        <w:tc>
          <w:tcPr>
            <w:tcW w:w="2324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</w:tr>
      <w:tr>
        <w:tc>
          <w:tcPr>
            <w:tcW w:w="566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6180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Профориентационное информирование</w:t>
            </w:r>
          </w:p>
        </w:tc>
        <w:tc>
          <w:tcPr>
            <w:tcW w:w="2324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6180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Профориентационное консультирование</w:t>
            </w:r>
          </w:p>
        </w:tc>
        <w:tc>
          <w:tcPr>
            <w:tcW w:w="2324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</w:tr>
      <w:tr>
        <w:tc>
          <w:tcPr>
            <w:tcW w:w="566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6180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Профориентационная коррекция</w:t>
            </w:r>
          </w:p>
        </w:tc>
        <w:tc>
          <w:tcPr>
            <w:tcW w:w="2324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45</w:t>
            </w:r>
          </w:p>
        </w:tc>
      </w:tr>
      <w:tr>
        <w:tc>
          <w:tcPr>
            <w:tcW w:w="566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6180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Профотбор</w:t>
            </w:r>
          </w:p>
        </w:tc>
        <w:tc>
          <w:tcPr>
            <w:tcW w:w="2324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6180" w:type="dxa"/>
          </w:tcPr>
          <w:p>
            <w:pPr>
              <w:pStyle w:val="0"/>
            </w:pPr>
            <w:r>
              <w:rPr>
                <w:sz w:val="20"/>
              </w:rPr>
              <w:t xml:space="preserve">Профподбор</w:t>
            </w:r>
          </w:p>
        </w:tc>
        <w:tc>
          <w:tcPr>
            <w:tcW w:w="232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8. Результат реализации мероприятий: заключение по результатам профориентации, содержащее рекомендации; реабилитационная карта.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9. Минимальный перечень оборудования и вспомогательных средств: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1"/>
        <w:gridCol w:w="3345"/>
        <w:gridCol w:w="1077"/>
        <w:gridCol w:w="3458"/>
        <w:gridCol w:w="1644"/>
      </w:tblGrid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34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группы вспомогательных средств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Код группы</w:t>
            </w:r>
          </w:p>
        </w:tc>
        <w:tc>
          <w:tcPr>
            <w:tcW w:w="345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Примеры вспомогательных средств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Примечание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Средства для тестирования и оценки психических функций организма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443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04 25 06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Наборы диагностических методик, диагностические пособия; аппаратно-программные комплексы (например, "Шуфрид")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диагностики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когнитивной (познавательной) терапии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444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04 26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комплекты "Мемори", "Тренируй память", "Концентрация и внимание", "Пространственная ориентация"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тренировки (обучения) способности различать и сравнивать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445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04 36 03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Дидактические модули "Сравнение цветов", "Звуки воды"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тренировки внимания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446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05 12 09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комплекты "Найди ошибку", "Найди отличия", "Концентрация и внимание"; тренажеры для развития внимания ("Колибри"); головоломки; настольные игры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навыкам умозрительного восприятия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447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05 12 12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комплекты "Контрасты", "Пространственная ориентация"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развития способности понимать причину и следствие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448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05 12 24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наборы "Ассоциации", "До и после"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7.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Средства для поддержания памяти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449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22 27 16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Портативные записные книжки, планеры, электронные устройства с опцией календаря с напоминаниями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определения профессиональной пригодности и профориентации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450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28 27 03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Диагностические опросники, анкеты, методики (например, "Опросник для определения профессиональной готовности" Л.Н. Кабардовой; методика "Матрица выбора профессии" Г.В. Резапкиной и др.); метафорические карты для профориентации ("Компас выбора профессии", "Профессии", "Мой верный путь", "Моя профессии")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диагностики, практических занятий, профотбора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10. Примерный перечень методов, методик и методических приемов профессиональной ориентации: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Диагностические методики: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1. Дифференциально-диагностический опросник (ДДО) (Е.А. Климов).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2. Опросник "Карта интересов" (А.Е. Голомшток).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3. Методика "Профиль" (методика карты интересов А.Е. Голомштока в модификации Г.В. Резапкиной).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4. Методика диагностики социально-психологических установок личности в мотивационно-потребностной сфере (О.Ф. Потемкина).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5. "Матрица выбора профессии" (Г.В. Резапкина).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6. Методика Л.А. Йовайши.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7. Опросник для определения профессиональной готовности (Л.Н. Кабардова).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8. Анкета "Ориентация" (И.Л. Соломин).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11. Показатели качества и оценка результатов реализации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Оценка результатов мероприятий по профориентации производится на основании анализа качественных и количественных показателей повторно проведенной диагностики ребенка-инвалида: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Оценка эффективности реабилитационных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1) Оценка полноты (объема)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8107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2) Количественная оценка динамических изменений по окончании реализации мероприятий профессиональной ориентации детей-инвалидов: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587"/>
        <w:gridCol w:w="1701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Результаты мероприятий по профессиональной ориентации ребенка-инвалида старше 14 лет, достигнутые в ходе реализации реабилитационных мероприятий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Достигнута положительная динамика</w:t>
            </w:r>
          </w:p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Представления о профессиях и возможностях их получения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Адекватные профессиональные предпочтения (интересы)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Установка на трудовую деятельность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Профессионально значимые качества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Родительская компетенция по вопросам профессиональной ориентации детей-инвалидов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3) Оценка эффективности мероприятий профессиональной ориентации детей-инвалидов (реабилитационного результата) на основании оценки динамических изменений: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3175"/>
        <w:gridCol w:w="907"/>
        <w:gridCol w:w="4025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положительный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критерии полностью сформированы</w:t>
            </w:r>
          </w:p>
        </w:tc>
      </w:tr>
      <w:tr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критерии частично сформированы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vAlign w:val="bottom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отрицательный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критерии не сформированы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4) Выдано на руки заключение по результатам проведения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304"/>
        <w:gridCol w:w="7767"/>
      </w:tblGrid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ДА</w:t>
            </w:r>
          </w:p>
        </w:tc>
      </w:tr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12. Показатели кратности мероприятий по профессиональной ориентации: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515"/>
        <w:gridCol w:w="2721"/>
        <w:gridCol w:w="2835"/>
      </w:tblGrid>
      <w:tr>
        <w:tc>
          <w:tcPr>
            <w:tcW w:w="3515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Вид мероприятия</w:t>
            </w:r>
          </w:p>
        </w:tc>
        <w:tc>
          <w:tcPr>
            <w:gridSpan w:val="2"/>
            <w:tcW w:w="555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Усредненный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Диапазонный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7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4 - 10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Профотбор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Профподбор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14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9 - 19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1"/>
        <w:jc w:val="center"/>
      </w:pPr>
      <w:r>
        <w:rPr>
          <w:sz w:val="20"/>
        </w:rPr>
        <w:t xml:space="preserve">Раздел VII. Адаптивная физическая культура (АФК)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1. Наименование целевой реабилитационной группы: дети-инвалиды с преимущественными нарушениями функций внутренних органов и систем.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2. Область применения: организации, реализующие мероприятия по основным направлениям комплексной реабилитации и абилитации детей-инвалидов.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3. Перечень специалистов, привлекаемых к реализации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649"/>
        <w:gridCol w:w="4422"/>
      </w:tblGrid>
      <w:tr>
        <w:tc>
          <w:tcPr>
            <w:tcW w:w="464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 специалисты</w:t>
            </w:r>
          </w:p>
        </w:tc>
        <w:tc>
          <w:tcPr>
            <w:tcW w:w="4422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 специалисты</w:t>
            </w:r>
          </w:p>
        </w:tc>
      </w:tr>
      <w:tr>
        <w:tc>
          <w:tcPr>
            <w:tcW w:w="4649" w:type="dxa"/>
          </w:tcPr>
          <w:p>
            <w:pPr>
              <w:pStyle w:val="0"/>
            </w:pPr>
            <w:r>
              <w:rPr>
                <w:sz w:val="20"/>
              </w:rPr>
              <w:t xml:space="preserve">Тренер по адаптивной физической культуре и адаптивному спорту/инструктор-методист по адаптивной физической культуре и по адаптивному спорту </w:t>
            </w:r>
            <w:hyperlink w:history="0" w:anchor="P17984" w:tooltip="&lt;7&gt; Приказ Минтруда России N 197н от 2 апреля 2019 г. Об утверждении профессионального стандарта &quot;Инструктор-методист по адаптивной физической культуре и адаптивному спорту&quot;.">
              <w:r>
                <w:rPr>
                  <w:sz w:val="20"/>
                  <w:color w:val="0000ff"/>
                </w:rPr>
                <w:t xml:space="preserve">&lt;7&gt;</w:t>
              </w:r>
            </w:hyperlink>
          </w:p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Врач по лечебной физкультуре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--------------------------------</w:t>
      </w:r>
    </w:p>
    <w:bookmarkStart w:id="17984" w:name="P17984"/>
    <w:bookmarkEnd w:id="17984"/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&lt;7&gt; </w:t>
      </w:r>
      <w:hyperlink w:history="0" r:id="rId451" w:tooltip="Приказ Минтруда России от 02.04.2019 N 197н &quot;Об утверждении профессионального стандарта &quot;Инструктор-методист по адаптивной физической культуре и адаптивному спорту&quot; (Зарегистрировано в Минюсте России 29.04.2019 N 54540) {КонсультантПлюс}">
        <w:r>
          <w:rPr>
            <w:sz w:val="20"/>
            <w:color w:val="0000ff"/>
          </w:rPr>
          <w:t xml:space="preserve">Приказ</w:t>
        </w:r>
      </w:hyperlink>
      <w:r>
        <w:rPr>
          <w:sz w:val="20"/>
        </w:rPr>
        <w:t xml:space="preserve"> Минтруда России N 197н от 2 апреля 2019 г. Об утверждении профессионального стандарта "Инструктор-методист по адаптивной физической культуре и адаптивному спорту".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4.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6"/>
        <w:gridCol w:w="1984"/>
        <w:gridCol w:w="2097"/>
        <w:gridCol w:w="3004"/>
        <w:gridCol w:w="1417"/>
      </w:tblGrid>
      <w:tr>
        <w:tc>
          <w:tcPr>
            <w:tcW w:w="58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198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по АФК</w:t>
            </w:r>
          </w:p>
        </w:tc>
        <w:tc>
          <w:tcPr>
            <w:tcW w:w="2097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Получатель мероприятия</w:t>
            </w:r>
          </w:p>
        </w:tc>
        <w:tc>
          <w:tcPr>
            <w:gridSpan w:val="2"/>
            <w:tcW w:w="44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00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</w:t>
            </w:r>
          </w:p>
        </w:tc>
        <w:tc>
          <w:tcPr>
            <w:tcW w:w="141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1984" w:type="dxa"/>
          </w:tcPr>
          <w:p>
            <w:pPr>
              <w:pStyle w:val="0"/>
            </w:pPr>
            <w:r>
              <w:rPr>
                <w:sz w:val="20"/>
              </w:rPr>
              <w:t xml:space="preserve">Диагностика:</w:t>
            </w:r>
          </w:p>
          <w:p>
            <w:pPr>
              <w:pStyle w:val="0"/>
            </w:pPr>
            <w:r>
              <w:rPr>
                <w:sz w:val="20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0"/>
              </w:rPr>
              <w:t xml:space="preserve">- повторная</w:t>
            </w:r>
          </w:p>
          <w:p>
            <w:pPr>
              <w:pStyle w:val="0"/>
            </w:pPr>
            <w:r>
              <w:rPr>
                <w:sz w:val="20"/>
              </w:rPr>
              <w:t xml:space="preserve">(контрольная)</w:t>
            </w:r>
          </w:p>
        </w:tc>
        <w:tc>
          <w:tcPr>
            <w:tcW w:w="2097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0"/>
              </w:rPr>
              <w:t xml:space="preserve">Тренер по адаптивной физической культуре и адаптивному спорту/инструктор-методист по адаптивной физической культуре и по адаптивному спорту</w:t>
            </w:r>
          </w:p>
        </w:tc>
        <w:tc>
          <w:tcPr>
            <w:tcW w:w="1417" w:type="dxa"/>
          </w:tcPr>
          <w:p>
            <w:pPr>
              <w:pStyle w:val="0"/>
            </w:pPr>
            <w:r>
              <w:rPr>
                <w:sz w:val="20"/>
              </w:rPr>
              <w:t xml:space="preserve">Врач по лечебной физкультуре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1984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097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0"/>
              </w:rPr>
              <w:t xml:space="preserve">Тренер по адаптивной физической культуре и адаптивному спорту/инструктор-методист по адаптивной физической культуре и по адаптивному спорту</w:t>
            </w:r>
          </w:p>
        </w:tc>
        <w:tc>
          <w:tcPr>
            <w:tcW w:w="1417" w:type="dxa"/>
          </w:tcPr>
          <w:p>
            <w:pPr>
              <w:pStyle w:val="0"/>
            </w:pPr>
            <w:r>
              <w:rPr>
                <w:sz w:val="20"/>
              </w:rPr>
              <w:t xml:space="preserve">Врач по лечебной физкультуре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1984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097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0"/>
              </w:rPr>
              <w:t xml:space="preserve">Тренер по адаптивной физической культуре и адаптивному спорту/инструктор-методист по адаптивной физической культуре и по адаптивному спорту</w:t>
            </w:r>
          </w:p>
        </w:tc>
        <w:tc>
          <w:tcPr>
            <w:tcW w:w="1417" w:type="dxa"/>
          </w:tcPr>
          <w:p>
            <w:pPr>
              <w:pStyle w:val="0"/>
            </w:pPr>
            <w:r>
              <w:rPr>
                <w:sz w:val="20"/>
              </w:rPr>
              <w:t xml:space="preserve">Врач по лечебной физкультуре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1984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2097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0"/>
              </w:rPr>
              <w:t xml:space="preserve">Тренер по адаптивной физической культуре и адаптивному спорту/инструктор-методист по адаптивной физической культуре и по адаптивному спорту</w:t>
            </w:r>
          </w:p>
        </w:tc>
        <w:tc>
          <w:tcPr>
            <w:tcW w:w="141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5. Условия реализации мероприятий: стационарная форма (включая проживание и питание детей-инвалидов и сопровождающих детей-инвалидов лиц).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6. Содержание, кратность и форма реализации мероприятий по реабилитации и/или абилитации детей-инвалидов методами адаптивной физической культуры:</w:t>
      </w:r>
    </w:p>
    <w:p>
      <w:pPr>
        <w:pStyle w:val="0"/>
        <w:jc w:val="both"/>
      </w:pPr>
      <w:r>
        <w:rPr>
          <w:sz w:val="20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01"/>
        <w:gridCol w:w="1474"/>
        <w:gridCol w:w="340"/>
        <w:gridCol w:w="340"/>
        <w:gridCol w:w="5439"/>
        <w:gridCol w:w="1644"/>
        <w:gridCol w:w="1644"/>
      </w:tblGrid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реабилитационного мероприятия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Подвид мероприятия</w:t>
            </w:r>
          </w:p>
        </w:tc>
        <w:tc>
          <w:tcPr>
            <w:gridSpan w:val="3"/>
            <w:tcW w:w="6119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Содержание мероприятия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Кратность мероприятия, ед.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Форма реализации мероприятия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Первичная диагностика</w:t>
            </w:r>
          </w:p>
        </w:tc>
        <w:tc>
          <w:tcPr>
            <w:gridSpan w:val="3"/>
            <w:tcW w:w="6119" w:type="dxa"/>
            <w:tcBorders>
              <w:top w:val="single" w:sz="4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анализ сведений по определению нуждаемости в информировании и консультировании ребенка-инвалида и/или его родителей/законных представителей/уполномоченных представителей по вопросам АФК и адаптивного спорта в ИПРА ребенка-инвалида, а также по отсутствию у него медицинских противопоказаний для занятий по программе АФК;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сбор анамнеза ребенка-инвалида посредством беседы, опроса, анкетирования с целью определения индивидуальных потребностей в области развития физических и жизненно важных навыков (при необходимости с привлечением родителя/законного представителя/уполномоченного представителя);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проведение исследования: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мобильности (изменение позы тела при положениях лежа, на корточках или на коленях, сидя или стоя, наклон и перемещение центра тяжести; нахождение в положении лежа, на корточках, на коленях, стоя и сидя; ходьба по различным поверхностям, вокруг препятствий; бег; прыжки; ползание; преодоление препятствий в пределах своего жилища и вне его (на короткие и длинные расстояния) и другие сочетания двигательной активности), в том числе с использованием высокотехнологического оборудования;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способности к манипулированию предметами и объектами (поднятие, перенос с использованием рук, плеч, бедер и спины, головы, размещение объектов; перемещение объектов стопами);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физической готовности ребенка-инвалида к спортивным нагрузкам;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6119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развития физических и жизненно важных навыков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результатам первичной диагностики, содержащего: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физического состояния ребенка-инвалида;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родительской компетенции по вопросам реабилитации и абилитации ребенка-инвалида методами АФК;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разработку индивидуального плана физической реабилитации и абилитации ребенка-инвалида в стационарной форме с определением объема конкретных мероприятий АФК, их количества, необходимости использования ТСР и вспомогательных технических устройств и др.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1644" w:type="dxa"/>
            <w:tcBorders>
              <w:top w:val="nil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W w:w="147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Повторная (контрольная) диагностика</w:t>
            </w:r>
          </w:p>
        </w:tc>
        <w:tc>
          <w:tcPr>
            <w:gridSpan w:val="3"/>
            <w:tcW w:w="6119" w:type="dxa"/>
            <w:tcBorders>
              <w:top w:val="single" w:sz="4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анкетирование и опрос (при необходимости с привлечением родителя/законного представителя/уполномоченного представителя) с целью определения уровня самооценки его удовлетворенности качеством полученных реабилитационных мероприятий по АФК;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тестовые задания и функциональные пробы для оценки физических показателей и уровня физической готовности к спортивным нагрузкам ребенка-инвалида (МКФ "Мобильность"), а именно исследование: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мобильности (изменение позы тела при положениях лежа, на корточках или на коленях, сидя или стоя, наклон и перемещение центра тяжести; нахождение в положении лежа, на корточках, на коленях, стоя и сидя; ходьба по различным поверхностям, вокруг препятствий; бег; прыжки; ползание; преодоление препятствий в пределах своего жилища и вне его (на короткие и длинные расстояния) и другие сочетания двигательной активности), в том числе с использованием высокотехнологического оборудования;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способности к манипулированию предметами и объектами (поднятие, перенос с использованием рук, плеч, бедер и спины, головы, размещение объектов; перемещение объектов стопами);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физической готовности ребенка-инвалида к спортивным нагрузкам;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6119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развития физических и жизненно важных навыков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итогам повторной диагностики ребенка-инвалида, содержащего: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физических показателей ребенка-инвалида;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эффективности проведенного курса АФК (на основании анализа количественных и качественных показателей повторно проведенной диагностики);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рекомендации по дальнейшим мероприятиям АФК, информационной поддержке физической и спортивной деятельности (нуждается/не нуждается);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удовлетворенности ребенка-инвалида и/или его родителя/законного представителя/уполномоченного представителя реализуемыми мероприятиями по АФК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Информирование ребенка-инвалида и/или его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порядке реализации мероприятий по АФК;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значимости АФК в комплексной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организациях-поставщиках и перечню мероприятий по АФК, которые они реализуют;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имеющейся спортивной инфраструктуре в субъекте, приближенной к месту проживания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возможностях сочетания методов АФК с иными методами и средствами физической реабилитации и/или абилитации ребенка-инвалида и др.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Проведение консультирования ребенка-инвалида и/или его родителя/законного представителя/уполномоченного представителя по вопросам: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реабилитации и/или абилитации ребенка-инвалида методами АФК;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возможностей использования комплекса средств физической реабилитации и абилитации детей-инвалидов методами АФК;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соблюдения техники безопасности во время занятий АФК;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особенностей проведения домашних занятий для детей-инвалидов с преимущественными нарушениями функций внутренних органов и систем;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а также по различным вопросам, касающихся реабилитации ребенка-инвалида методами АФК и адаптивного спорта по запросу получателя мероприятия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  <w:tcBorders>
              <w:top w:val="single" w:sz="4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Проведение практических занятий, в том числе с использованием высокотехнологичного оборудования, направленных на: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(восстановление) мобильности ребенка-инвалида в естественных жизненных ситуациях, в том числе с использованием вспомогательных технических средств, а именно: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принятие, изменение положения тела и перемещение с одного места в другое (изменение позы тела при положениях лежа, на корточках или на коленях, сидя или стоя, наклон и перемещение центра тяжести);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пребывание в необходимом положении сколько требуется (нахождение в положении лежа, на корточках, на коленях, стоя и сидя);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перемещение с одной поверхности на другую (перемещение тела сидя или лежа);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6119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(восстановление) способности к манипулированию ребенка-инвалида предметами и объектами в естественных жизненных ситуациях, в том числе с использованием вспомогательных технических средств, а именно: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подъем объекта и перекладывание чего-либо с одного места на другое (поднятие, перенос с использованием рук, плеч, бедер и спины, головы, размещение объектов);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выполнение координированных действий с целью перемещения объектов ногами и стопами (толкание ногами; удар ногой);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6119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(восстановление) способности к передвижению: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передвижение по поверхности пешком, шаг за шагом, так, что одна нога всегда касается поверхности (ходьба на короткие или длинные расстояния; ходьба по различным поверхностям; ходьба вокруг препятствий);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передвижение из одного места в другое способами, отличающимися от ходьбы (ползанье, преодоление препятствий, бег, бег трусцой, прыжки);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6119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повышение физической готовности к спортивным нагрузкам, восстановление двигательных функций посредством: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физических упражнений,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мышечной гимнастики,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дыхательных упражнений,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занятий на тренажерах и с помощью тренажерных устройств,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естественно-средовых факторов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16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11 - 21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20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15 - 25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</w:tbl>
    <w:p>
      <w:pPr>
        <w:sectPr>
          <w:headerReference w:type="default" r:id="rId9"/>
          <w:headerReference w:type="first" r:id="rId9"/>
          <w:footerReference w:type="default" r:id="rId10"/>
          <w:footerReference w:type="first" r:id="rId10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7. Показатели продолжительности мероприятий в соответствии с возрастной группой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4876"/>
        <w:gridCol w:w="1077"/>
        <w:gridCol w:w="1191"/>
        <w:gridCol w:w="1361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487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по АФК</w:t>
            </w:r>
          </w:p>
        </w:tc>
        <w:tc>
          <w:tcPr>
            <w:gridSpan w:val="3"/>
            <w:tcW w:w="362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4 - 7 лет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8 - 11 лет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12 - 17 лет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25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35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45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8. Результат реализации мероприятий: заключение по результатам диагностики, отражающее эффективность проведенных реабилитационных мероприятий методами адаптивной физической культуры и спорту; реабилитационная карта.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9. Минимальный перечень оборудования и вспомогательных средств: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1"/>
        <w:gridCol w:w="3345"/>
        <w:gridCol w:w="1077"/>
        <w:gridCol w:w="3458"/>
        <w:gridCol w:w="1644"/>
      </w:tblGrid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34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группы вспомогательных средств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Код группы</w:t>
            </w:r>
          </w:p>
        </w:tc>
        <w:tc>
          <w:tcPr>
            <w:tcW w:w="345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Примеры вспомогательных средств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Примечание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Велотренажеры и велоэргометры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452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04 48 03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Реабилитационные велосипеды, велотренажеры, велоэргометры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обучения (тренировки) ходьбе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453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04 48 07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Брусья реабилитационные, лестница для упражнений в ходьбе, шаг-барьер разборный, бордюр-балансир, индивидуально регулируемое препятствие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Устройства для тренировки пальцев и кистей рук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454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04 48 12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Эспандеры; шнуровки; комплект тактильных дисков для развития тактильной чувствительности рук и ног; настенные панели для эрготерапии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Устройства для тренировки рук, тренировки туловища и тренировки ног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455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04 48 15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Шаг-барьер разборный, дуга для подлезания, комплект тактильных дисков для развития тактильной чувствительности рук и ног, напольные маты, брусья, беговые дорожки, степ-платформы, бодибары различной весовой категории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позиционирования тела в процессе лечения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456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04 48 27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Гимнастическая скамья, дуга для подлезания, бордюр-балансир, индивидуально регулируемое препятствие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занятий другими видами спорта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457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30 09 39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Набор для гимнастических упражнений и игр (гимнастические палки, обручи, кольца, резиновые шарики), набор для спортивных игр (скакалки, мягкий диск для бросания, наборы ракеток с воланчиками, мячами; игра в мяч на липучке, набор мишеней с мячиками на липучках)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10. Примерный перечень методов, методик и методических приемов АФК: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Общие методики: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Разнообразные комплексы общеукрепляющих упражнений;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Двигательная рекреация;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Утренняя гимнастика;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Дыхательные упражнения.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Занятия на высокотехнологичном оборудовании: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Кинезиотейпирование - метод наложения специальных клейких лент таким образом, что под ними образуются складки и увеличивается межтканевое пространство. В результате этого происходит декомпрессия тканей и увеличение микроциркуляции крови и лимфы. Это способствует снятию лимфостаза, заживлению рубцов, уменьшению боли и отечности;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Методика "The MOVE Programme" (Основана на активности по принципу "Сверху вниз" с целью обучения ребенка-инвалида основным функциональным моторным навыкам, необходимым в жизни. Формирует навыки и увеличивает степень независимости в процессе сидения, стояния и ходьбы).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11. Показатели качества и оценка результатов реализации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Оценка результатов мероприятий комплексной реабилитации и абилитации методами адаптивной физической культуры производится на основании анализа количественных и качественных показателей повторно проведенной диагностики ребенка-инвалида.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Оценка эффективности реабилитационных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1) Оценка полноты (объема)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8107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2) Качественная оценка динамических изменений физического состояния и мобильности после реализованных реабилитационных мероприятий методами АФК: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587"/>
        <w:gridCol w:w="1701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Результаты восстановления (формирования) способности к обучению, достигнутые в ходе реализации реабилитационных мероприятий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Достигнута положительная динамика</w:t>
            </w:r>
          </w:p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Изменение и поддержание положения тела, координация движений, общей мобильности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Объем движений (в категории ходьба и передвижение), в том числе передвижение способом отличным от ходьбы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Повышение способности к манипулированию предметами и объектами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Повышение уровня физической готовности к спортивным нагрузкам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Родительская компетенция по вопросам АФК в домашних условиях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3) Оценка эффективности мероприятий АФК (реабилитационного результата) на основании оценки динамики физического состояния и мобильности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3175"/>
        <w:gridCol w:w="907"/>
        <w:gridCol w:w="4025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положительный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координаторно-двигательные навыки полностью восстановлены/полностью сформированы</w:t>
            </w:r>
          </w:p>
        </w:tc>
      </w:tr>
      <w:tr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координаторно-двигательные навыки частично восстановлены/частично сформированы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vAlign w:val="bottom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отрицательный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vAlign w:val="center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координаторно-двигательные навыки не восстановлены/не сформированы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4) Выдано на руки заключение по результатам проведения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304"/>
        <w:gridCol w:w="7767"/>
      </w:tblGrid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7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ДА</w:t>
            </w:r>
          </w:p>
        </w:tc>
      </w:tr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7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12. Показатели кратности мероприятий по реабилитации и/или абилитации методами АФК: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515"/>
        <w:gridCol w:w="2721"/>
        <w:gridCol w:w="2835"/>
      </w:tblGrid>
      <w:tr>
        <w:tc>
          <w:tcPr>
            <w:tcW w:w="3515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Вид мероприятия</w:t>
            </w:r>
          </w:p>
        </w:tc>
        <w:tc>
          <w:tcPr>
            <w:gridSpan w:val="2"/>
            <w:tcW w:w="555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Усредненный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Диапазонный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(константа)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16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11 - 21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20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15 - 25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1"/>
        <w:jc w:val="center"/>
      </w:pPr>
      <w:r>
        <w:rPr>
          <w:sz w:val="20"/>
        </w:rPr>
        <w:t xml:space="preserve">Раздел VIII. КОЛИЧЕСТВО МЕРОПРИЯТИЙ ПО КОМПЛЕКСНОЙ</w:t>
      </w:r>
    </w:p>
    <w:p>
      <w:pPr>
        <w:pStyle w:val="2"/>
        <w:jc w:val="center"/>
      </w:pPr>
      <w:r>
        <w:rPr>
          <w:sz w:val="20"/>
        </w:rPr>
        <w:t xml:space="preserve">РЕАБИЛИТАЦИИ И АБИЛИТАЦИИ ДЕТЕЙ-ИНВАЛИДОВ ЦЕЛЕВОЙ</w:t>
      </w:r>
    </w:p>
    <w:p>
      <w:pPr>
        <w:pStyle w:val="2"/>
        <w:jc w:val="center"/>
      </w:pPr>
      <w:r>
        <w:rPr>
          <w:sz w:val="20"/>
        </w:rPr>
        <w:t xml:space="preserve">РЕАБИЛИТАЦИОННОЙ ГРУППЫ 6</w:t>
      </w:r>
    </w:p>
    <w:p>
      <w:pPr>
        <w:pStyle w:val="0"/>
        <w:jc w:val="both"/>
      </w:pPr>
      <w:r>
        <w:rPr>
          <w:sz w:val="20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2294"/>
        <w:gridCol w:w="794"/>
        <w:gridCol w:w="737"/>
        <w:gridCol w:w="680"/>
        <w:gridCol w:w="850"/>
        <w:gridCol w:w="794"/>
        <w:gridCol w:w="850"/>
        <w:gridCol w:w="737"/>
        <w:gridCol w:w="850"/>
        <w:gridCol w:w="737"/>
        <w:gridCol w:w="850"/>
        <w:gridCol w:w="737"/>
        <w:gridCol w:w="737"/>
        <w:gridCol w:w="737"/>
        <w:gridCol w:w="737"/>
      </w:tblGrid>
      <w:tr>
        <w:tc>
          <w:tcPr>
            <w:tcW w:w="229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Вид мероприятия</w:t>
            </w:r>
          </w:p>
        </w:tc>
        <w:tc>
          <w:tcPr>
            <w:gridSpan w:val="14"/>
            <w:tcW w:w="1082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Направление реабилитации и/или абилитации</w:t>
            </w:r>
          </w:p>
        </w:tc>
      </w:tr>
      <w:tr>
        <w:tc>
          <w:tcPr>
            <w:vMerge w:val="continue"/>
          </w:tcPr>
          <w:p/>
        </w:tc>
        <w:tc>
          <w:tcPr>
            <w:gridSpan w:val="2"/>
            <w:tcW w:w="153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Социально-бытовая</w:t>
            </w:r>
          </w:p>
        </w:tc>
        <w:tc>
          <w:tcPr>
            <w:gridSpan w:val="2"/>
            <w:tcW w:w="153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Социально-средовая</w:t>
            </w:r>
          </w:p>
        </w:tc>
        <w:tc>
          <w:tcPr>
            <w:gridSpan w:val="2"/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Социально-педагогическая</w:t>
            </w:r>
          </w:p>
        </w:tc>
        <w:tc>
          <w:tcPr>
            <w:gridSpan w:val="2"/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Социально-психологическая</w:t>
            </w:r>
          </w:p>
        </w:tc>
        <w:tc>
          <w:tcPr>
            <w:gridSpan w:val="2"/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Социокультурная</w:t>
            </w:r>
          </w:p>
        </w:tc>
        <w:tc>
          <w:tcPr>
            <w:gridSpan w:val="2"/>
            <w:tcW w:w="147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Профессиональная ориентация </w:t>
            </w:r>
            <w:hyperlink w:history="0" w:anchor="P18518" w:tooltip="&lt;8&gt; В случае, если возраст ребенка-инвалида младше 14 лет, профориентационные мероприятия не проводятся, при этом количество услуг необходимо перераспределить индивидуально, исходя из потребностей ребенка в тех или иных мероприятиях остальных реабилитационных направлений (в том числе допуская превышение верхней границы ДПК).">
              <w:r>
                <w:rPr>
                  <w:sz w:val="20"/>
                  <w:color w:val="0000ff"/>
                </w:rPr>
                <w:t xml:space="preserve">&lt;8&gt;</w:t>
              </w:r>
            </w:hyperlink>
          </w:p>
        </w:tc>
        <w:tc>
          <w:tcPr>
            <w:gridSpan w:val="2"/>
            <w:tcW w:w="147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Адаптивная физическая культура</w:t>
            </w:r>
          </w:p>
        </w:tc>
      </w:tr>
      <w:tr>
        <w:tc>
          <w:tcPr>
            <w:vMerge w:val="continue"/>
          </w:tcPr>
          <w:p/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УПК </w:t>
            </w:r>
            <w:hyperlink w:history="0" w:anchor="P18519" w:tooltip="&lt;9&gt; УПК - усредненный показатель кратности реабилитационных мероприятий.">
              <w:r>
                <w:rPr>
                  <w:sz w:val="20"/>
                  <w:color w:val="0000ff"/>
                </w:rPr>
                <w:t xml:space="preserve">&lt;9&gt;</w:t>
              </w:r>
            </w:hyperlink>
          </w:p>
        </w:tc>
        <w:tc>
          <w:tcPr>
            <w:tcW w:w="73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ДПК </w:t>
            </w:r>
            <w:hyperlink w:history="0" w:anchor="P18520" w:tooltip="&lt;10&gt; ДПК - диапазонный показатель кратности реабилитационных мероприятий.">
              <w:r>
                <w:rPr>
                  <w:sz w:val="20"/>
                  <w:color w:val="0000ff"/>
                </w:rPr>
                <w:t xml:space="preserve">&lt;10&gt;</w:t>
              </w:r>
            </w:hyperlink>
          </w:p>
        </w:tc>
        <w:tc>
          <w:tcPr>
            <w:tcW w:w="68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УПК</w:t>
            </w:r>
          </w:p>
        </w:tc>
        <w:tc>
          <w:tcPr>
            <w:tcW w:w="85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ДПК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УПК</w:t>
            </w:r>
          </w:p>
        </w:tc>
        <w:tc>
          <w:tcPr>
            <w:tcW w:w="85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ДПК</w:t>
            </w:r>
          </w:p>
        </w:tc>
        <w:tc>
          <w:tcPr>
            <w:tcW w:w="73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УПК</w:t>
            </w:r>
          </w:p>
        </w:tc>
        <w:tc>
          <w:tcPr>
            <w:tcW w:w="85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ДПК</w:t>
            </w:r>
          </w:p>
        </w:tc>
        <w:tc>
          <w:tcPr>
            <w:tcW w:w="73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УПК</w:t>
            </w:r>
          </w:p>
        </w:tc>
        <w:tc>
          <w:tcPr>
            <w:tcW w:w="85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ДПК</w:t>
            </w:r>
          </w:p>
        </w:tc>
        <w:tc>
          <w:tcPr>
            <w:tcW w:w="73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УПК</w:t>
            </w:r>
          </w:p>
        </w:tc>
        <w:tc>
          <w:tcPr>
            <w:tcW w:w="73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ДПК</w:t>
            </w:r>
          </w:p>
        </w:tc>
        <w:tc>
          <w:tcPr>
            <w:tcW w:w="73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УПК</w:t>
            </w:r>
          </w:p>
        </w:tc>
        <w:tc>
          <w:tcPr>
            <w:tcW w:w="73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ДПК</w:t>
            </w:r>
          </w:p>
        </w:tc>
      </w:tr>
      <w:tr>
        <w:tc>
          <w:tcPr>
            <w:tcW w:w="2294" w:type="dxa"/>
          </w:tcPr>
          <w:p>
            <w:pPr>
              <w:pStyle w:val="0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79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8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79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8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8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8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</w:tr>
      <w:tr>
        <w:tc>
          <w:tcPr>
            <w:tcW w:w="2294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79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8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W w:w="79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8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8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8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</w:tr>
      <w:tr>
        <w:tc>
          <w:tcPr>
            <w:tcW w:w="2294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79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2 - 4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8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W w:w="79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8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</w:t>
            </w:r>
          </w:p>
        </w:tc>
        <w:tc>
          <w:tcPr>
            <w:tcW w:w="8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2 - 6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8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</w:tr>
      <w:tr>
        <w:tc>
          <w:tcPr>
            <w:tcW w:w="2294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79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2 - 4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8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W w:w="79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</w:t>
            </w:r>
          </w:p>
        </w:tc>
        <w:tc>
          <w:tcPr>
            <w:tcW w:w="8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1 - 11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</w:t>
            </w:r>
          </w:p>
        </w:tc>
        <w:tc>
          <w:tcPr>
            <w:tcW w:w="8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5 - 19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17</w:t>
            </w:r>
          </w:p>
        </w:tc>
        <w:tc>
          <w:tcPr>
            <w:tcW w:w="8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12 - 22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7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4 - 10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16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11 - 21</w:t>
            </w:r>
          </w:p>
        </w:tc>
      </w:tr>
      <w:tr>
        <w:tc>
          <w:tcPr>
            <w:tcW w:w="2294" w:type="dxa"/>
          </w:tcPr>
          <w:p>
            <w:pPr>
              <w:pStyle w:val="0"/>
            </w:pPr>
            <w:r>
              <w:rPr>
                <w:sz w:val="20"/>
              </w:rPr>
              <w:t xml:space="preserve">Тренинги</w:t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68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</w:t>
            </w:r>
          </w:p>
        </w:tc>
        <w:tc>
          <w:tcPr>
            <w:tcW w:w="8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6 - 14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2294" w:type="dxa"/>
          </w:tcPr>
          <w:p>
            <w:pPr>
              <w:pStyle w:val="0"/>
            </w:pPr>
            <w:r>
              <w:rPr>
                <w:sz w:val="20"/>
              </w:rPr>
              <w:t xml:space="preserve">Досуговые мероприятия</w:t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68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8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2294" w:type="dxa"/>
          </w:tcPr>
          <w:p>
            <w:pPr>
              <w:pStyle w:val="0"/>
            </w:pPr>
            <w:r>
              <w:rPr>
                <w:sz w:val="20"/>
              </w:rPr>
              <w:t xml:space="preserve">Просвещение</w:t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68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8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8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2294" w:type="dxa"/>
          </w:tcPr>
          <w:p>
            <w:pPr>
              <w:pStyle w:val="0"/>
            </w:pPr>
            <w:r>
              <w:rPr>
                <w:sz w:val="20"/>
              </w:rPr>
              <w:t xml:space="preserve">Профотбор</w:t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68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2294" w:type="dxa"/>
          </w:tcPr>
          <w:p>
            <w:pPr>
              <w:pStyle w:val="0"/>
            </w:pPr>
            <w:r>
              <w:rPr>
                <w:sz w:val="20"/>
              </w:rPr>
              <w:t xml:space="preserve">Профподбор</w:t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68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2294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79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7 - 13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</w:t>
            </w:r>
          </w:p>
        </w:tc>
        <w:tc>
          <w:tcPr>
            <w:tcW w:w="8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5 - 11</w:t>
            </w:r>
          </w:p>
        </w:tc>
        <w:tc>
          <w:tcPr>
            <w:tcW w:w="79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</w:t>
            </w:r>
          </w:p>
        </w:tc>
        <w:tc>
          <w:tcPr>
            <w:tcW w:w="8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5 - 19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31</w:t>
            </w:r>
          </w:p>
        </w:tc>
        <w:tc>
          <w:tcPr>
            <w:tcW w:w="8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17 - 45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25</w:t>
            </w:r>
          </w:p>
        </w:tc>
        <w:tc>
          <w:tcPr>
            <w:tcW w:w="8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18 - 32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14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9 - 19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20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15 - 25</w:t>
            </w:r>
          </w:p>
        </w:tc>
      </w:tr>
    </w:tbl>
    <w:p>
      <w:pPr>
        <w:sectPr>
          <w:headerReference w:type="default" r:id="rId9"/>
          <w:headerReference w:type="first" r:id="rId9"/>
          <w:footerReference w:type="default" r:id="rId10"/>
          <w:footerReference w:type="first" r:id="rId10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0"/>
        </w:rPr>
      </w:r>
    </w:p>
    <w:p>
      <w:pPr>
        <w:pStyle w:val="0"/>
        <w:jc w:val="both"/>
      </w:pPr>
      <w:r>
        <w:rPr>
          <w:sz w:val="20"/>
        </w:rPr>
        <w:t xml:space="preserve">Всего количество мероприятий по целевой реабилитационной группе 6 - 120 мероприятий</w:t>
      </w:r>
    </w:p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--------------------------------</w:t>
      </w:r>
    </w:p>
    <w:bookmarkStart w:id="18518" w:name="P18518"/>
    <w:bookmarkEnd w:id="18518"/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&lt;8&gt; В случае, если возраст ребенка-инвалида младше 14 лет, профориентационные мероприятия не проводятся, при этом количество услуг необходимо перераспределить индивидуально, исходя из потребностей ребенка в тех или иных мероприятиях остальных реабилитационных направлений (в том числе допуская превышение верхней границы ДПК).</w:t>
      </w:r>
    </w:p>
    <w:bookmarkStart w:id="18519" w:name="P18519"/>
    <w:bookmarkEnd w:id="18519"/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&lt;9&gt; УПК - усредненный показатель кратности реабилитационных мероприятий.</w:t>
      </w:r>
    </w:p>
    <w:bookmarkStart w:id="18520" w:name="P18520"/>
    <w:bookmarkEnd w:id="18520"/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&lt;10&gt; ДПК - диапазонный показатель кратности реабилитационных мероприятий.</w:t>
      </w:r>
    </w:p>
    <w:p>
      <w:pPr>
        <w:pStyle w:val="0"/>
        <w:jc w:val="both"/>
      </w:pPr>
      <w:r>
        <w:rPr>
          <w:sz w:val="20"/>
        </w:rPr>
      </w:r>
    </w:p>
    <w:p>
      <w:pPr>
        <w:pStyle w:val="0"/>
        <w:jc w:val="both"/>
      </w:pPr>
      <w:r>
        <w:rPr>
          <w:sz w:val="20"/>
        </w:rPr>
      </w:r>
    </w:p>
    <w:p>
      <w:pPr>
        <w:pStyle w:val="0"/>
        <w:jc w:val="both"/>
      </w:pPr>
      <w:r>
        <w:rPr>
          <w:sz w:val="20"/>
        </w:rPr>
      </w:r>
    </w:p>
    <w:p>
      <w:pPr>
        <w:pStyle w:val="0"/>
        <w:jc w:val="both"/>
      </w:pPr>
      <w:r>
        <w:rPr>
          <w:sz w:val="20"/>
        </w:rPr>
      </w:r>
    </w:p>
    <w:p>
      <w:pPr>
        <w:pStyle w:val="0"/>
        <w:jc w:val="both"/>
      </w:pPr>
      <w:r>
        <w:rPr>
          <w:sz w:val="20"/>
        </w:rPr>
      </w:r>
    </w:p>
    <w:p>
      <w:pPr>
        <w:pStyle w:val="0"/>
        <w:outlineLvl w:val="0"/>
        <w:jc w:val="right"/>
      </w:pPr>
      <w:r>
        <w:rPr>
          <w:sz w:val="20"/>
        </w:rPr>
        <w:t xml:space="preserve">Приложение N 7</w:t>
      </w:r>
    </w:p>
    <w:p>
      <w:pPr>
        <w:pStyle w:val="0"/>
        <w:jc w:val="right"/>
      </w:pPr>
      <w:r>
        <w:rPr>
          <w:sz w:val="20"/>
        </w:rPr>
        <w:t xml:space="preserve">к приказу Министерства труда</w:t>
      </w:r>
    </w:p>
    <w:p>
      <w:pPr>
        <w:pStyle w:val="0"/>
        <w:jc w:val="right"/>
      </w:pPr>
      <w:r>
        <w:rPr>
          <w:sz w:val="20"/>
        </w:rPr>
        <w:t xml:space="preserve">и социальной защиты</w:t>
      </w:r>
    </w:p>
    <w:p>
      <w:pPr>
        <w:pStyle w:val="0"/>
        <w:jc w:val="right"/>
      </w:pPr>
      <w:r>
        <w:rPr>
          <w:sz w:val="20"/>
        </w:rPr>
        <w:t xml:space="preserve">Российской Федерации</w:t>
      </w:r>
    </w:p>
    <w:p>
      <w:pPr>
        <w:pStyle w:val="0"/>
        <w:jc w:val="right"/>
      </w:pPr>
      <w:r>
        <w:rPr>
          <w:sz w:val="20"/>
        </w:rPr>
        <w:t xml:space="preserve">от 22 июня 2023 г. N 541</w:t>
      </w:r>
    </w:p>
    <w:p>
      <w:pPr>
        <w:pStyle w:val="0"/>
        <w:jc w:val="both"/>
      </w:pPr>
      <w:r>
        <w:rPr>
          <w:sz w:val="20"/>
        </w:rPr>
      </w:r>
    </w:p>
    <w:bookmarkStart w:id="18532" w:name="P18532"/>
    <w:bookmarkEnd w:id="18532"/>
    <w:p>
      <w:pPr>
        <w:pStyle w:val="2"/>
        <w:jc w:val="center"/>
      </w:pPr>
      <w:r>
        <w:rPr>
          <w:sz w:val="20"/>
        </w:rPr>
        <w:t xml:space="preserve">СТАНДАРТ</w:t>
      </w:r>
    </w:p>
    <w:p>
      <w:pPr>
        <w:pStyle w:val="2"/>
        <w:jc w:val="center"/>
      </w:pPr>
      <w:r>
        <w:rPr>
          <w:sz w:val="20"/>
        </w:rPr>
        <w:t xml:space="preserve">ПРЕДОСТАВЛЕНИЯ УСЛУГИ ПО КОМПЛЕКСНОЙ РЕАБИЛИТАЦИИ</w:t>
      </w:r>
    </w:p>
    <w:p>
      <w:pPr>
        <w:pStyle w:val="2"/>
        <w:jc w:val="center"/>
      </w:pPr>
      <w:r>
        <w:rPr>
          <w:sz w:val="20"/>
        </w:rPr>
        <w:t xml:space="preserve">И АБИЛИТАЦИИ ДЕТЕЙ-ИНВАЛИДОВ С ПРЕИМУЩЕСТВЕННЫМИ НАРУШЕНИЯМИ</w:t>
      </w:r>
    </w:p>
    <w:p>
      <w:pPr>
        <w:pStyle w:val="2"/>
        <w:jc w:val="center"/>
      </w:pPr>
      <w:r>
        <w:rPr>
          <w:sz w:val="20"/>
        </w:rPr>
        <w:t xml:space="preserve">НЕЙРОМЫШЕЧНЫХ, СКЕЛЕТНЫХ И СВЯЗАННЫХ С ДВИЖЕНИЕМ</w:t>
      </w:r>
    </w:p>
    <w:p>
      <w:pPr>
        <w:pStyle w:val="2"/>
        <w:jc w:val="center"/>
      </w:pPr>
      <w:r>
        <w:rPr>
          <w:sz w:val="20"/>
        </w:rPr>
        <w:t xml:space="preserve">(СТАТОДИНАМИЧЕСКИХ) ФУНКЦИЙ В СТАЦИОНАРНЫХ УСЛОВИЯХ,</w:t>
      </w:r>
    </w:p>
    <w:p>
      <w:pPr>
        <w:pStyle w:val="2"/>
        <w:jc w:val="center"/>
      </w:pPr>
      <w:r>
        <w:rPr>
          <w:sz w:val="20"/>
        </w:rPr>
        <w:t xml:space="preserve">ВКЛЮЧАЯ ПРОЖИВАНИЕ И ПИТАНИЕ ДЕТЕЙ-ИНВАЛИДОВ</w:t>
      </w:r>
    </w:p>
    <w:p>
      <w:pPr>
        <w:pStyle w:val="2"/>
        <w:jc w:val="center"/>
      </w:pPr>
      <w:r>
        <w:rPr>
          <w:sz w:val="20"/>
        </w:rPr>
        <w:t xml:space="preserve">И СОПРОВОЖДАЮЩИХ ДЕТЕЙ-ИНВАЛИДОВ ЛИЦ</w:t>
      </w:r>
    </w:p>
    <w:p>
      <w:pPr>
        <w:pStyle w:val="2"/>
        <w:jc w:val="center"/>
      </w:pPr>
      <w:r>
        <w:rPr>
          <w:sz w:val="20"/>
        </w:rPr>
        <w:t xml:space="preserve">(ЦЕЛЕВАЯ РЕАБИЛИТАЦИОННАЯ ГРУППА N 7)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1"/>
        <w:jc w:val="center"/>
      </w:pPr>
      <w:r>
        <w:rPr>
          <w:sz w:val="20"/>
        </w:rPr>
        <w:t xml:space="preserve">Раздел I. Социально-бытовая реабилитация и/или абилитация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1. Наименование целевой реабилитационной группы: дети-инвалиды с преимущественными нарушениями нейромышечных, скелетных и связанных с движением (статодинамических) функций.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2. Область применения: организации, реализующие мероприятия по основным направлениям комплексной реабилитации и абилитации детей-инвалидов.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3. Перечень специалистов, привлекаемых к реализации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649"/>
        <w:gridCol w:w="4422"/>
      </w:tblGrid>
      <w:tr>
        <w:tc>
          <w:tcPr>
            <w:tcW w:w="464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 специалисты</w:t>
            </w:r>
          </w:p>
        </w:tc>
        <w:tc>
          <w:tcPr>
            <w:tcW w:w="4422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 специалисты</w:t>
            </w:r>
          </w:p>
        </w:tc>
      </w:tr>
      <w:tr>
        <w:tc>
          <w:tcPr>
            <w:tcW w:w="4649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 </w:t>
            </w:r>
            <w:hyperlink w:history="0" w:anchor="P18557" w:tooltip="&lt;1&gt; При перечислении должностей специалистов через слэш (/) допустимо наличие в организации минимум одной из перечисленных должностей.">
              <w:r>
                <w:rPr>
                  <w:sz w:val="20"/>
                  <w:color w:val="0000ff"/>
                </w:rPr>
                <w:t xml:space="preserve">&lt;1&gt;</w:t>
              </w:r>
            </w:hyperlink>
          </w:p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Юрист-консультант</w:t>
            </w:r>
          </w:p>
        </w:tc>
      </w:tr>
      <w:tr>
        <w:tc>
          <w:tcPr>
            <w:vMerge w:val="continue"/>
          </w:tcPr>
          <w:p/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Архитектор (инженер)</w:t>
            </w:r>
          </w:p>
        </w:tc>
      </w:tr>
      <w:tr>
        <w:tc>
          <w:tcPr>
            <w:vMerge w:val="continue"/>
          </w:tcPr>
          <w:p/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Врач-педиатр, врач-педиатр подростковый, врач-невролог, врач-травматолог-ортопед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--------------------------------</w:t>
      </w:r>
    </w:p>
    <w:bookmarkStart w:id="18557" w:name="P18557"/>
    <w:bookmarkEnd w:id="18557"/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&lt;1&gt; При перечислении должностей специалистов через слэш (/) допустимо наличие в организации минимум одной из перечисленных должностей.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4.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6"/>
        <w:gridCol w:w="2154"/>
        <w:gridCol w:w="2268"/>
        <w:gridCol w:w="3118"/>
        <w:gridCol w:w="2041"/>
      </w:tblGrid>
      <w:tr>
        <w:tc>
          <w:tcPr>
            <w:tcW w:w="58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215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по социально-бытовой реабилитации и абилитации</w:t>
            </w:r>
          </w:p>
        </w:tc>
        <w:tc>
          <w:tcPr>
            <w:tcW w:w="2268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Получатель мероприятия</w:t>
            </w:r>
          </w:p>
        </w:tc>
        <w:tc>
          <w:tcPr>
            <w:gridSpan w:val="2"/>
            <w:tcW w:w="515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11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</w:t>
            </w:r>
          </w:p>
        </w:tc>
        <w:tc>
          <w:tcPr>
            <w:tcW w:w="204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Социально-бытовая диагностика:</w:t>
            </w:r>
          </w:p>
          <w:p>
            <w:pPr>
              <w:pStyle w:val="0"/>
            </w:pPr>
            <w:r>
              <w:rPr>
                <w:sz w:val="20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0"/>
              </w:rPr>
              <w:t xml:space="preserve">- повторная (контрольная)</w:t>
            </w:r>
          </w:p>
        </w:tc>
        <w:tc>
          <w:tcPr>
            <w:tcW w:w="226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204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26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2041" w:type="dxa"/>
          </w:tcPr>
          <w:p>
            <w:pPr>
              <w:pStyle w:val="0"/>
            </w:pPr>
            <w:r>
              <w:rPr>
                <w:sz w:val="20"/>
              </w:rPr>
              <w:t xml:space="preserve">Архитектор (инженер);</w:t>
            </w:r>
          </w:p>
          <w:p>
            <w:pPr>
              <w:pStyle w:val="0"/>
            </w:pPr>
            <w:r>
              <w:rPr>
                <w:sz w:val="20"/>
              </w:rPr>
              <w:t xml:space="preserve">врач-педиатр, врач-педиатр подростковый, врач-невролог, врач-травматолог-ортопед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26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2041" w:type="dxa"/>
          </w:tcPr>
          <w:p>
            <w:pPr>
              <w:pStyle w:val="0"/>
            </w:pPr>
            <w:r>
              <w:rPr>
                <w:sz w:val="20"/>
              </w:rPr>
              <w:t xml:space="preserve">Архитектор (инженер);</w:t>
            </w:r>
          </w:p>
          <w:p>
            <w:pPr>
              <w:pStyle w:val="0"/>
            </w:pPr>
            <w:r>
              <w:rPr>
                <w:sz w:val="20"/>
              </w:rPr>
              <w:t xml:space="preserve">врач-педиатр, врач-педиатр подростковый, врач-невролог, врач-травматолог-ортопед; юрист-консультант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226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204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5. Условия реализации мероприятий: стационарная форма (включая проживание и питание детей-инвалидов и сопровождающих детей-инвалидов лиц).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6. Содержание, кратность и форма реализации мероприятий по социально-бытовой реабилитации и/или абилитации для детей-инвалидов:</w:t>
      </w:r>
    </w:p>
    <w:p>
      <w:pPr>
        <w:pStyle w:val="0"/>
        <w:jc w:val="both"/>
      </w:pPr>
      <w:r>
        <w:rPr>
          <w:sz w:val="20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01"/>
        <w:gridCol w:w="1474"/>
        <w:gridCol w:w="340"/>
        <w:gridCol w:w="340"/>
        <w:gridCol w:w="5439"/>
        <w:gridCol w:w="1644"/>
        <w:gridCol w:w="1644"/>
      </w:tblGrid>
      <w:tr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реабилитационного мероприятия</w:t>
            </w:r>
          </w:p>
        </w:tc>
        <w:tc>
          <w:tcPr>
            <w:tcW w:w="147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Подвид мероприятия</w:t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Содержание мероприятия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Кратность мероприятия, ед.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Форма реализации мероприятия</w:t>
            </w:r>
          </w:p>
        </w:tc>
      </w:tr>
      <w:tr>
        <w:tc>
          <w:tcPr>
            <w:tcW w:w="1701" w:type="dxa"/>
            <w:tcBorders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Социально-бытовая диагностика</w:t>
            </w:r>
          </w:p>
        </w:tc>
        <w:tc>
          <w:tcPr>
            <w:tcW w:w="147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Первичная социально-бытовая диагностика</w:t>
            </w:r>
          </w:p>
        </w:tc>
        <w:tc>
          <w:tcPr>
            <w:gridSpan w:val="3"/>
            <w:tcW w:w="6119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анализ сведений по определению нуждаемости в мероприятиях социально-бытовой реабилитации и/или абилитации в ИПРА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сбор социально-бытового анамнеза ребенка-инвалида посредством беседы, опроса, анкетирования (при необходимости с привлечением родителя/законного представителя/уполномоченного представителя);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тестовые задания и функциональные пробы на выполнение элементарных бытовых действий, ориентировку и передвижение в жилом помещении (умение пользоваться бытовыми приборами, в том числе со специальными приспособлениями и в приспособленных под нужды ребенка-инвалида помещениях (кухня, туалет, ванная комната и др.), устройствами и приспособлениями для одевания, обувания, устройствами для захватывания и зажимания (держателем для открытия и закрытия дверей, рукояткой для пользования шторами, жалюзи и др.)), а также на владение навыками персональной безопасности в быту (безопасное пользование предметами бытовой техники, водоснабжением, электричеством и др.) в соответствии с возрастной доступностью для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тестовые задания на умение пользоваться техническими средствами реабилитации (ТСР) и ухаживать за ними;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выявление существующих барьеров в самообслуживании и ориентации ребенка-инвалида в быту (в соответствии с возрастом);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развития навыка самообслуживания у ребенка-инвалида, а также в вопросах реабилитации (юридические аспекты социальной реабилитации и абилитации, реализация ИПРА и т.д.), целей и правил пользования ТСР и др.;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результатам первичной социально-бытовой диагностики, которое должно содержать, в том числе:</w:t>
            </w:r>
          </w:p>
        </w:tc>
        <w:tc>
          <w:tcPr>
            <w:tcW w:w="164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bottom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социально-бытового статуса ребенка-инвалида как возможности адаптации и полноценного взаимодействия в условиях быта (сохранен/сформирован, нарушен, утрачен/не сформирован);</w:t>
            </w:r>
          </w:p>
        </w:tc>
        <w:tc>
          <w:tcPr>
            <w:vMerge w:val="continue"/>
          </w:tcPr>
          <w:p/>
        </w:tc>
        <w:tc>
          <w:tcPr>
            <w:tcBorders>
              <w:bottom w:val="nil"/>
            </w:tcBorders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родительской компетенции по вопросам социально-бытовой реабилитации и абилитации ребенка-инвалида;</w:t>
            </w:r>
          </w:p>
        </w:tc>
        <w:tc>
          <w:tcPr>
            <w:vMerge w:val="continue"/>
          </w:tcPr>
          <w:p/>
        </w:tc>
        <w:tc>
          <w:tcPr>
            <w:tcBorders>
              <w:bottom w:val="nil"/>
            </w:tcBorders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разработку индивидуального плана социально-бытовой реабилитации и абилитации ребенка-инвалида в стационарной форме с определением объема конкретных мероприятий, их количества, необходимости использования ТСР и вспомогательных средств и др.</w:t>
            </w:r>
          </w:p>
        </w:tc>
        <w:tc>
          <w:tcPr>
            <w:vMerge w:val="continue"/>
          </w:tcPr>
          <w:p/>
        </w:tc>
        <w:tc>
          <w:tcPr>
            <w:tcBorders>
              <w:bottom w:val="nil"/>
            </w:tcBorders>
            <w:vMerge w:val="continue"/>
          </w:tcPr>
          <w:p/>
        </w:tc>
      </w:tr>
      <w:tr>
        <w:tc>
          <w:tcPr>
            <w:tcW w:w="1701" w:type="dxa"/>
            <w:tcBorders>
              <w:top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1644" w:type="dxa"/>
            <w:tcBorders>
              <w:top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tcW w:w="147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Повторная (контрольная) социально-бытовая диагностика</w:t>
            </w:r>
          </w:p>
        </w:tc>
        <w:tc>
          <w:tcPr>
            <w:gridSpan w:val="3"/>
            <w:tcW w:w="6119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анкетирование и опрос (при необходимости с привлечением родителя/законного представителя/уполномоченного представителя);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тестовые задания и функциональные пробы на владение навыками самообслуживания, ориентации (МКФ "Самообслуживание", "Бытовая жизнь", "Мобильность") и персональной безопасности в быту в соответствии с возрастом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тестовые задания на умение пользоваться ТСР и ухаживать за ними;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развития навыка самообслуживания у ребенка-инвалида, а также в вопросах реабилитации (юридические аспекты социальной реабилитации и абилитации, реализация ИПРА и т.д.), целей и правил пользования ТСР и др.;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выявление неустраненных барьеров в самообслуживании ребенка-инвалида в быту;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результатам повторной (контрольной) социально-бытовой диагностики, которое должно содержать:</w:t>
            </w:r>
          </w:p>
        </w:tc>
        <w:tc>
          <w:tcPr>
            <w:tcW w:w="164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социально-бытового статуса ребенка-инвалида (сохранен/сформирован, нарушен, утрачен/не сформирован);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эффективности проведенного курса социально-бытовой реабилитации и абилитации (на основании анализа количественных и качественных показателей повторно проведенной социально-бытовой диагностики);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рекомендации по дальнейшей социально-бытовой реабилитации и абилитации (нуждается/не нуждается);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удовлетворенности ребенка-инвалида и/или его родителя/законного представителя/уполномоченного представителя реализованными мероприятиями по социально-бытовой реабилитации и абилитации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Информирован не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Информирование ребенка-инвалида и/или его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цели, задачах, содержании мероприятий, ожидаемых результатах социально-бытовой реабилитации и абилитации детей-инвалидов;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безопасном ведении бытовой деятельности ребенком-инвалидом в месте проживания;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имеющихся современных средствах реабилитации, ТСР для адаптации жилых помещений под нужды ребенка-инвалида (бытовой деятельности) (держатель для открытия и закрытия дверей, рукоятка для пользования шторами, жалюзи, поручни и опорные брусья, мобильные подъемники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правилах ухода за ТСР;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адресах сервисных организаций и др.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Проведение консультирования ребенка-инвалида и/или его родителя/законного представителя/уполномоченного представителя по вопросам: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получения и использования ТСР и вспомогательных технических устройств для целей социально-бытовой реабилитации и абилитации (в том числе держатель для открытия и закрытия дверей, рукоятка для пользования шторами, жалюзи, опорными брусьями, мобильными подъемниками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адаптации жилого помещения ребенка-инвалида к его нуждам (оборудование жилого помещения поручнями и др.), а также составления модели квартиры по принципу универсального дизайна (с учетом размера кресла-коляски);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обеспечения персональной безопасности (сохранности) ребенка-инвалида в быту;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формирования навыков социально-бытовой ориентировки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содействия в получении юридической помощи родителю/законному представителю/уполномоченному представителю ребенка-инвалида (нормативно-правовые вопросы социальной реабилитации и абилитации, реализация ИПРА, обеспечение ТСР (оформление и получение, а также обслуживание и замена), льготы для детей-инвалидов, подготовка типовых документов в различные инстанции (заявление, согласие, соглашение, обращение) и т.д.) - в соответствии с компетенцией реализующего мероприятие специалиста;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а также по другим вопросам, относящимся к социально-бытовой реабилитации и абилитации по запросу ребенка-инвалида и/или его родителя/законного представителя/уполномоченного представителя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2 - 4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(восстановление) навыков самостоятельного обслуживания в быту (приготовление и прием пищи, навыки личной гигиены и опрятности в быту, уборка кровати, помещения и т.д.), в том числе пользования и обслуживания ТСР и ассистивных технологий;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навыкам персональной сохранности в быту (при пользовании бытовыми приборами, водоснабжением, электричеством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(восстановление) навыка планирования последовательности (алгоритма) повседневных бытовых действий (приготовление пищи, стирка белья, уборка помещения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навыкам безопасного самостоятельного пребывания дома (навыки пользования домофоном, телефоном, освоение алгоритма действия в экстренных ситуациях дома - пожар, взлом, утечка газа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родителей/законных представителей/уполномоченных представителей уходу за ребенком-инвалидом (включая перемещение с кровати/на кровать и т.д., в том числе с помощью вспомогательных средств для изменения положения тела человека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родителей/законных представителей/уполномоченных представителей правилам ухода за ТСР и ассистивными средствами в процессе их использования ребенком-инвалидом, в том числе в рамках "Школы для родителей детей-инвалидов" и др.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14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9 - 19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20</w:t>
            </w:r>
          </w:p>
        </w:tc>
        <w:tc>
          <w:tcPr>
            <w:tcW w:w="164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14 - 26</w:t>
            </w:r>
          </w:p>
        </w:tc>
        <w:tc>
          <w:tcPr>
            <w:vMerge w:val="continue"/>
          </w:tcPr>
          <w:p/>
        </w:tc>
      </w:tr>
    </w:tbl>
    <w:p>
      <w:pPr>
        <w:sectPr>
          <w:headerReference w:type="default" r:id="rId9"/>
          <w:headerReference w:type="first" r:id="rId9"/>
          <w:footerReference w:type="default" r:id="rId10"/>
          <w:footerReference w:type="first" r:id="rId10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7. Показатели продолжительности мероприятий в соответствии с возрастной группой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4876"/>
        <w:gridCol w:w="1077"/>
        <w:gridCol w:w="1191"/>
        <w:gridCol w:w="1361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487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социально-бытовой реабилитации и абилитации</w:t>
            </w:r>
          </w:p>
        </w:tc>
        <w:tc>
          <w:tcPr>
            <w:gridSpan w:val="3"/>
            <w:tcW w:w="362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4 - 7 лет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8 - 11 лет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12 - 17 лет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Социально-бытовая диагностика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25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35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45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8. Результат реализации мероприятий: заключение по результатам социально-бытовой диагностики, отражающее эффективность проведенных реабилитационных мероприятий; реабилитационная карта.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9. Минимальный перечень оборудования и вспомогательных средств: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1"/>
        <w:gridCol w:w="3345"/>
        <w:gridCol w:w="1077"/>
        <w:gridCol w:w="3458"/>
        <w:gridCol w:w="1644"/>
      </w:tblGrid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34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группы вспомогательных средств </w:t>
            </w:r>
            <w:hyperlink w:history="0" w:anchor="P18887" w:tooltip="&lt;2&gt; Наименование групп вспомогательных средств приведено в соответствии 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.">
              <w:r>
                <w:rPr>
                  <w:sz w:val="20"/>
                  <w:color w:val="0000ff"/>
                </w:rPr>
                <w:t xml:space="preserve">&lt;2&gt;</w:t>
              </w:r>
            </w:hyperlink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Код группы</w:t>
            </w:r>
          </w:p>
        </w:tc>
        <w:tc>
          <w:tcPr>
            <w:tcW w:w="345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Примеры вспомогательных средств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Примечание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правилам личной безопасности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458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05 27 09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Пожарные знаки, указатели напряжения, информационные стенды, планы эвакуации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повседневной персональной деятельности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459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05 33 06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Щеточки, ножницы, пилочки, наждачные бруски для ногтей; расчески и щетки для волос; сушилки для волос (фены); зубные щетки; зеркала для ухода за лицом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(тренировки) персональной мобильности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460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05 33 09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Трости и палки для ходьбы; кресла-коляски с ручным приводом или с электроприводом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демонстрационных целей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домоводству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461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05 33 12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Для приготовления пищи и напитков: кухонная посуда для варки продуктов; сковороды для жарки; чайники; духовые шкафы; микроволновые печи; электрические кухонные плиты; холодильники; морозилки; разделочная доска с фиксатором; Овощечистка механическая.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Для мытья посуды: кухонные раковины; губки для мытья посуды; сушилки для посуды.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Для приема пищи и питья: тарелки с ограничителями, на присосках; миски; кружки с держателями; стаканы; чашки; блюдца; адаптированные столовые приборы; пробки; воронки.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Для домашней уборки: совки; щетки; веники; губки; салфетки для удаления пыли; тряпки для протирки полов; пылесосы.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Для изготовления и сохранения бытовых текстильных изделий: иголки; игольницы; нитки; стиральные машинки; утюги; гладильные доски; сушилки для белья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Вертикализаторы и конструкции для поддержки человека в стоячем положении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462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05 36 03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Вертикализаторы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демонстрационных целей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Ремни безопасности, пояса и привязные ремни для поддержания устойчивости тела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463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09 07 03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Паховый ремень для инвалидной коляски; ремни безопасности для стульчика и коляски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демонстрационных целей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7.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надевания и снятия носков и колгот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464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09 09 03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Приспособление для надевания чулок/носков, ползунок для колготок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Рожки для обуви и приспособления для снятия сапог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465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09 09 06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Приспособление для надевания и снятия обуви, ложка для обуви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9.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Крюки и трости-рукоятки для одевания и раздевания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466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09 09 12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Палка для одевания деревянная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Замки застежки-молнии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467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09 09 15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Устройство для застегивания пуговиц/молний; подвесная застежка для молнии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11.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Кресла-стулья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468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09 12 03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Кресло-стул с санитарным оснащением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демонстрационных целей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Мочалки, губки или щетки с держателями, ручками или рукоятками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469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09 33 30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Мочалка и щетка с длинной изогнутой ручкой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демонстрационных целей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13.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Трости и палки для ходьбы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470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12 03 03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Трость одноопорная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демонстрационных целей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14.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Трости и палки для ходьбы с тремя или более ножками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471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12 03 16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Трость опорная, пирамидная (опора на 4 ножки), трость-стул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демонстрационных целей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15.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Ходунки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472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12 06 03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Ходунки с подмышечной опорой на четырех колесах, ходунки с опорой на предплечье; ходунки шагающие складные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демонстрационных целей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16.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Кресла-коляски с ободами ручного привода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473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12 22 03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Кресло-коляска механическая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демонстрационных целей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17.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Кресла-коляски с односторонним ручным приводом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474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12 22 09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Кресло-коляска с ручным приводом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демонстрационных целей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18.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Кресла-коляски с электроприводом и ручным управлением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475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12 23 03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Электрическая кресло-коляска скутер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демонстрационных целей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19.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Обеденные столы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476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18 03 12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Обеденный стол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20.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Кресла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477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18 09 03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Кресла с или без специального механизма, помогающего человеку вставать или садиться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демонстрационных целей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21.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Поручни и опорные перила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478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18 18 03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Поручень прямой настенный; поручень для туалета напольный; поручень для раковины с выемкой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демонстрационных целей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22.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Дверные открыватели/закрыватели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479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18 21 03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Датчик беспроводной для открывания (инфракрасный); устройство для автоматического открывания дверей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демонстрационных целей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23.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Оконные открыватели/закрыватели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480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18 21 06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Крюк, стержень для открывания окон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24.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Открыватели/закрыватели штор (занавесок)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481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18 21 09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Водитель для штор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25.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Открыватели/закрыватели жалюзи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482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18 21 12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Жалюзи с карданом; штатив для открывания/закрывания жалюзи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26.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Устройства для захватывания (зажимания)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483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24 18 03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Средство для доставания предметов с крюком и магнитом (активный захват предметов); открывалка для бутылок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27.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Держатели (адаптеры) и приспособления для захвата (изделий, предметов)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484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24 18 06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Ручка для тарелки; захват-насадка для письма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--------------------------------</w:t>
      </w:r>
    </w:p>
    <w:bookmarkStart w:id="18887" w:name="P18887"/>
    <w:bookmarkEnd w:id="18887"/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&lt;2&gt; Наименование групп вспомогательных средств приведено в соответствии "</w:t>
      </w:r>
      <w:hyperlink w:history="0" r:id="rId485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<w:r>
          <w:rPr>
            <w:sz w:val="20"/>
            <w:color w:val="0000ff"/>
          </w:rPr>
          <w:t xml:space="preserve">ГОСТ Р ИСО 9999-2019</w:t>
        </w:r>
      </w:hyperlink>
      <w:r>
        <w:rPr>
          <w:sz w:val="20"/>
        </w:rPr>
        <w:t xml:space="preserve">. Национальный стандарт Российской Федерации. Вспомогательные средства для людей с ограничениями жизнедеятельности. Классификация и терминология".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10. Примерный перечень методов, методик и методических приемов социально-бытовой реабилитации и/или абилитации: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1. Механотерапия (метод реабилитации, основанный на выполнении пациентом комплексов лечебных, профилактических и восстановительных упражнений с помощью специальных средств - аппаратов и тренажеров):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активная - выполнение реабилитантом всех упражнений на аппаратах и тренажерах самостоятельно;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пассивная (роботизированная) - оборудование выполняет упражнения без участия пациента, разработка мышц происходит за счет движения элементов тренажера;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активно-пассивная - тренажер выполняет движения, при этом реабилитант не пассивен, а вовлечен в процесс.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2. Эргокинезотерапия (объединяет в себе два метода (эрготерапию и кинезотерапию) и направлена на восстановление моторных и когнитивных функций посредством пассивных и активных движений).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3. Оккупационная (повседневная) терапия (лечение трудом) - восстановление и развитие нарушенных функций, формирование компенсаторных навыков по самообслуживанию, ведению домашнего хозяйства, выполнения трудовых операций (например, приготовление пищи); основной целью является социальная адаптация инвалида и ребенка-инвалида. В том числе сюда входят занятия по формированию навыков домоводства в условиях жилых модулей: "Санитарная комната", "Кухня", "Спальня":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уход за одеждой, обувью, жильем (мытье и подметание полов, чистка ковра, мытье окон и др.);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ручная и машинная стирка;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глажка разных предметов одежды (брюки, пиджаки, футболка и др.);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выполнение мелкого ремонта одежды (пришивание пуговиц), разных видов швов, накладывание заплаты, штопка;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приготовление пищи (разные салаты, каши, супы, борщ, макароны, картофель, рыбу и др.);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выполнение повседневной и праздничной сервировки стола;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безопасное пользование электроплитами и другими бытовыми приборам и др.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11. Показатели качества и оценка результатов реализации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Оценка результатов мероприятий социально-бытовой реабилитации и/или абилитации производится на основании анализа количественных и качественных показателей повторно проведенной социально-бытовой диагностики ребенка-инвалида.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Оценка эффективности реабилитационных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1) Оценка полноты (объема) проведенных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8107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2) Качественная оценка динамических изменений социально-бытового статуса после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587"/>
        <w:gridCol w:w="1701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Результаты восстановления (формирования) способности к самообслуживанию в быту, достигнутые в ходе реализации реабилитационных мероприятий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Достигнута положительная динамика</w:t>
            </w:r>
          </w:p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Навыки самостоятельного обслуживания в быту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Навыки персональной сохранности в быту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Родительская компетенция по вопросам социально-бытовой реабилитации детей-инвалидов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3) Оценка эффективности мероприятий социально-бытовой реабилитации и/или абилитации (реабилитационного результата) на основании оценки динамики социально-бытового статуса: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3175"/>
        <w:gridCol w:w="907"/>
        <w:gridCol w:w="4025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положительный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социально-бытовой статус полностью восстановлен / полностью сформирован</w:t>
            </w:r>
          </w:p>
        </w:tc>
      </w:tr>
      <w:tr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социально-бытовой статус частично восстановлен / частично сформирован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vAlign w:val="bottom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отрицательный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социально-бытовой статус не восстановлен/не сформирован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4) Выдано на руки заключение по результатам реализации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304"/>
        <w:gridCol w:w="7767"/>
      </w:tblGrid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7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ДА</w:t>
            </w:r>
          </w:p>
        </w:tc>
      </w:tr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7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12. Показатели кратности мероприятий по социально-бытовой реабилитации и/или абилитации: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515"/>
        <w:gridCol w:w="2721"/>
        <w:gridCol w:w="2835"/>
      </w:tblGrid>
      <w:tr>
        <w:tc>
          <w:tcPr>
            <w:tcW w:w="3515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Вид мероприятия</w:t>
            </w:r>
          </w:p>
        </w:tc>
        <w:tc>
          <w:tcPr>
            <w:gridSpan w:val="2"/>
            <w:tcW w:w="555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Усредненный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Диапазонный </w:t>
            </w:r>
            <w:hyperlink w:history="0" w:anchor="P18973" w:tooltip="&lt;3&gt; Диапазонный показатель - это интервал реабилитационных мероприятий, минимальное и максимальное значения внутри которого не могут изменяться. Количество мероприятий для ребенка-инвалида выбирается в рамках установленных пороговых значений и зависит от индивидуальных потребностей конкретного ребенка-инвалида, его психофизиологических возможностей, сохранности/утраты необходимых умений и навыков, определяемых специалистом на первичной диагностике.">
              <w:r>
                <w:rPr>
                  <w:sz w:val="20"/>
                  <w:color w:val="0000ff"/>
                </w:rPr>
                <w:t xml:space="preserve">&lt;3&gt;</w:t>
              </w:r>
            </w:hyperlink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(константа)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2 - 4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14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9 - 19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20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14 - 26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--------------------------------</w:t>
      </w:r>
    </w:p>
    <w:bookmarkStart w:id="18973" w:name="P18973"/>
    <w:bookmarkEnd w:id="18973"/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&lt;3&gt; Диапазонный показатель - это интервал реабилитационных мероприятий, минимальное и максимальное значения внутри которого не могут изменяться. Количество мероприятий для ребенка-инвалида выбирается в рамках установленных пороговых значений и зависит от индивидуальных потребностей конкретного ребенка-инвалида, его психофизиологических возможностей, сохранности/утраты необходимых умений и навыков, определяемых специалистом на первичной диагностике.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Следует учитывать, что суммарное количество мероприятий по всем направлениям реабилитации и абилитации (социально-бытовой, социально-средовой, социально-педагогической, социально-психологической, социокультурной, профессиональной ориентации, АФК) должно составлять 120 мероприятий.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1"/>
        <w:jc w:val="center"/>
      </w:pPr>
      <w:r>
        <w:rPr>
          <w:sz w:val="20"/>
        </w:rPr>
        <w:t xml:space="preserve">Раздел II. Социально-средовая реабилитация и/или абилитация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1. Наименование целевой реабилитационной группы: дети-инвалиды с преимущественными нарушениями нейромышечных, скелетных и связанных с движением (статодинамических) функций.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2. Область применения: организации, реализующие мероприятия по основным направлениям комплексной реабилитации и абилитации детей-инвалидов.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3. Перечень специалистов, привлекаемых к реализации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649"/>
        <w:gridCol w:w="4422"/>
      </w:tblGrid>
      <w:tr>
        <w:tc>
          <w:tcPr>
            <w:tcW w:w="464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 специалисты</w:t>
            </w:r>
          </w:p>
        </w:tc>
        <w:tc>
          <w:tcPr>
            <w:tcW w:w="4422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 специалисты</w:t>
            </w:r>
          </w:p>
        </w:tc>
      </w:tr>
      <w:tr>
        <w:tc>
          <w:tcPr>
            <w:tcW w:w="4649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4422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4.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6"/>
        <w:gridCol w:w="2268"/>
        <w:gridCol w:w="2211"/>
        <w:gridCol w:w="2891"/>
        <w:gridCol w:w="1077"/>
      </w:tblGrid>
      <w:tr>
        <w:tc>
          <w:tcPr>
            <w:tcW w:w="58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2268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по социально-средовой реабилитации и абилитации</w:t>
            </w:r>
          </w:p>
        </w:tc>
        <w:tc>
          <w:tcPr>
            <w:tcW w:w="2211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Получатель мероприятия</w:t>
            </w:r>
          </w:p>
        </w:tc>
        <w:tc>
          <w:tcPr>
            <w:gridSpan w:val="2"/>
            <w:tcW w:w="396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28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2268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Социально-средовая диагностика:</w:t>
            </w:r>
          </w:p>
          <w:p>
            <w:pPr>
              <w:pStyle w:val="0"/>
            </w:pPr>
            <w:r>
              <w:rPr>
                <w:sz w:val="20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0"/>
              </w:rPr>
              <w:t xml:space="preserve">- повторная (контрольная)</w:t>
            </w:r>
          </w:p>
        </w:tc>
        <w:tc>
          <w:tcPr>
            <w:tcW w:w="2211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2891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2268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211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2891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2268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211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2891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2268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2211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2891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5. Условия реализации мероприятий: стационарная форма (включая проживание и питание детей-инвалидов и сопровождающих детей-инвалидов лиц).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6. Содержание, кратность и форма реализации мероприятий по социально-средовой реабилитации и/или абилитации для детей-инвалидов:</w:t>
      </w:r>
    </w:p>
    <w:p>
      <w:pPr>
        <w:pStyle w:val="0"/>
        <w:jc w:val="both"/>
      </w:pPr>
      <w:r>
        <w:rPr>
          <w:sz w:val="20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01"/>
        <w:gridCol w:w="1474"/>
        <w:gridCol w:w="340"/>
        <w:gridCol w:w="340"/>
        <w:gridCol w:w="5439"/>
        <w:gridCol w:w="1644"/>
        <w:gridCol w:w="1644"/>
      </w:tblGrid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реабилитационного мероприятия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Подвид мероприятия</w:t>
            </w:r>
          </w:p>
        </w:tc>
        <w:tc>
          <w:tcPr>
            <w:gridSpan w:val="3"/>
            <w:tcW w:w="6119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Содержание мероприятия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Кратность мероприятия, ед.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Форма реализации мероприятия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Социально-средовая диагностика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Первичная социально-средовая диагностика</w:t>
            </w:r>
          </w:p>
        </w:tc>
        <w:tc>
          <w:tcPr>
            <w:gridSpan w:val="3"/>
            <w:tcW w:w="6119" w:type="dxa"/>
            <w:tcBorders>
              <w:top w:val="single" w:sz="4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анализ сведений по определению нуждаемости в мероприятиях социально-средовой реабилитации и/или абилитации в ИПРА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сбор социально-средового анамнеза ребенка-инвалида посредством беседы, опроса, анкетирования (при необходимости с привлечением родителя/законного представителя/уполномоченного представителя);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тестовые задания и функциональные пробы в соответствии с возрастом ребенка-инвалида для исследования навыков: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ориентировки, передвижения и взаимодействия в рамках социальной, инженерной и транспортной инфраструктур с учетом доступности среды, в том числе с использованием ТСР и ассистивных технологий (вход в метро, посадка в машину и др.);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пользование общественным транспортом, в том числе с учетом оборудования транспортных средств специальными приспособлениями (поручни, откидной низкий пол и др.);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пользования банкоматом, терминалами регистрации электронных услуг (многофункциональные центры (далее - МФЦ), медицинские организации, покупка билетов и т.д.);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ориентировки в сооружениях городской инфраструктуры, на улице;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обращения за помощью и коммуникативного взаимодействия ребенка-инвалида с представителями социума в условиях окружающей среды (градостроительной, образовательной, производственной);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персональной безопасности при пользовании общественным транспортом, авто- и железнодорожными переходами, нахождении рядом со строящимися и реставрируемыми зданиями и т.д.;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6119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определение уровня осведомленности о приспособлении инфраструктурной среды к нуждам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выявление существующих барьеров на объектах социальной, инженерной, транспортной инфраструктур для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развития навыков ориентировки, передвижения и взаимодействия в рамках социальной, инженерной и транспортной инфраструктур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результатам социально-средовой диагностики, содержащего, в том числе: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социально-средового статуса ребенка-инвалида как возможности ориентации, передвижения и взаимодействия в условиях окружающей среды (градостроительной, образовательной, производственной) (сохранен/сформирован, нарушен, утрачен/не сформирован);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родительской компетенции по вопросам социально-средовой реабилитации и абилитации ребенка-инвалида;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разработку индивидуального плана социально-средовой реабилитации и абилитации ребенка-инвалида в стационарной форме с определением объема конкретных мероприятий, их количества, необходимости использования ТСР и вспомогательных средств и др.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nil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1644" w:type="dxa"/>
            <w:tcBorders>
              <w:top w:val="nil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W w:w="1474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Повторная (контрольная) социально-средовая диагностика</w:t>
            </w:r>
          </w:p>
        </w:tc>
        <w:tc>
          <w:tcPr>
            <w:gridSpan w:val="3"/>
            <w:tcW w:w="6119" w:type="dxa"/>
            <w:tcBorders>
              <w:top w:val="single" w:sz="4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анкетирование и опрос (при необходимости с привлечением родителя/законного представителя/уполномоченного представителя);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тестовые задания и функциональные пробы для оценки степени сформированности навыков взаимодействия, ориентировки, обращения за помощью и коммуникативного взаимодействия в условиях социальной, инженерной и транспортной инфраструктур (МКФ "Общение", "Мобильность", "Межличностные взаимодействия и отношения", "Главные сферы жизни") в соответствии с возрастом ребенка-инвалида, а именно:</w:t>
            </w:r>
          </w:p>
        </w:tc>
        <w:tc>
          <w:tcPr>
            <w:tcW w:w="1644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ориентировки, передвижения и взаимодействия в рамках социальной, инженерной и транспортной инфраструктур, в том числе с использованием ТСР и ассистивных технологий;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пользования общественным автотранспортом, в том числе с учетом оборудования транспортных средств специальными приспособлениями (поручни, откидной низкий пол и др.);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пользования банкоматом, терминалами регистрации электронных услуг (МФЦ, медицинские организации, покупка билетов и т.д.);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ориентировки в сооружениях городской инфраструктуры, на улице;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обращения за помощью и коммуникативного взаимодействия ребенка-инвалида с представителями социума в условиях окружающей среды (градостроительной, образовательной, производственной);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персональной безопасности при пользовании общественным транспортом, авто- и железнодорожными переходами, нахождении рядом со строящимися и реставрируемыми зданиями и т.д.;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gridSpan w:val="3"/>
            <w:tcW w:w="6119" w:type="dxa"/>
            <w:tcBorders>
              <w:top w:val="nil"/>
              <w:bottom w:val="nil"/>
            </w:tcBorders>
          </w:tcPr>
          <w:p>
            <w:pPr>
              <w:pStyle w:val="0"/>
              <w:ind w:firstLine="540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развития навыков ориентировки, передвижения и взаимодействия в рамках социальной, инженерной и транспортной инфраструктур у ребенка-инвалида;</w:t>
            </w:r>
          </w:p>
          <w:p>
            <w:pPr>
              <w:pStyle w:val="0"/>
              <w:ind w:firstLine="540"/>
              <w:jc w:val="both"/>
            </w:pPr>
            <w:r>
              <w:rPr>
                <w:sz w:val="20"/>
              </w:rPr>
              <w:t xml:space="preserve">- выявление неустранимых барьеров на объектах социальной, инженерной, транспортной инфраструктур для ребенка-инвалида;</w:t>
            </w:r>
          </w:p>
          <w:p>
            <w:pPr>
              <w:pStyle w:val="0"/>
              <w:ind w:firstLine="540"/>
              <w:jc w:val="both"/>
            </w:pPr>
            <w:r>
              <w:rPr>
                <w:sz w:val="20"/>
              </w:rPr>
              <w:t xml:space="preserve">- беседа с ребенком-инвалидом и/или родителем/законным представителем/уполномоченным представителем с целью определения уровня самооценки его удовлетворенности качеством полученных реабилитационных мероприятий по социально-средовой реабилитации и абилитации;</w:t>
            </w:r>
          </w:p>
          <w:p>
            <w:pPr>
              <w:pStyle w:val="0"/>
              <w:ind w:firstLine="540"/>
              <w:jc w:val="both"/>
            </w:pPr>
            <w:r>
              <w:rPr>
                <w:sz w:val="20"/>
              </w:rPr>
              <w:t xml:space="preserve">- разработка заключения по итогам повторной социально-средовой диагностики ребенка-инвалида, содержащего: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W w:w="1701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474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социально-средового статуса ребенка-инвалида (сохранен/сформирован, нарушен, утрачен/не сформирован);</w:t>
            </w:r>
          </w:p>
        </w:tc>
        <w:tc>
          <w:tcPr>
            <w:tcW w:w="1644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эффективности проведенного курса социально-средовой реабилитации и абилитации (на основании анализа количественных и качественных показателей повторно проведенной социально-бытовой диагностики);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рекомендации по дальнейшей социально-средовой реабилитации и абилитации (нуждается/не нуждается);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удовлетворенности ребенка-инвалида или его родителя/законного представителя/уполномоченного представителя реализованными мероприятиями по социально-средовой реабилитации и абилитации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Информирование ребенка-инвалида и/или его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цели, задачах, содержании мероприятий, ожидаемых результатах социально-средовой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доступной и безбарьерной городской, транспортной и информационной инфраструктуре (об обеспечении автотранспортных средств специальными приспособлениями для обеспечения комфортного передвижения ребенка-инвалида (откидной низкий пол, поручни и т.д.));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мерах соблюдения безопасности жизнедеятельности ребенка-инвалида в социальной среде (городской, транспортной, информационной);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способах ориентировки на улице и в помещениях;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деятельности общественных организаций, направленных на работу с детьми-инвалидами, и о способах взаимодействия с ними и др.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Проведение консультирования ребенка-инвалида и/или его родителя/законного представителя/уполномоченного представителя по вопросам: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подбора ТСР и вспомогательных технических устройств для целей социально-средовой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использования ТСР и вспомогательных технических устройств для целей социально-средовой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обеспечения персональной безопасности (сохранности) ребенка-инвалида в окружающей среде (градостроительной, образовательной, производственной);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специфики использования ТСР в зависимости от среды пребывания и поставленной задачи;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доступности градостроительных и транспортных социально значимых объектов, в том числе с использованием "Карты доступности объектов по субъектам РФ", портала "Доступная среда", "Zhit-vmeste";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а также по другим вопросам, относящимся к социально-средовой реабилитации и абилитации по запросу ребенка-инвалида и/или его родителя/законного представителя/уполномоченного представителя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  <w:tcBorders>
              <w:top w:val="single" w:sz="4"/>
              <w:bottom w:val="single" w:sz="4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ребенка-инвалида самостоятельной ориентировке и передвижению на объектах социальной, инженерной, транспортной, информационной и др. инфраструктур (индивидуальные занятия), в том числе с использованием ТСР и вспомогательных технических устройств;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эффективному и безопасному социальному и средовому взаимодействию в различных ситуациях нахождения ребенка-инвалида на объектах городской среды (транспортной, культурной и т.д.), в том числе умению обращаться за помощью в рамках средового взаимодействия с социумом;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пользованию общественным транспортом (включая составление маршрутов передвижения), в том числе с учетом оборудования транспортных средств специальными приспособлениями (откидной низкий пол, поручни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пользованию банкоматом, терминалами регистрации электронных услуг (многофункциональные центр, медицинские организации, покупка билетов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навыков персональной безопасности в условиях городской среды (например, при пользовании авто- и железнодорожными переходами, нахождении рядом со строительными площадками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родителей/законных представителей/уполномоченных представителей навыкам транспортировки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пользованию картой доступности и др.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14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9 - 19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20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13 - 27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</w:tbl>
    <w:p>
      <w:pPr>
        <w:sectPr>
          <w:headerReference w:type="default" r:id="rId9"/>
          <w:headerReference w:type="first" r:id="rId9"/>
          <w:footerReference w:type="default" r:id="rId10"/>
          <w:footerReference w:type="first" r:id="rId10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7. Показатели продолжительности мероприятий в соответствии с возрастной группой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4876"/>
        <w:gridCol w:w="1077"/>
        <w:gridCol w:w="1191"/>
        <w:gridCol w:w="1361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487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социально-средовой реабилитации и абилитации</w:t>
            </w:r>
          </w:p>
        </w:tc>
        <w:tc>
          <w:tcPr>
            <w:gridSpan w:val="3"/>
            <w:tcW w:w="362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4 - 7 лет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8 - 11 лет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12 - 17 лет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Социально-средовая диагностика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25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35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45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8. Результат реализации мероприятий: заключение по результатам социально-средовой диагностики, отражающее эффективность проведенных реабилитационных мероприятий, реабилитационная карта.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9. Минимальный перечень оборудования и вспомогательных средств: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1"/>
        <w:gridCol w:w="3345"/>
        <w:gridCol w:w="1077"/>
        <w:gridCol w:w="3458"/>
        <w:gridCol w:w="1644"/>
      </w:tblGrid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34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группы вспомогательных средств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Код группы</w:t>
            </w:r>
          </w:p>
        </w:tc>
        <w:tc>
          <w:tcPr>
            <w:tcW w:w="345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Примеры вспомогательных средств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Примечание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тренировки и обучения способности ориентироваться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486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04 36 06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Световые маяки для дверных проемов; знаки направление движения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обучения (тренировки) ходьбе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487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04 48 07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Дорожка для езды на кресле-коляске с гравием; дорожка для ходьбы с газоном; дорожка для ходьбы с гравием; дорожка для ходьбы с имитацией неровной поверхности; дорожка для ходьбы с песком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правилам передвижения вне дома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488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05 27 12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Мнемосхемы, информационные брошюры, стенды и плакаты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Терминалы для общественной информации/транзакции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489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22 33 09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АТМ, банковские и билетные автоматы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10. Примерный перечень методов, методик и методических приемов социально-средовой реабилитации и/или абилитации: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ind w:firstLine="540"/>
        <w:jc w:val="both"/>
      </w:pPr>
      <w:r>
        <w:rPr>
          <w:sz w:val="20"/>
        </w:rPr>
        <w:t xml:space="preserve">1. Школа ходьбы.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ind w:firstLine="540"/>
        <w:jc w:val="both"/>
      </w:pPr>
      <w:r>
        <w:rPr>
          <w:sz w:val="20"/>
        </w:rPr>
        <w:t xml:space="preserve">2. Диагностические методики: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Наблюдение за культурой поведения детей в группе по программе А.М. Щетининой.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ind w:firstLine="540"/>
        <w:jc w:val="both"/>
      </w:pPr>
      <w:r>
        <w:rPr>
          <w:sz w:val="20"/>
        </w:rPr>
        <w:t xml:space="preserve">3. Коррекционные методы: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Моделирование средовых ситуаций в условиях кабинета специалистов, с целью отработки социально-средовых навыков (товарно-денежные расчеты, выбор продуктов питания в соответствии со списком покупок и проверкой сроков годности, обращение к окружающим за помощью, в том числе специалистам учреждений и др.);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Учебно-методические комплексы "Специальные методики школьного обучения "Социально-бытовая ориентировка" и "Социальное ориентирование".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11. Показатели качества и оценка результатов реализации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Оценка результатов мероприятий социально-средовой реабилитации и/или абилитации производится на основании анализа количественных и качественных показателей повторно проведенной социально-средовой диагностики ребенка-инвалида.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Оценка эффективности реабилитационных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1) Оценка полноты (объема) проведенных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8107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2) Качественная оценка динамических изменений социально-средового статуса после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587"/>
        <w:gridCol w:w="1701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Результаты восстановления (формирования) способности ориентироваться и передвигаться в условиях окружающей среды, достигнутые в ходе реализации реабилитационных мероприятий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Достигнута положительная динамика</w:t>
            </w:r>
          </w:p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Навыки ориентировки, передвижения и взаимодействия в рамках социальной, инженерной и транспортной инфраструктур с учетом доступности среды, в том числе с использованием ТСР и ассистивно-коммуникативных технологий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Навыки пользования банкоматом, терминалами регистрации электронных услуг (многофункциональные центр, медицинские организации, покупка билетов и т.д.)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Навыки пользование общественным автотранспортом с учетом оборудования транспортных средств знаково-информационными системами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Навыки ориентировки в сооружениях городской инфраструктуры, на улице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Навыки обращения за помощью и коммуникативного взаимодействия ребенка-инвалида с представителями социума в условиях окружающей среды (градостроительной, образовательной, производственной)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Навыки персональной безопасности при пользовании общественным транспортом, авто- и железнодорожными переходами, нахождении рядом со строящимися и реставрируемыми зданиями и т.д.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Родительская компетенция по вопросам социально-средовой реабилитации детей-инвалидов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3) Оценка эффективности мероприятий социально-средовой реабилитации и/или абилитации (реабилитационного результата) на основании оценки динамики социально-средового статуса: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3175"/>
        <w:gridCol w:w="907"/>
        <w:gridCol w:w="4025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положительный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социально-средовой статус полностью восстановлен/полностью сформирован</w:t>
            </w:r>
          </w:p>
        </w:tc>
      </w:tr>
      <w:tr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vAlign w:val="bottom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социально-средовой статус частично восстановлен/частично сформирован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отрицательный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социально-средовой статус не восстановлен/не сформирован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4) Выдано на руки заключение по результатам реализации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304"/>
        <w:gridCol w:w="7767"/>
      </w:tblGrid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7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ДА</w:t>
            </w:r>
          </w:p>
        </w:tc>
      </w:tr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7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12. Показатели кратности мероприятий по социально-средовой реабилитации и/или абилитации: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515"/>
        <w:gridCol w:w="2721"/>
        <w:gridCol w:w="2835"/>
      </w:tblGrid>
      <w:tr>
        <w:tc>
          <w:tcPr>
            <w:tcW w:w="3515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Вид мероприятия</w:t>
            </w:r>
          </w:p>
        </w:tc>
        <w:tc>
          <w:tcPr>
            <w:gridSpan w:val="2"/>
            <w:tcW w:w="555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Усредненный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Диапазонный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(константа)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14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9 - 19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20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13 - 27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1"/>
        <w:jc w:val="center"/>
      </w:pPr>
      <w:r>
        <w:rPr>
          <w:sz w:val="20"/>
        </w:rPr>
        <w:t xml:space="preserve">Раздел III. Социально-педагогическая реабилитация</w:t>
      </w:r>
    </w:p>
    <w:p>
      <w:pPr>
        <w:pStyle w:val="2"/>
        <w:jc w:val="center"/>
      </w:pPr>
      <w:r>
        <w:rPr>
          <w:sz w:val="20"/>
        </w:rPr>
        <w:t xml:space="preserve">и/или абилитация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1. Наименование целевой реабилитационной группы: дети-инвалиды с преимущественными нарушениями нейромышечных, скелетных и связанных с движением (статодинамических) функций.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2. Область применения: организации, реализующие мероприятия по основным направлениям комплексной реабилитации и абилитации детей-инвалидов.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3. Перечень специалистов, привлекаемых к реализации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649"/>
        <w:gridCol w:w="4422"/>
      </w:tblGrid>
      <w:tr>
        <w:tc>
          <w:tcPr>
            <w:tcW w:w="464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 специалисты</w:t>
            </w:r>
          </w:p>
        </w:tc>
        <w:tc>
          <w:tcPr>
            <w:tcW w:w="4422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 специалисты</w:t>
            </w:r>
          </w:p>
        </w:tc>
      </w:tr>
      <w:tr>
        <w:tc>
          <w:tcPr>
            <w:tcW w:w="4649" w:type="dxa"/>
          </w:tcPr>
          <w:p>
            <w:pPr>
              <w:pStyle w:val="0"/>
            </w:pPr>
            <w:r>
              <w:rPr>
                <w:sz w:val="20"/>
              </w:rPr>
              <w:t xml:space="preserve">Педагог-психолог</w:t>
            </w:r>
          </w:p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Социальный педагог</w:t>
            </w:r>
          </w:p>
        </w:tc>
      </w:tr>
      <w:tr>
        <w:tc>
          <w:tcPr>
            <w:tcW w:w="4649" w:type="dxa"/>
          </w:tcPr>
          <w:p>
            <w:pPr>
              <w:pStyle w:val="0"/>
            </w:pPr>
            <w:r>
              <w:rPr>
                <w:sz w:val="20"/>
              </w:rPr>
              <w:t xml:space="preserve">Логопед/дефектолог</w:t>
            </w:r>
          </w:p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работе с семьей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4.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6"/>
        <w:gridCol w:w="2098"/>
        <w:gridCol w:w="2211"/>
        <w:gridCol w:w="2268"/>
        <w:gridCol w:w="1871"/>
      </w:tblGrid>
      <w:tr>
        <w:tc>
          <w:tcPr>
            <w:tcW w:w="58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2098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по социально-педагогической реабилитации и абилитации</w:t>
            </w:r>
          </w:p>
        </w:tc>
        <w:tc>
          <w:tcPr>
            <w:tcW w:w="2211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Получатель мероприятия</w:t>
            </w:r>
          </w:p>
        </w:tc>
        <w:tc>
          <w:tcPr>
            <w:gridSpan w:val="2"/>
            <w:tcW w:w="413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226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</w:t>
            </w:r>
          </w:p>
        </w:tc>
        <w:tc>
          <w:tcPr>
            <w:tcW w:w="187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2098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Социально-педагогическая диагностика:</w:t>
            </w:r>
          </w:p>
          <w:p>
            <w:pPr>
              <w:pStyle w:val="0"/>
            </w:pPr>
            <w:r>
              <w:rPr>
                <w:sz w:val="20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0"/>
              </w:rPr>
              <w:t xml:space="preserve">- повторная (контрольная)</w:t>
            </w:r>
          </w:p>
        </w:tc>
        <w:tc>
          <w:tcPr>
            <w:tcW w:w="2211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2268" w:type="dxa"/>
          </w:tcPr>
          <w:p>
            <w:pPr>
              <w:pStyle w:val="0"/>
            </w:pPr>
            <w:r>
              <w:rPr>
                <w:sz w:val="20"/>
              </w:rPr>
              <w:t xml:space="preserve">Педагог-психолог;</w:t>
            </w:r>
          </w:p>
          <w:p>
            <w:pPr>
              <w:pStyle w:val="0"/>
            </w:pPr>
            <w:r>
              <w:rPr>
                <w:sz w:val="20"/>
              </w:rPr>
              <w:t xml:space="preserve">логопед/дефектолог</w:t>
            </w:r>
          </w:p>
        </w:tc>
        <w:tc>
          <w:tcPr>
            <w:tcW w:w="187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2098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211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2268" w:type="dxa"/>
          </w:tcPr>
          <w:p>
            <w:pPr>
              <w:pStyle w:val="0"/>
            </w:pPr>
            <w:r>
              <w:rPr>
                <w:sz w:val="20"/>
              </w:rPr>
              <w:t xml:space="preserve">Педагог-психолог;</w:t>
            </w:r>
          </w:p>
          <w:p>
            <w:pPr>
              <w:pStyle w:val="0"/>
            </w:pPr>
            <w:r>
              <w:rPr>
                <w:sz w:val="20"/>
              </w:rPr>
              <w:t xml:space="preserve">логопед/дефектолог</w:t>
            </w:r>
          </w:p>
        </w:tc>
        <w:tc>
          <w:tcPr>
            <w:tcW w:w="1871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Социальный педагог;</w:t>
            </w:r>
          </w:p>
          <w:p>
            <w:pPr>
              <w:pStyle w:val="0"/>
            </w:pPr>
            <w:r>
              <w:rPr>
                <w:sz w:val="20"/>
              </w:rPr>
              <w:t xml:space="preserve">специалист по работе с семьей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2098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211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2268" w:type="dxa"/>
          </w:tcPr>
          <w:p>
            <w:pPr>
              <w:pStyle w:val="0"/>
            </w:pPr>
            <w:r>
              <w:rPr>
                <w:sz w:val="20"/>
              </w:rPr>
              <w:t xml:space="preserve">Педагог-психолог;</w:t>
            </w:r>
          </w:p>
          <w:p>
            <w:pPr>
              <w:pStyle w:val="0"/>
            </w:pPr>
            <w:r>
              <w:rPr>
                <w:sz w:val="20"/>
              </w:rPr>
              <w:t xml:space="preserve">логопед/дефектолог</w:t>
            </w:r>
          </w:p>
        </w:tc>
        <w:tc>
          <w:tcPr>
            <w:tcW w:w="1871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Социальный педагог;</w:t>
            </w:r>
          </w:p>
          <w:p>
            <w:pPr>
              <w:pStyle w:val="0"/>
            </w:pPr>
            <w:r>
              <w:rPr>
                <w:sz w:val="20"/>
              </w:rPr>
              <w:t xml:space="preserve">специалист по работе с семьей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2098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коррекционно-развивающие занятия</w:t>
            </w:r>
          </w:p>
        </w:tc>
        <w:tc>
          <w:tcPr>
            <w:tcW w:w="2211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2268" w:type="dxa"/>
          </w:tcPr>
          <w:p>
            <w:pPr>
              <w:pStyle w:val="0"/>
            </w:pPr>
            <w:r>
              <w:rPr>
                <w:sz w:val="20"/>
              </w:rPr>
              <w:t xml:space="preserve">Педагог-психолог;</w:t>
            </w:r>
          </w:p>
          <w:p>
            <w:pPr>
              <w:pStyle w:val="0"/>
            </w:pPr>
            <w:r>
              <w:rPr>
                <w:sz w:val="20"/>
              </w:rPr>
              <w:t xml:space="preserve">логопед/дефектолог</w:t>
            </w:r>
          </w:p>
        </w:tc>
        <w:tc>
          <w:tcPr>
            <w:tcW w:w="1871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Социальный педагог;</w:t>
            </w:r>
          </w:p>
          <w:p>
            <w:pPr>
              <w:pStyle w:val="0"/>
            </w:pPr>
            <w:r>
              <w:rPr>
                <w:sz w:val="20"/>
              </w:rPr>
              <w:t xml:space="preserve">специалист по работе с семьей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5. Условия реализации мероприятий: стационарная форма (включая проживание и питание детей-инвалидов и сопровождающих детей-инвалидов лиц).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6. Содержание, кратность и форма реализации мероприятий по социально-педагогической реабилитации и/или абилитации для детей-инвалидов:</w:t>
      </w:r>
    </w:p>
    <w:p>
      <w:pPr>
        <w:pStyle w:val="0"/>
        <w:jc w:val="both"/>
      </w:pPr>
      <w:r>
        <w:rPr>
          <w:sz w:val="20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01"/>
        <w:gridCol w:w="1474"/>
        <w:gridCol w:w="340"/>
        <w:gridCol w:w="340"/>
        <w:gridCol w:w="5439"/>
        <w:gridCol w:w="1644"/>
        <w:gridCol w:w="1644"/>
      </w:tblGrid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реабилитационного мероприятия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Подвид мероприятия</w:t>
            </w:r>
          </w:p>
        </w:tc>
        <w:tc>
          <w:tcPr>
            <w:gridSpan w:val="3"/>
            <w:tcW w:w="6119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Содержание мероприятия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Кратность мероприятия, ед.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Форма реализации мероприятия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Социально-педагогическая диагностика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Первичная социально-педагогическая диагностика</w:t>
            </w:r>
          </w:p>
        </w:tc>
        <w:tc>
          <w:tcPr>
            <w:gridSpan w:val="3"/>
            <w:tcW w:w="6119" w:type="dxa"/>
            <w:tcBorders>
              <w:top w:val="single" w:sz="4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анализ исходной документации ребенка-инвалида (заключение ПМПК, педагогическая характеристика, заключение логопеда и других специалистов);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сбор педагогического анамнеза ребенка-инвалида посредством беседы, опроса, анкетирования (при необходимости с привлечением родителя/законного представителя/уполномоченного представителя);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проведение педагогического (дефектологического и/или логопедического) обследования, направленного на определение: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речевого развития у ребенка-инвалида и базовых компетенций (навыков и умений), необходимых для обучения и социализации (имитирования и подражания, повторения в определенной последовательности, письма, счета, беглого и правильного чтения на языке письма и др.) (в соответствии с возрастом);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общей осведомленности у ребенка-инвалида и познавательной активности в целом;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обучаемости и освоения новой информации ребенком-инвалидом;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предпочтений и интересов у ребенка-инвалида;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сформированности навыков артикуляции (образования звуков речи);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сформированности функций плавности и непрерывности речи;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владения языком, в том числе уровня сформированности импрессивной и экспрессивной речи;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развития мыслительных операций, в том числе посредством пересказа, формулирования выводов о прочитанном, изложения мыслей и др., как в устной, так и в письменной форме;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владения коммуникативными и поведенческими навыками при взаимодействии в социуме;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развития общей и мелкой моторики у ребенка-инвалида;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владения ребенком-инвалидом альтернативной и дополнительной коммуникацией (при необходимости);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владения ассистивно-коммуникативными технологиями (интернет-мессенджеры, обеспечивающие текстовую, голосовую и видеосвязь);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6119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компетенций, необходимых для воспитания, обучения и обеспечения здоровья ребенка-инвалида, а также знания и умения использования вспомогательных средств и ассистивных технологий;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результатам первичной социально-педагогической диагностики, содержащего, в том числе: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социально-педагогического статуса ребенка-инвалида как возможности получения качественного образования (сохранен/сформирован, нарушен, утрачен/не сформирован);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родительской компетенции по вопросам социально-педагогической реабилитации и абилитации ребенка-инвалида;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нуждаемости в специальных условиях получения образования;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разработку индивидуального плана социально-педагогической реабилитации и абилитации ребенка-инвалида в стационарной форме с определением объема конкретных мероприятий, их количества, в том числе с определением нуждаемости ребенка-инвалида в использовании ТСР и ассистивных технологий и др.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147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Повторная (контрольная) социально-педагогическая диагностика</w:t>
            </w:r>
          </w:p>
        </w:tc>
        <w:tc>
          <w:tcPr>
            <w:gridSpan w:val="3"/>
            <w:tcW w:w="6119" w:type="dxa"/>
            <w:tcBorders>
              <w:top w:val="single" w:sz="4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анкетирование и опрос (при необходимости с привлечением родителя/законного представителя/уполномоченного представителя);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проведение педагогического (дефектологического и/или логопедического) обследования, направленного на определение степени сформированности учебных навыков и навыков организации социального общения и поведения в обществе (МКФ "Обучение и применение знаний", "Общие задачи и требования", "Общение", "Межличностные взаимодействия и отношения", "Главные сферы жизни"):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речевого развития у ребенка-инвалида и базовых компетенций (навыков и умений), необходимых для обучения и социализации (имитирования и подражания, повторения в определенной последовательности, письма, счета, беглого и правильного чтения на языке письма и др.);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сформированности навыков артикуляции (образования звуков речи);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сформированности функций плавности и непрерывности речи;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владения языком, в том числе уровня сформированности импрессивной и экспрессивной речи;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развития мыслительных операций, в том числе посредством пересказа, формулирования выводов о прочитанном, изложения мыслей и др., как в устной, так и в письменной форме;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владения коммуникативными и поведенческими навыками при взаимодействии в социуме;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общей осведомленности и познавательной активности;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развития общей и мелкой моторики у ребенка-инвалида;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владения ассистивно-коммуникативными технологиями (интернет-мессенджеры, обеспечивающие текстовую, голосовую и видеосвязь);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владения альтернативной и дополнительной коммуникацией (при необходимости);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6119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компетенций, необходимых для воспитания, обучения и обеспечения здоровья ребенка-инвалида, а также знания и умения использования вспомогательных средств и ассистивных технологий;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беседа с ребенком-инвалидом и/или с родителем/законным представителем/уполномоченным представителем ребенка-инвалида с целью определения уровня самооценки его удовлетворенности качеством реализованных реабилитационных мероприятий по социально-педагогической реабилитации;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итогам повторной (контрольной) социально-педагогической диагностики ребенка-инвалида, содержащего: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социально-педагогического статуса ребенка-инвалида (сохранен/сформирован, нарушен, утрачен/не сформирован);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эффективности проведенного курса социально-педагогической реабилитации и/или абилитации (на основании анализа количественных и качественных показателей повторно проведенной социально-педагогической диагностики);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рекомендации по дальнейшей социально-педагогической реабилитации и абилитации (нуждается/не нуждается);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удовлетворенности ребенка-инвалида или его родителя/законного представителя/уполномоченного представителя реализованными мероприятиями по социально-педагогической реабилитации и абилитации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Информирование ребенка-инвалида и/или его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целях, задачах, мероприятиях, ожидаемых результатах социально-педагогической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различных вариантах получения общего и профессионального образования (в том числе с учетом заключения ПМПК, склонностей и интересов ребенка-инвалида);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современных ТСР и ассистивных технологиях для обучения, в том числе приобретаемых за счет средств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организациях, осуществляющих обучение и др.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Проведение консультирования ребенка-инвалида и/или его родителя/законного представителя/уполномоченного представителя по вопросам: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подбора и использования ТСР, вспомогательных технических устройств и специальных учебных пособий для целей получения образования;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разработки образовательного маршрута (прохождения ПМПК, получения основного, общего и профессионального образования);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выбора образовательной организации и формы получения образования в соответствии с интересами, склонностями, возможностями ребенка-инвалида и оптимальной транспортной доступностью;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социально-педагогической реабилитации и абилитации в домашних условиях (самостоятельного развития речи, коррекции чтения и письма), в том числе с целью повышения педагогической компетенции родителей/законных представителей/уполномоченных представителей ребенка-инвалида, а также диапазона и широты их знаний и умений, необходимых для самостоятельного проведения обучающих занятий;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духовного воспитания и развития ребенка-инвалида;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а также по другим вопросам, относящимся к социально-педагогической реабилитации и абилитации по запросу ребенка-инвалида и/или его родителя/законного представителя/уполномоченного представителя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коррекционно-развивающие занятия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  <w:tcBorders>
              <w:top w:val="single" w:sz="4"/>
              <w:bottom w:val="single" w:sz="4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восстановление (формирование) коммуникативных навыков, устной и письменной речи;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(восстановление) необходимых учебных навыков (счет, письмо, чтение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(восстановление) навыков длительного удерживания внимания, целенаправленной продуктивной учебной деятельности;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и отработка навыков организации социального общения и освоения социальных ролей в специально созданных педагогических ситуациях;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проведение с ребенком-инвалидом логопедических занятий по коррекции речевых нарушений, нарушений чтения и письма, в том числе с использованием компьютерных технологий;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занятия по использованию ТСР и ассистивных технологий для целей получения образования;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пользованию ТСР для организации процесса обучения;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родителя/законного представителя/уполномоченного представителя методам социально-педагогической реабилитации и абилитации детей-инвалидов для самостоятельной организации занятий в домашних условиях;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пользованию компьютером, в том числе электронными ресурсами (государственными порталами "Госуслуги", "Росреестр", электронной медицинской картой и др.) и др.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5 - 15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15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10 - 20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</w:tbl>
    <w:p>
      <w:pPr>
        <w:sectPr>
          <w:headerReference w:type="default" r:id="rId9"/>
          <w:headerReference w:type="first" r:id="rId9"/>
          <w:footerReference w:type="default" r:id="rId10"/>
          <w:footerReference w:type="first" r:id="rId10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7. Показатели продолжительности мероприятий в соответствии с возрастной группой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4876"/>
        <w:gridCol w:w="1077"/>
        <w:gridCol w:w="1191"/>
        <w:gridCol w:w="1361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487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социально-педагогической реабилитации и абилитации</w:t>
            </w:r>
          </w:p>
        </w:tc>
        <w:tc>
          <w:tcPr>
            <w:gridSpan w:val="3"/>
            <w:tcW w:w="362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4 - 7 лет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8 - 11 лет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12 - 17 лет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Социально-педагогическая диагностика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25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35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45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8. Результат реализации мероприятий: заключение по результатам социально-педагогической диагностики, отражающее эффективность проведения реабилитационных мероприятий; реабилитационная карта.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9. Минимальный перечень оборудования и вспомогательных средств: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1"/>
        <w:gridCol w:w="3345"/>
        <w:gridCol w:w="1077"/>
        <w:gridCol w:w="3458"/>
        <w:gridCol w:w="1644"/>
      </w:tblGrid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34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группы вспомогательных средств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Код группы</w:t>
            </w:r>
          </w:p>
        </w:tc>
        <w:tc>
          <w:tcPr>
            <w:tcW w:w="345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Примеры вспомогательных средств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Примечание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Средства для проверки (испытания) и оценки устной речи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490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04 25 03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Программное обеспечение (например, методика "Логопедическое обследование детей" В.М. Акименко), логопедическое зеркало, логопедические зонды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диагностики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тренировки (обучения) способности различать и сравнивать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491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04 36 03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Лото "Количество", блоки Дьенеша, палочки Кюизенера, сортеры, наборы Монтессори, доски Сегена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тренировки и обучения способности ориентироваться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492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04 36 06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Календари, обучающие часы, визуальные и звуковые таймеры, развивающие панели ("Времена года", "Месяцы" и др.), конструкторы, лабиринты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обучения (тренировки) сенсорной интеграции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493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04 36 09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Утяжеленные одеяла и игрушки; тактильные игрушки; свистки; музыкальные инструменты; природные материалы для тренировки сенсорной дифференциации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Устройства для тренировки пальцев и кистей рук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494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04 48 12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Силиконовые мячи для тренировки кистей рук различных текстур; различной плотности и ширины резинки и резиновые/силиконовые эспандеры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тренировки голоса и тренировки речи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495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05 03 03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АПК, позволяющие оценить и провести коррекционно-развивающую работу над интенсивностью выдоха/голоса, высотой основного тона, над диафрагмальным дыханием и др. (например, АПК "Видимая речь", слухоречевой тренажер "Альфа", логопедический тренажер "Дэльфа")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7.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Учебные средства для развития навыков устной речи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496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05 03 06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Альбомы для развития связной речи (например, "Мир животных"), аппарат "АКР-01 монолог", дидактические наборы для работы логопеда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Учебные средства для развития навыков письменной речи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497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05 03 09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Прописи, тренажеры для письма, деревянные трафареты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9.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языку пиктограмм и символов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498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05 06 21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Альбомы и наборы пиктограмм и карточек с изображениями различных символов; электронные устройства для альтернативной коммуникации (например, коммуникаторы)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последовательности действий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499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наборы (например, "До и после", "Последовательность действий", "Что было сначала, что стало потом"), наборы сюжетных картинок, дидактические игры "Причина и следствие"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11.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способности классифицировать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500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05 12 15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Лото "Количество", блоки Дьенеша, палочки Кюизенера, различные сортеры, наборы Монтессори, доски Сегена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раннего обучения способности считать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501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05 15 03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Палочки Кюизенера, счеты, кассы цифр и счетных материалов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13.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способности понимать время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502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05 15 09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Обучающие часы (электронные, со стрелками), визуальные таймеры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14.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способности обращаться с деньгами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503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05 15 12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Дидактические игры с карточками товаров и муляжами денег (монет и банкнот разного достоинства), игровая касса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15.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пониманию измерения размеров и емкости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504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05 15 15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Сантиметр, линейки, электронные весы, емкости различного объема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16.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социальному поведению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505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05 27 06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Демонстрационные плакаты "Правила поведения", альбом "Социальные истории", дидактические карточки "Эмоции"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10. Примерный перечень методов, методик и методических приемов социально-педагогической реабилитации и/или абилитации: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Психолого-педагогическая диагностика: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1. Диагностика познавательного развития. Комплект материалов для обследования детей от 6 мес. до 10 лет (Е.А. Стребелева, С.Б. Лазуренко, А.В. Закрепина).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2. Психолого-педагогическая диагностика развития детей раннего и дошкольного возраста (методическое пособие с приложением альбома "Наглядный материал для обследования детей") (Е.А. Стребелева, Г.А. Мишина, Ю.А. Разенкова и др.).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3. Методика диагностики интеллектуального развития (Л.А. Венгер).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4. Диагностический комплекс для психолого-педагогического обследования детей с интеллектуальными нарушениями (Л.Ф. Фатихова).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5. Практический материал для проведения психолого-педагогического обследования детей (С.Д. Забрамная, О.В. Боровик).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6. Комплект диагностических методик для психодиагностики детей, имеющих особенности развития (Н.А. Разнадежина, Н.П. Семенова).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7. Психолого-педагогическая диагностика (И.Ю. Левченко, С.Д. Забрамная, Т.А. Добровольская и др.).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Диагностика психологической готовности к школьному обучению: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8. Тест способности к обучению в школе (Г. Витцлак).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9. Ориентационный тест школьной зрелости (А. Керн, Я. Йирасек).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10. Психолого-педагогическая диагностика. Оценка готовности ребенка к началу школьного обучения (Н.Я. Семаго, М.М. Семаго).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11. Диагностическая программа по определению психологической готовности детей 6 - 7 лет к школьному обучению (Н.И. Гуткина).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12. Методика "Графический диктант" (варианты Д.Б. Эльконина; Л.А. Венгера).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Коррекционные методики: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13. Формирование мышления у детей с отклонениями в развитии. Наглядный материал (Е.А. Стребелева).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14. Психолого-педагогическая коррекция: теоретико-методологический аспект (Е.М. Скотарева).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Логопедические методики: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15. Технологии коррекционно-логопедической работы (Е.Ф. Архипова).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16. Дидактический материал по обследованию речи детей (Т.П. Бессонова, О.Е. Грибова).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17. Логопедическая ритмика (Г.А. Волкова).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18. Методика обследования самостоятельной речи (О.Б. Иншакова).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19. Методика обследования слоговой структуры слова (А.К. Макарова).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20. Методика обследования звукопроизношения (Ф.Ф. Рау, М.Ф. Фомичева).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21. Логопедическая диагностика, коррекция и профилактика нарушений речи у дошкольников с ДЦП. Алалия, дизартрия, ОНР (И.А. Смирнова).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22. Коррекция нарушений речи. Программа для дошкольных образовательных учреждений компенсирующего вида (Г.В. Чиркина).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23. Оценка уровня сформированности навыка письма (Г.В. Чиркина).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24. Оценка состояния звукопроизношения (Г.В. Чиркина, О.Е. Грибова).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25. Объем пассивного и активного словарного запаса (Г.В. Чиркина, Т.Б. Филичева, Г.А. Каше, О.Е. Грибова); Методика "Глобальное чтение" (Г. Доман).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26. Методика формирования языковой системы Т.Н. Новиковой-Иванцовой (МФЯС).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Методики альтернативной, поддерживающей и дополнительной (невербальной) коммуникации: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27. Облегченная коммуникация (Facilitated communication) (Р. Кроссли).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28. Альтернативная коммуникация посредством системы жестов (жестовый язык, жестовая система русского языка).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29. Альтернативная коммуникация посредством символов: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Графические символы (система символов Блисс, пиктографическая идеографическая коммуникация (PIC, пиктограммы) и картиночные символы коммуникации (PCS), система символов Виджит, сигсимволы, картинки, коммуникативные таблицы и книги, альтернативная система обучения коммуникации "PECS");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Альтернативная коммуникация посредством орфографического письма;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Предметные символы (словесные кубики Примака, тактильные символы);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30. Альтернативная коммуникация (методический сборник) (Е.А. Штягинова).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31. Языковая программа "Макатон" (М. Уокер).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Методы альтернативной коммуникации посредством электронных устройств для альтернативной коммуникации: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32. Электронные устройства для альтернативной коммуникации: записывающие и воспроизводящие устройства, коммуникаторы (например, "Big Mac", "Step by step", "GoTalk", "MinTalker" и др.).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33. Компьютерные устройства, синтезирующие речь (например, планшетный компьютер и др.).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34. Информационно-программное обеспечение: компьютерные программы для создания пиктограмм (например, "Boardmaker", "Alladin" и др.), системы символов (например, "Bliss"); компьютерные программы для общения (например, "Общение" и др.), обучающие компьютерные программы и программы для коррекции различных нарушений речи.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11. Показатели качества и оценка результатов реализации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Оценка результатов мероприятий социально-педагогической реабилитации и/или абилитации производится на основании анализа количественных и качественных показателей повторно проведенной социально-педагогической диагностики ребенка-инвалида.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Оценка эффективности реабилитационных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1) Оценка полноты (объема) проведенных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8107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2) Качественная оценка динамических изменений социально-педагогического статуса после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587"/>
        <w:gridCol w:w="1701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Результаты восстановления (формирования) способности к обучению, достигнутые в ходе реализации реабилитационных мероприятий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Достигнута положительная динамика</w:t>
            </w:r>
          </w:p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Базовые компетенции (навыки и умения), необходимые для обучения и социализации (имитирования и подражания, повторения в определенной последовательности, письма, счета, беглого и правильного чтения на языке письма и др.)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Общая осведомленность и познавательная активность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Уровень обучаемости и освоения новой информации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Уровень владения ребенком-инвалидом письменной и устной речью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Уровень развития мелкой и общей моторики у ребенка-инвалида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Уровень сформированности речевых функций (импрессивной и экспрессивной речи)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Педагогическая компетенция родителей/законных представителей/уполномоченных представителей по вопросам социально-педагогической реабилитации, получения образования ребенком-инвалидом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3) Оценка эффективности мероприятий социально-педагогической реабилитации и/или абилитации (реабилитационного результата) на основании оценки динамики социально-педагогического статуса: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3175"/>
        <w:gridCol w:w="907"/>
        <w:gridCol w:w="4025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положительный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vAlign w:val="center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социально-педагогический статус полностью восстановлен/полностью сформирован</w:t>
            </w:r>
          </w:p>
        </w:tc>
      </w:tr>
      <w:tr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социально-педагогический статус частично восстановлен/частично сформирован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отрицательный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социально-педагогический статус не восстановлен/не сформирован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4) Выдано на руки заключение по результатам реализации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304"/>
        <w:gridCol w:w="7767"/>
      </w:tblGrid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7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ДА</w:t>
            </w:r>
          </w:p>
        </w:tc>
      </w:tr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7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12. Показатели кратности мероприятий по социально-педагогической реабилитации и/или абилитации: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515"/>
        <w:gridCol w:w="2721"/>
        <w:gridCol w:w="2835"/>
      </w:tblGrid>
      <w:tr>
        <w:tc>
          <w:tcPr>
            <w:tcW w:w="3515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Вид мероприятия</w:t>
            </w:r>
          </w:p>
        </w:tc>
        <w:tc>
          <w:tcPr>
            <w:gridSpan w:val="2"/>
            <w:tcW w:w="555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Усредненный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Диапазонный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(константа)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5 - 15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15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10 - 20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1"/>
        <w:jc w:val="center"/>
      </w:pPr>
      <w:r>
        <w:rPr>
          <w:sz w:val="20"/>
        </w:rPr>
        <w:t xml:space="preserve">Раздел IV. Социально-психологическая реабилитация</w:t>
      </w:r>
    </w:p>
    <w:p>
      <w:pPr>
        <w:pStyle w:val="2"/>
        <w:jc w:val="center"/>
      </w:pPr>
      <w:r>
        <w:rPr>
          <w:sz w:val="20"/>
        </w:rPr>
        <w:t xml:space="preserve">и/или абилитация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1. Наименование целевой реабилитационной группы: дети-инвалиды с преимущественными нарушениями нейромышечных, скелетных и связанных с движением (статодинамических) функций.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2. Область применения: организации, реализующие мероприятия по основным направлениям комплексной реабилитации и абилитации детей-инвалидов.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3. Перечень специалистов, привлекаемых к реализации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649"/>
        <w:gridCol w:w="4422"/>
      </w:tblGrid>
      <w:tr>
        <w:tc>
          <w:tcPr>
            <w:tcW w:w="464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 специалисты</w:t>
            </w:r>
          </w:p>
        </w:tc>
        <w:tc>
          <w:tcPr>
            <w:tcW w:w="4422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 специалисты</w:t>
            </w:r>
          </w:p>
        </w:tc>
      </w:tr>
      <w:tr>
        <w:tc>
          <w:tcPr>
            <w:tcW w:w="4649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Психолог/медицинский психолог/педагог-психолог</w:t>
            </w:r>
          </w:p>
        </w:tc>
        <w:tc>
          <w:tcPr>
            <w:tcW w:w="4422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4.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6"/>
        <w:gridCol w:w="3118"/>
        <w:gridCol w:w="2211"/>
        <w:gridCol w:w="2098"/>
        <w:gridCol w:w="964"/>
      </w:tblGrid>
      <w:tr>
        <w:tc>
          <w:tcPr>
            <w:tcW w:w="58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118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по социально-психологической реабилитации и абилитации</w:t>
            </w:r>
          </w:p>
        </w:tc>
        <w:tc>
          <w:tcPr>
            <w:tcW w:w="2211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Получатель мероприятия</w:t>
            </w:r>
          </w:p>
        </w:tc>
        <w:tc>
          <w:tcPr>
            <w:gridSpan w:val="2"/>
            <w:tcW w:w="3062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209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</w:t>
            </w:r>
          </w:p>
        </w:tc>
        <w:tc>
          <w:tcPr>
            <w:tcW w:w="96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Социально-психологическая диагностика:</w:t>
            </w:r>
          </w:p>
          <w:p>
            <w:pPr>
              <w:pStyle w:val="0"/>
            </w:pPr>
            <w:r>
              <w:rPr>
                <w:sz w:val="20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0"/>
              </w:rPr>
              <w:t xml:space="preserve">- повторная (контрольная)</w:t>
            </w:r>
          </w:p>
        </w:tc>
        <w:tc>
          <w:tcPr>
            <w:tcW w:w="2211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2098" w:type="dxa"/>
          </w:tcPr>
          <w:p>
            <w:pPr>
              <w:pStyle w:val="0"/>
            </w:pPr>
            <w:r>
              <w:rPr>
                <w:sz w:val="20"/>
              </w:rPr>
              <w:t xml:space="preserve">Медицинский психолог/психолог/педагог-психолог</w:t>
            </w:r>
          </w:p>
        </w:tc>
        <w:tc>
          <w:tcPr>
            <w:tcW w:w="96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211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2098" w:type="dxa"/>
          </w:tcPr>
          <w:p>
            <w:pPr>
              <w:pStyle w:val="0"/>
            </w:pPr>
            <w:r>
              <w:rPr>
                <w:sz w:val="20"/>
              </w:rPr>
              <w:t xml:space="preserve">Медицинский психолог/психолог/педагог-психолог</w:t>
            </w:r>
          </w:p>
        </w:tc>
        <w:tc>
          <w:tcPr>
            <w:tcW w:w="96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Психологическое консультирование:</w:t>
            </w:r>
          </w:p>
          <w:p>
            <w:pPr>
              <w:pStyle w:val="0"/>
            </w:pPr>
            <w:r>
              <w:rPr>
                <w:sz w:val="20"/>
              </w:rPr>
              <w:t xml:space="preserve">- индивидуально-личностное;</w:t>
            </w:r>
          </w:p>
          <w:p>
            <w:pPr>
              <w:pStyle w:val="0"/>
            </w:pPr>
            <w:r>
              <w:rPr>
                <w:sz w:val="20"/>
              </w:rPr>
              <w:t xml:space="preserve">- семейное</w:t>
            </w:r>
          </w:p>
        </w:tc>
        <w:tc>
          <w:tcPr>
            <w:tcW w:w="2211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2098" w:type="dxa"/>
          </w:tcPr>
          <w:p>
            <w:pPr>
              <w:pStyle w:val="0"/>
            </w:pPr>
            <w:r>
              <w:rPr>
                <w:sz w:val="20"/>
              </w:rPr>
              <w:t xml:space="preserve">Медицинский психолог/психолог/педагог-психолог</w:t>
            </w:r>
          </w:p>
        </w:tc>
        <w:tc>
          <w:tcPr>
            <w:tcW w:w="96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Индивидуальные коррекционно-развивающие занятия</w:t>
            </w:r>
          </w:p>
        </w:tc>
        <w:tc>
          <w:tcPr>
            <w:tcW w:w="2211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2098" w:type="dxa"/>
          </w:tcPr>
          <w:p>
            <w:pPr>
              <w:pStyle w:val="0"/>
            </w:pPr>
            <w:r>
              <w:rPr>
                <w:sz w:val="20"/>
              </w:rPr>
              <w:t xml:space="preserve">Медицинский психолог/психолог/педагог-психолог</w:t>
            </w:r>
          </w:p>
        </w:tc>
        <w:tc>
          <w:tcPr>
            <w:tcW w:w="96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Психологические тренинги</w:t>
            </w:r>
          </w:p>
        </w:tc>
        <w:tc>
          <w:tcPr>
            <w:tcW w:w="2211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2098" w:type="dxa"/>
          </w:tcPr>
          <w:p>
            <w:pPr>
              <w:pStyle w:val="0"/>
            </w:pPr>
            <w:r>
              <w:rPr>
                <w:sz w:val="20"/>
              </w:rPr>
              <w:t xml:space="preserve">Медицинский психолог/психолог/педагог-психолог</w:t>
            </w:r>
          </w:p>
        </w:tc>
        <w:tc>
          <w:tcPr>
            <w:tcW w:w="96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Социально-психологическое просвещение</w:t>
            </w:r>
          </w:p>
        </w:tc>
        <w:tc>
          <w:tcPr>
            <w:tcW w:w="2211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2098" w:type="dxa"/>
          </w:tcPr>
          <w:p>
            <w:pPr>
              <w:pStyle w:val="0"/>
            </w:pPr>
            <w:r>
              <w:rPr>
                <w:sz w:val="20"/>
              </w:rPr>
              <w:t xml:space="preserve">Медицинский психолог/психолог/педагог-психолог</w:t>
            </w:r>
          </w:p>
        </w:tc>
        <w:tc>
          <w:tcPr>
            <w:tcW w:w="96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5. Условия реализации мероприятий: стационарная форма (включая проживание и питание детей-инвалидов и сопровождающих детей-инвалидов лиц).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6. Содержание, кратность и форма реализации мероприятий по социально-психологической реабилитации и/или абилитации для детей-инвалидов:</w:t>
      </w:r>
    </w:p>
    <w:p>
      <w:pPr>
        <w:pStyle w:val="0"/>
        <w:jc w:val="both"/>
      </w:pPr>
      <w:r>
        <w:rPr>
          <w:sz w:val="20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01"/>
        <w:gridCol w:w="1474"/>
        <w:gridCol w:w="340"/>
        <w:gridCol w:w="340"/>
        <w:gridCol w:w="5439"/>
        <w:gridCol w:w="1644"/>
        <w:gridCol w:w="1644"/>
      </w:tblGrid>
      <w:tr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реабилитационного мероприятия</w:t>
            </w:r>
          </w:p>
        </w:tc>
        <w:tc>
          <w:tcPr>
            <w:tcW w:w="147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Подвид мероприятия</w:t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Содержание мероприятия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Кратность мероприятия, ед.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Форма реализации мероприятия</w:t>
            </w:r>
          </w:p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Социально-психологическая диагностика</w:t>
            </w:r>
          </w:p>
        </w:tc>
        <w:tc>
          <w:tcPr>
            <w:tcW w:w="147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Первичная социально-психологическая диагностика</w:t>
            </w:r>
          </w:p>
        </w:tc>
        <w:tc>
          <w:tcPr>
            <w:gridSpan w:val="3"/>
            <w:tcW w:w="6119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анализ сведений по определению нуждаемости в мероприятиях социально-психологической реабилитации и/или абилитации в ИПРА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сбор социально-психологического анамнеза ребенка-инвалида посредством беседы, опроса, анкетирования (при необходимости с привлечением родителя/законного представителя/уполномоченного представителя);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исследование психической деятельности и личностных особенностей ребенка-инвалида с целью выявления нарушений когнитивных функций и интеллектуальной сферы, эмоционально-волевых, личностных, нейродинамических характеристик, реабилитационной приверженности с помощью диагностических психологических методик (в том числе пато- и нейропсихологических </w:t>
            </w:r>
            <w:hyperlink w:history="0" w:anchor="P20029" w:tooltip="&lt;4&gt; Нейропсихологические методики могут использоваться в работе только медицинскими психологами.">
              <w:r>
                <w:rPr>
                  <w:sz w:val="20"/>
                  <w:color w:val="0000ff"/>
                </w:rPr>
                <w:t xml:space="preserve">&lt;4&gt;</w:t>
              </w:r>
            </w:hyperlink>
            <w:r>
              <w:rPr>
                <w:sz w:val="20"/>
              </w:rPr>
              <w:t xml:space="preserve"> методик) и личностных тестов;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исследование психической деятельности и личностных особенностей ребенка-инвалида с целью выявления нарушений когнитивных функций, интеллектуальной, эмоционально-волевой и личностной сфер, а также нейродинамических характеристик методами аппаратно-программной диагностики;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исследование общей и мелкой моторики нейропсихологическими методиками;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исследование общей и мелкой моторики методами аппаратно-программной диагностики;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исследование речевых функций (импрессивной и экспрессивной речи) у ребенка-инвалида при помощи пато- и нейропсихологических методик;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формирования/коррекции когнитивных функций, эмоционально-волевых и личностных характеристик, реабилитационной приверженности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результатам первичной социально-психологической диагностики, которое должно содержать, в том числе:</w:t>
            </w:r>
          </w:p>
        </w:tc>
        <w:tc>
          <w:tcPr>
            <w:tcW w:w="164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социально-психологического статуса ребенка-инвалида с учетом выявленных индивидуально-психологических нарушений (сохранен/сформирован, нарушен, утрачен/не сформирован);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родительской компетенции по вопросам социально-психологической реабилитации и абилитации ребенка-инвалида;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разработку индивидуального плана социально-психологической реабилитации и абилитации ребенка-инвалида в стационарной форме с указанием объема конкретных мероприятий, их количества и др.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tcW w:w="147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Повторная (контрольная) социально-психологическая диагностика</w:t>
            </w:r>
          </w:p>
        </w:tc>
        <w:tc>
          <w:tcPr>
            <w:gridSpan w:val="3"/>
            <w:tcW w:w="6119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анкетирование и опрос ребенка-инвалида (при необходимости с привлечением родителя/законного представителя/уполномоченного представителя), в том числе с целью определения уровня удовлетворенности качеством реализованных реабилитационных мероприятий по социально-психологической реабилитации;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проведение психологического обследования для оценки уровня развития ВПФ, состояния психоэмоциональной сферы, степени сформированности коммуникативных навыков, эмоционального интеллекта и др. ребенка-инвалида (МКФ "Обучение и применение знаний", "Общие задачи и требования", "Общение", "Межличностные взаимодействия и отношения", "Главные сферы жизни", "Жизнь в сообществах, общественная и гражданская жизнь"), включая:</w:t>
            </w:r>
          </w:p>
        </w:tc>
        <w:tc>
          <w:tcPr>
            <w:tcW w:w="164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исследование психической деятельности и личностных особенностей ребенка-инвалида, с целью выявления нарушений когнитивных функций и интеллектуальной сферы, эмоционально-волевых, нейродинамических характеристик, реабилитационной приверженности с помощью пато- и нейропсихологических методик, а также личностных методик (опросники, тесты) с учетом принципа комплексности (всесторонности) обследования;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исследование психической деятельности и личностных особенностей ребенка-инвалида с целью выявления нарушений когнитивных функций, интеллектуальной, эмоционально-волевой и личностной сфер, а также нейродинамических характеристик методами аппаратно-программной диагностики;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исследование локомоторных функций (общей и мелкой моторики) нейропсихологическими методиками;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исследование локомоторных функций (общей и мелкой моторики) методами аппаратно-программной диагностики;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исследование речевых функций (импрессивной и экспрессивной речи) у ребенка-инвалида с помощью пато- и нейропсихологических методик;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gridSpan w:val="3"/>
            <w:tcW w:w="6119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формирования/коррекции когнитивных функций, эмоционально-волевых и личностных характеристик, реабилитационной приверженности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результатам повторной (контрольной) социально-психологической диагностики ребенка-инвалида, которое должно содержать: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социально-психологического статуса ребенка-инвалида с учетом выявленных индивидуально-психологических нарушений (сохранен/сформирован, нарушен, утрачен/не сформирован);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эффективности проведенного курса социально-психологической реабилитации (на основании анализа динамики количественных и качественных психологических показателей);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рекомендации по дальнейшей социально-психологической реабилитации и абилитации (нуждается/не нуждается);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удовлетворенности ребенка-инвалида или его родителя/законного представителя/уполномоченного представителя реализованными мероприятиями по социально-психологической реабилитации и абилитации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Информирование ребенка-инвалида и/или его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цели, задачах, содержании мероприятий, ожидаемых результатах социально-психологической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организациях, реализующих мероприятия по социально-психологической реабилитации;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различных аспектах социально-психологической реабилитации и абилитации, в том числе по запросу ребенка-инвалида и/или его родителя/законного представителя/уполномоченного представителя и др.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Психологическое консультирование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  <w:t xml:space="preserve">Индивидуально-личностное психологическое консультирование</w:t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Консультирование, направленное на проработку и решение обусловленных болезнью и инвалидностью проблем, включая: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и коррекцию самосознания (внутренняя картина болезни и инвалидности);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коррекцию эмоциональной, мотивационной, ценностно-смысловой сфер, копинг-компетентности, уровня самооценки, обеспечивающих реабилитационную приверженность личности к активному участию в бытовой, образовательной, производственной, межличностной, культурно-досуговой, а также здоровьесберегающей деятельности и др.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  <w:t xml:space="preserve">Семейное консультирование</w:t>
            </w:r>
          </w:p>
        </w:tc>
        <w:tc>
          <w:tcPr>
            <w:gridSpan w:val="3"/>
            <w:tcW w:w="6119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Консультирование, целью которого является решение проблем детско-родительских отношений и др.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Индивидуальные коррекционно-развивающие занятия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коррекция и развитие когнитивных функций посредством пато- и нейрокоррекционных методов;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коррекция и развитие когнитивных функций с использованием аппаратно-программных методов;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коррекция психоэмоциональной сферы психологическими и психотерапевтическими методами;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коррекция психоэмоциональной сферы аппаратно-программными методами;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развитие коммуникативных навыков (невербальных и вербальных) различными психологическими и психотерапевтическими методами и др.;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развитие коммуникативных навыков (невербальных и вербальных) аппаратно-программными методами и др.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7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4 - 10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Психологические тренинги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навыков эффективной коммуникации при межличностном взаимодействии ребенка-инвалида с представителями социума;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развитие и личностный рост ребенка-инвалида (повышение стрессоустойчивости, уверенности в себе, снижение агрессивности, тревожности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гармонизация детско-родительских отношений;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родителя/законного представителя/уполномоченного представителя методам и приемам восстановления (формирования) когнитивных функций у ребенка-инвалида в домашних условиях;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родителя/законного представителя/уполномоченного представителя психологическим приемам формирования у ребенка-инвалида реабилитационной приверженности, адекватной внутренней картины болезни и инвалидности и др.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1 - 5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Социально-психологическое просвещение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Социально-психологическое просвещение ребенка-инвалида и/или родителя/законного представителя/уполномоченного представителя посредством повышения психологической грамотности и социально-психологической компетенции, а также формирование потребности (мотивации) использовать эти знания в работе над собой и различными проблемами социально-психологического характера и др., в том числе с использованием раздаточного материала, вебинаров, лекций и др., в соответствии с возрастом ребенка: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саморазвитие, формирование реабилитационной приверженности, повышение мотивации к ведению здорового образа жизни;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информирование о возможностях и обучение навыкам активного участия в различных сферах социальных взаимодействий (быт, общение, учеба, трудоустройство, спортивная, культурно-досуговая самореализация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профилактика развития психологических нарушений посредством повышения у ребенка-инвалида и его родителя/законного представителя/уполномоченного представителя психологической грамотности и социально-психологической компетенции, а также формирование потребности (мотивации) использовать эти знания в работе над собой и различными проблемами социально-психологического характера;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просвещение родителя/законного представителя/уполномоченного представителя о важности поддержания собственного психологического благополучия и качества жизни (чувство ценности собственной жизни, важность удовлетворения собственных потребностей, решение собственных психоэмоциональных проблем в противовес фокусировки активности только на заботе о ребенке с инвалидностью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особенностях детского возраста и методах гармонизации детско-родительских отношений для самостоятельного использования в домашних условиях, в том числе с рекомендацией списка соответствующей литературы и др.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16</w:t>
            </w:r>
          </w:p>
        </w:tc>
        <w:tc>
          <w:tcPr>
            <w:tcW w:w="164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12 - 20</w:t>
            </w:r>
          </w:p>
        </w:tc>
        <w:tc>
          <w:tcPr>
            <w:vMerge w:val="continue"/>
          </w:tcPr>
          <w:p/>
        </w:tc>
      </w:tr>
    </w:tbl>
    <w:p>
      <w:pPr>
        <w:sectPr>
          <w:headerReference w:type="default" r:id="rId9"/>
          <w:headerReference w:type="first" r:id="rId9"/>
          <w:footerReference w:type="default" r:id="rId10"/>
          <w:footerReference w:type="first" r:id="rId10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--------------------------------</w:t>
      </w:r>
    </w:p>
    <w:bookmarkStart w:id="20029" w:name="P20029"/>
    <w:bookmarkEnd w:id="20029"/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&lt;4&gt; Нейропсихологические методики могут использоваться в работе только медицинскими психологами.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7. Показатели продолжительности мероприятий в соответствии с возрастной группой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4876"/>
        <w:gridCol w:w="1077"/>
        <w:gridCol w:w="1191"/>
        <w:gridCol w:w="1361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487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социально-психологической и абилитации</w:t>
            </w:r>
          </w:p>
        </w:tc>
        <w:tc>
          <w:tcPr>
            <w:gridSpan w:val="3"/>
            <w:tcW w:w="362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4 - 7 лет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8 - 11 лет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12 - 17 лет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Социально-психологическая диагностика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Психологическое консультирование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Индивидуальные коррекционно-развивающие занятия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25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35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45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Психологические тренинги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Социально-психологическое просвещение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8. Результат реализации мероприятий: заключение по результатам социально-психологической диагностики, отражающее эффективность проведенных реабилитационных мероприятий; реабилитационная карта.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9. Минимальный перечень оборудования и вспомогательных средств: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1"/>
        <w:gridCol w:w="3345"/>
        <w:gridCol w:w="1077"/>
        <w:gridCol w:w="3458"/>
        <w:gridCol w:w="1644"/>
      </w:tblGrid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34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группы вспомогательных средств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Код группы</w:t>
            </w:r>
          </w:p>
        </w:tc>
        <w:tc>
          <w:tcPr>
            <w:tcW w:w="345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Примеры вспомогательных средств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Примечание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Средства для тестирования и оценки психических функций организма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506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04 25 06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Наборы диагностических методик, диагностические пособия, аппаратно-программные комплексы ("Шуфрид", "БОСЛАБ")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диагностики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когнитивной (познавательной) терапии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507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04 26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наборы "Мемори", "Тренируй память", "Концентрация и внимание", "Пространственная ориентация"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тренировки (обучения) способности различать и сравнивать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508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04 36 03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Дидактические модули "Сравнение цветов", "Звуки воды", аппаратно-программный комплекс "Нирвана"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обучения (тренировки) сенсорной интеграции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509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04 36 09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Сенсорная комната, световой стол для рисования песком, сенсорные мешочки, музыкальные инструменты, природные материалы для тренировки сенсорной дифференциации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языку пиктограмм и символов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510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05 06 21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Методические пособия по обучению использования пиктограмм и символов (методическое пособие PECS, языковая система MAKATON), а также других средств альтернативной коммуникации, альбомы и наборы пиктограмм и карточек с изображениями различных символов (карточки на липучках PECS, развивающий набор "Альтернативная коммуникация), электронные устройства для альтернативной коммуникации, в том числе компьютерные программы для создания пиктограмм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тренировки памяти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511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комплекты "Парные картинки", "Тактильная память", "Распознавание по звуку", "Тренируй память"; настольная игра "Гобблет"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7.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последовательности действий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512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комплекты "До и после", "Последовательности", "Раньше и сейчас"; Комплект "Что за чем и почему?" (методическое пособие)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тренировки внимания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513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05 12 09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комплекты "Найди ошибку", "Найди отличия", "Концентрация и внимание"; тренажеры для развития внимания ("Колибри"); головоломки, настольные игры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9.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навыкам умозрительного восприятия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514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05 12 12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комплекты "Контрасты", "Пространственная ориентация"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способности классифицировать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515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05 12 15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комплекты "Профессиональные ассоциации", "Пространственная ориентация", сортер "Геометрические фигуры"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11.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способности решать различные проблемы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516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05 12 18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Головоломки и настольные игры (шашки, шахматы, нарды); логическая игра "Причина и следствие"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навыкам индуктивного/дедуктивного мышления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517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05 12 21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комплекты "Лишний предмет", "Определение пяти чувств"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13.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развития способности понимать причину и следствие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518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05 12 24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наборы "Ассоциации", "До и после"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14.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способности понимать время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519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05 15 09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Обучающие часы (электронные, со стрелками), визуальные таймеры и расписания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15.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социальному поведению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520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05 27 06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Демонстрационные плакаты "Правила поведения", альбом "Социальные истории", дидактические карточки "Эмоции", видео-презентации по соответствующей тематике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10. Примерный перечень методов, методик и методических приемов социально-психологической реабилитации и/или абилитации: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Диагностические методики: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4"/>
        <w:jc w:val="both"/>
      </w:pPr>
      <w:r>
        <w:rPr>
          <w:sz w:val="20"/>
        </w:rPr>
        <w:t xml:space="preserve">Исследование когнитивных функций и интеллектуальной сферы: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1. Диагностическая батарея нейропсихологических тестов (А.Р. Лурия).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2. Нейропсихологическая диагностика в дошкольном возрасте (Ж.М. Глозман, А.Ю. Потанина, А.Е. Соболева).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3. Нейропсихологическая диагностика детей школьного возраста (Ж.М. Глозман, А.Е. Соболева).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4. Методика диагностики интеллекта по тесту Векслера (WISC) (детский вариант).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5. Диагностический альбом для исследования особенностей познавательной деятельности (Н.Я. Семаго, М.М. Семаго).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6. Диагностический комплект Семаго для работы в сенсорной комнате (Н.Я. Семаго, М.М. Семаго).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7. Теория и практика оценки психического развития ребенка. Дошкольный и младший школьный возраст (Н.Я. Семаго, М.М. Семаго).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8. Теория и практика углубленной психологической диагностики. От раннего до подросткового возраста (Н.Я. Семаго, М.М. Семаго).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9. Нейропсихологическая диагностика, обследование письма и чтения младших школьников (Т.В. Ахутина).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10. Диагностика развития зрительно-вербальных функций (Т.В. Ахутина).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11. Диагностика развития зрительно-вербальных функций. Альбом (Т.В. Ахутина).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12. Методы нейропсихологического обследования детей 6 - 9 лет (Комплект: Монография + Приложение: протоколы обследования). Под общей редакцией Т.В. Ахутиной.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13. Методики исследования познавательных процессов у детей 4 - 6 лет (Н.Л. Белопольская).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14. Методики исследования познавательных процессов у детей 6 - 11 лет (Н.Л. Белопольская).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15. Исключение предметов (Четвертый лишний). Руководство по использованию + Стимульный материал (Н.Л. Белопольская).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16. Недостающие предметы: Психодиагностическая методика (Модификация методики Т.Н. Россолимо) (комплект) (Н.Л. Белопольская).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17. Экспериментальные методики патопсихологии (Комплект: Практическое руководство + Стимульный материал) (С.Я. Рубинштейн).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18. Психологическая диагностика отклонений развития детей младшего школьного возраста. Под редакцией Л.М. Шипицыной.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19. Методика классификации предметов. Практикум по психодиагностике (Л.Н. Собчик).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20. Диагностика умственных способностей детей. Психодиагностика (Т.А. Ратанова).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21. Тест для оценки мыслительных способностей "Прогрессивные матрицы Равена" (модификация Т.В. Розановой).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22. Психодиагностическая триада методик для исследования структуры интеллектуального развития младших школьников (ПД-Триада) (Л.И. Переслени, Е.М. Мастюкова, Л.Ф. Чупров, М.С. Певзнер).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23. Экспресс-диагностика в детском саду (Н.Н. Павлова, Л.Г. Руденко).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4"/>
        <w:jc w:val="both"/>
      </w:pPr>
      <w:r>
        <w:rPr>
          <w:sz w:val="20"/>
        </w:rPr>
        <w:t xml:space="preserve">Исследование эмоциональной и личностной сферы: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24. Половозрастная идентификация. Методика исследования детского самосознания (Н.Л. Белопольская).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25. Проективные методики ("Рисунок семьи", "Несуществующее животное", "Нарисуй человека", "Дом-Дерево-Человек" др.).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26. Тест тревожности (Р. Тэммпл, В. Амен, М. Дорки).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27. Методика "Кактус" (М.А. Панфилова).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28. Детский апперцептивный тест (CAT) (Л. Беллак).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29. Тест фрустрационных реакций (С. Розенцвейг).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30. Методика "Особенности проявления воли дошкольников" (Р.М. Геворкян).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31. Шкала явной тревожности для детей (CMAS) (адаптация А.М. Прихожан).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32. Тест тревожности (В.М. Астапов).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33. Опросник агрессивности А. Басса и А. Дарки (детский вариант).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34. Опросник САН (методика и диагностика самочувствия, активности и настроения).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35. Исследование самооценки Дембо-Рубинштейн (модификация А.М. Прихожан).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36. Методика измерения уровня тревожности (Дж. Тейлор, адаптация В.Г. Норакидзе).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37. Методика диагностики школьной тревожности (Б. Филипс).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38. Личностный опросник EPI (Г. Айзенк).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39. Многофакторная личностная методика Р. Кеттелла.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40. Патохарактерологический диагностический опросник (А.Е. Личко).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41. Опросник акцентуации личности (К. Леонгард).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42. Шкала депрессии (Т.П. Балашова, О.П. Елисеев).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43. Тест А. Ассингера (оценка агрессивности в отношениях).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44. Цветовой тест отношений (А.М. Эткинд).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45. Цветовой тест М. Люшера.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46. Опросник Мини-мульт (сокращенный вариант миннесотского многомерного личностного перечня MMPI).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47. Зрительно-моторный гештальт-тест Л. Бендер.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4"/>
        <w:jc w:val="both"/>
      </w:pPr>
      <w:r>
        <w:rPr>
          <w:sz w:val="20"/>
        </w:rPr>
        <w:t xml:space="preserve">Исследование сферы межличностных взаимоотношений: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48. Метод социометрических измерений (Я.Л. Морено).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49. Методика "Незаконченные предложения" (модифицированный вариант) (Д. Сакс, С. Леви).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50. Методика "Межличностные отношения ребенка" (Р. Жиль).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51. Кинетический рисунок семьи Р. Бернса и С. Кауфмана.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52. Методика "Закончи историю" (И.Б. Дерманова).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53. Методика "Каков ребенок во взаимоотношениях с окружающими людьми?" (Р.С. Немов).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54. Диагностическая беседа "Мой круг общения" (Т.Ю. Андрущенко).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Коррекционные методики: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55. Скоро школа. Путешествие с Бимом и Бомом в страну Математику (Т.В. Ахутина).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56. Школа умножения. Методика развития внимания у детей 7 - 9 лет (Т.В. Ахутина).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57. Преодоление трудностей учения: нейропсихологический подход (Т.В. Ахутина).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58. Школа внимания. Методика развития и коррекции внимания у дошкольников (Т.В. Ахутина, Н.М. Пылаева).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59. Учимся видеть и называть. Методика развития зрительно-вербальных функций дошкольников. Комплект: Рабочая тетрадь + Методическое руководство (Т.В. Ахутина, Н.М. Пылаева).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60. Альбом для тренировки мозга от нейропсихолога (Н.К. Талызина).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61. Развиваем внимание с нейропсихологом: Комплект материалов для работы с детьми старшего дошкольного и младшего школьного возраста (А.В. Сунцова, С.В. Курдюкова).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62. Развиваем память с нейропсихологом: Комплект материалов для работы с детьми старшего дошкольного и младшего школьного возраста (А.В. Сунцова, С.В. Курдюкова).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63. Развиваем речь с нейропсихологом. Комплект материалов для работы с детьми старшего дошкольного и младшего школьного возраста (А.В. Сунцова, С.В. Курдюкова).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64. Учимся мыслить с нейропсихологом: Комплект материалов для работы с детьми старшего дошкольного и младшего школьного возраста (А.В. Сунцова, С.В. Курдюкова).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65. Изучаем пространство с нейропсихологом: Комплект материалов для работы с детьми старшего дошкольного и младшего школьного возраста (А.В. Сунцова, С.В. Курдюкова).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66. Что за чем и почему? Комплект коррекционно-развивающих материалов для работы с детьми от 4 лет (Г.С. Кагарлицкая).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67. Нейропсихологическая коррекция в детском возрасте. Метод замещающего онтогенеза (А.В. Семенович).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68. Нейропсихологические занятия с детьми (Часть 1, 2) (В.С. Колганова, Е.В. Пивоварова).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69. Нейропсихология. Игры и упражнения. Практическое пособие (И.И. Праведникова).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70. Развитие межполушарного взаимодействия и графических навыков. Нейропрописи (И.И. Праведникова).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71. Графические диктанты (Т.Ю. Хотылева, Н.М. Пылаева).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72. Развитие межполушарного взаимодействия у детей. Готовимся к школе. Рабочая тетрадь (Т.П. Трясорукова).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73. Раз, два, три! Сравни и забери. Нейропсихологическая игра (М. Рахмани, А. Ульянова).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74. Прятки-заплатки. Нейропсихологическое лото (И.С. Куликова, А.В. Сунцова).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75. Попробуй повтори! Нейропсихологическая игра (Е. Мухаматулина, Н. Михеева).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76. Два притопа, три прихлопа. Ритмичная нейропсихологическая игра (В. Жукова).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77. Четыре ключа. Нейропсихологическая игра для развития пространственных представлений (О. Новикова).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78. Развитие речи и общей моторики у дошкольников (Т.А. Ткаченко).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79. Сенсорная интеграция. Теория и практика (А. Банди, Ш. Лейн, Э. Мюррей).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80. Моторные сказки для самых маленьких. Работа с детьми 3 - 6 лет (В.А. Гончарова, Т.А. Колосова).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81. Занятия, упражнения и игры с мячами, на мячах, в мячах. Обучение, коррекция, профилактика (Т.С. Овчинникова, О.В. Черная, Л.Б. Баряева).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82. Психологическая помощь детям с проблемами в развитии (И.И. Мамайчук).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83. Психокоррекционные технологии для детей с проблемами в развитии (И.И. Мамайчук).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Пособия для работы с родителями: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84. Психокоррекционная работа с матерями, воспитывающими детей с отклонениями в развитии: практикум по формированию адекватных отношений (В.В. Ткачева).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85. Технологии психологической помощи семьям детей с ограниченными возможностями здоровья (В.В. Ткачева).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86. Психокоррекционная работа с семьями детей с ограниченными возможностями здоровья (В.В. Ткачева, Е.В. Устинова, Н.П. Болотова).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87. Психологическая помощь семье, воспитывающей ребенка с отклонениями в развитии (И.Ю. Левченко, В.В. Ткачева).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88. Технологии обучения и воспитания детей с нарушениями опорно-двигательного аппарата (И.Ю. Левченко, О.Г. Приходько).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89. Как помочь семье, в которой серьезно болен ребенок. Взгляд психолога (Хилтон Дэвис).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90. Если ребенок болеет. Психологическая помощь тяжелобольным детям и их семьям (М.Г. Киселева).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91. Как найти время на общение с детьми. Книга для родителей и психологов (И. Павлов).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Основные методы, методики и методические приемы психологического консультирования и психотерапии &lt;5&gt;: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--------------------------------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&lt;5&gt; Психотерапевтические методики используются в работе с детьми-инвалидами с учетом психофизиологической доступности для них (возраста и степени нарушения когнитивных функций).</w:t>
      </w:r>
    </w:p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- Когнитивно-поведенческая терапия - направление психотерапии, которое базируется на принципе проработки "ошибок" мышления и деструктивных поведенческих стереотипов для адаптации эмоциональных и поведенческих реакций личности при реализации различных социальных, профессиональных и других функций;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Семейная психотерапия - направление психотерапии, направленное на коррекцию нарушений межличностных внутрисемейных отношений и устранение связанных с ними эмоциональных и поведенческих расстройств (в формате работы психотерапевта с одним или несколькими членами семьи);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Кататимно-имагинативная психотерапия (символдрама) - одно из направлений аналитически ориентированной психотерапии, основной техникой которого является опосредование переживания образным символом для последующего разрешения внутреннего конфликта;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Экзистенциальная психотерапия (в том числе логотерапия) - психотерапевтическое направление, основанное на поиске и анализе человеком различных смыслов существования;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Арт-терапия - направление психотерапии, которое базируется на принципе использования творческой активности человека в качестве терапевтического и профилактического воздействия в целях снятия стресса, повышенной тревожности, эмоционального напряжения и другой симптоматики, посредством творческого самовыражения в рамках различных техник (изобразительное искусство, музыка, экспрессивно окрашенные движения/танец или театральное/сценическое искусство);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Психодрама - направление психотерапии, базирующееся на проработке проблемных переживаний посредством разыгрывания (импровизация) разнообразных жизненных сценариев с целью снятия эмоционального напряжения и освоения новых, более адаптивных способов поведения (в групповой и индивидуальной форме);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Методы психологической саморегуляции - система обучающих методик, направленных на формирование алгоритмов внутреннего управления собственным психоэмоциональным состоянием посредством самовоздействия человека с помощью различных техник (аффирмаций, мысленных образов (визуализация), регуляции мышечного тонуса и дыхания (нервно-мышечная релаксация, аутогенная тренировка, сенсорная репродукция образов и др.).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11. Показатели качества и оценка результатов реализации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Оценка результатов мероприятий социально-психологической реабилитации и/или абилитации производится на основании анализа количественных и качественных показателей повторно проведенной социально-психологической диагностики ребенка-инвалида.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Оценка эффективности реабилитационных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1) Оценка полноты (объема) проведенных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8107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2) Качественная оценка динамических изменений социально-психологического статуса после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587"/>
        <w:gridCol w:w="1701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Результаты восстановления (формирования) компонентов психической деятельности, включая личностные характеристики, способствующие повышению активности и участию в жизни общества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Достигнута положительная динамика</w:t>
            </w:r>
          </w:p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Состояние когнитивных функций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Состояние эмоционально-волевой сферы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Состояние личностно-мотивационной сферы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Уровень развития моторики (общей и мелкой)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Коммуникативные навыки (вербальные, невербальные)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Реабилитационная приверженность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Родительская компетенция по вопросам социально-психологической реабилитации детей-инвалидов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3) Оценка эффективности мероприятий курса социально-психологической реабилитации и/или абилитации (реабилитационного результата) на основании оценки динамики социально-психологического статуса: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3175"/>
        <w:gridCol w:w="907"/>
        <w:gridCol w:w="4025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положительный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социально-психологический статус полностью восстановлен/полностью сформирован</w:t>
            </w:r>
          </w:p>
        </w:tc>
      </w:tr>
      <w:tr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vAlign w:val="bottom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социально-психологический статус частично восстановлен/частично сформирован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отрицательный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социально-психологический статус не восстановлен/не сформирован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4) Выдано на руки заключение по результатам реализации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304"/>
        <w:gridCol w:w="7767"/>
      </w:tblGrid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7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ДА</w:t>
            </w:r>
          </w:p>
        </w:tc>
      </w:tr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7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12. Показатели кратности мероприятий по социально-психологической реабилитации и/или абилитации: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515"/>
        <w:gridCol w:w="2721"/>
        <w:gridCol w:w="2835"/>
      </w:tblGrid>
      <w:tr>
        <w:tc>
          <w:tcPr>
            <w:tcW w:w="3515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Вид мероприятия</w:t>
            </w:r>
          </w:p>
        </w:tc>
        <w:tc>
          <w:tcPr>
            <w:gridSpan w:val="2"/>
            <w:tcW w:w="555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Усредненный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Диапазонный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(константа)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7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4 - 10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Тренинги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1 - 5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Просвещение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16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12 - 20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1"/>
        <w:jc w:val="center"/>
      </w:pPr>
      <w:r>
        <w:rPr>
          <w:sz w:val="20"/>
        </w:rPr>
        <w:t xml:space="preserve">Раздел V. Социокультурная реабилитация и/или абилитации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1. Наименование целевой реабилитационной группы: дети-инвалиды с преимущественными нарушениями нейромышечных, скелетных и связанных с движением (статодинамических) функций.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2. Область применения: организации, реализующие мероприятия по основным направлениям комплексной реабилитации и абилитации детей-инвалидов.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3. Перечень специалистов, привлекаемых к реализации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649"/>
        <w:gridCol w:w="4422"/>
      </w:tblGrid>
      <w:tr>
        <w:tc>
          <w:tcPr>
            <w:tcW w:w="464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 специалисты</w:t>
            </w:r>
          </w:p>
        </w:tc>
        <w:tc>
          <w:tcPr>
            <w:tcW w:w="4422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 специалисты</w:t>
            </w:r>
          </w:p>
        </w:tc>
      </w:tr>
      <w:tr>
        <w:tc>
          <w:tcPr>
            <w:tcW w:w="4649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Культорганизатор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4.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6"/>
        <w:gridCol w:w="2098"/>
        <w:gridCol w:w="2211"/>
        <w:gridCol w:w="3005"/>
        <w:gridCol w:w="1077"/>
      </w:tblGrid>
      <w:tr>
        <w:tc>
          <w:tcPr>
            <w:tcW w:w="58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2098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по социокультурной реабилитации и абилитации</w:t>
            </w:r>
          </w:p>
        </w:tc>
        <w:tc>
          <w:tcPr>
            <w:tcW w:w="2211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Получатель мероприятия</w:t>
            </w:r>
          </w:p>
        </w:tc>
        <w:tc>
          <w:tcPr>
            <w:gridSpan w:val="2"/>
            <w:tcW w:w="4082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00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2098" w:type="dxa"/>
          </w:tcPr>
          <w:p>
            <w:pPr>
              <w:pStyle w:val="0"/>
            </w:pPr>
            <w:r>
              <w:rPr>
                <w:sz w:val="20"/>
              </w:rPr>
              <w:t xml:space="preserve">Социокультурная диагностика:</w:t>
            </w:r>
          </w:p>
          <w:p>
            <w:pPr>
              <w:pStyle w:val="0"/>
            </w:pPr>
            <w:r>
              <w:rPr>
                <w:sz w:val="20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0"/>
              </w:rPr>
              <w:t xml:space="preserve">- повторная (контрольная)</w:t>
            </w:r>
          </w:p>
        </w:tc>
        <w:tc>
          <w:tcPr>
            <w:tcW w:w="2211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3005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2098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211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005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2098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211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005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2098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2211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3005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2098" w:type="dxa"/>
          </w:tcPr>
          <w:p>
            <w:pPr>
              <w:pStyle w:val="0"/>
            </w:pPr>
            <w:r>
              <w:rPr>
                <w:sz w:val="20"/>
              </w:rPr>
              <w:t xml:space="preserve">Организация посещения социокультурных досуговых мероприятий</w:t>
            </w:r>
          </w:p>
        </w:tc>
        <w:tc>
          <w:tcPr>
            <w:tcW w:w="2211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3005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1077" w:type="dxa"/>
          </w:tcPr>
          <w:p>
            <w:pPr>
              <w:pStyle w:val="0"/>
            </w:pPr>
            <w:r>
              <w:rPr>
                <w:sz w:val="20"/>
              </w:rPr>
              <w:t xml:space="preserve">Культорганизатор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2098" w:type="dxa"/>
          </w:tcPr>
          <w:p>
            <w:pPr>
              <w:pStyle w:val="0"/>
            </w:pPr>
            <w:r>
              <w:rPr>
                <w:sz w:val="20"/>
              </w:rPr>
              <w:t xml:space="preserve">Социокультурное просвещение</w:t>
            </w:r>
          </w:p>
        </w:tc>
        <w:tc>
          <w:tcPr>
            <w:tcW w:w="2211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005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5. Условия реализации мероприятий: стационарная форма (включая проживание и питание детей-инвалидов и сопровождающих детей-инвалидов лиц).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6. Содержание, кратность и форма реализации мероприятий по социокультурной реабилитации и/или абилитации для детей-инвалидов:</w:t>
      </w:r>
    </w:p>
    <w:p>
      <w:pPr>
        <w:pStyle w:val="0"/>
        <w:jc w:val="both"/>
      </w:pPr>
      <w:r>
        <w:rPr>
          <w:sz w:val="20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01"/>
        <w:gridCol w:w="1474"/>
        <w:gridCol w:w="340"/>
        <w:gridCol w:w="340"/>
        <w:gridCol w:w="5439"/>
        <w:gridCol w:w="1644"/>
        <w:gridCol w:w="1644"/>
      </w:tblGrid>
      <w:tr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реабилитационного мероприятия</w:t>
            </w:r>
          </w:p>
        </w:tc>
        <w:tc>
          <w:tcPr>
            <w:tcW w:w="147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Подвид мероприятия</w:t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Содержание мероприятия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Кратность мероприятия, ед.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Форма реализации мероприятия</w:t>
            </w:r>
          </w:p>
        </w:tc>
      </w:tr>
      <w:tr>
        <w:tc>
          <w:tcPr>
            <w:tcW w:w="1701" w:type="dxa"/>
            <w:tcBorders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Социокультурная диагностика</w:t>
            </w:r>
          </w:p>
        </w:tc>
        <w:tc>
          <w:tcPr>
            <w:tcW w:w="147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Первичная социокультурная диагностика</w:t>
            </w:r>
          </w:p>
        </w:tc>
        <w:tc>
          <w:tcPr>
            <w:gridSpan w:val="3"/>
            <w:tcW w:w="6119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анализ сведений по определению нуждаемости в мероприятиях социокультурной реабилитации и/или абилитации в ИПРА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сбор социокультурного анамнеза ребенка-инвалида посредством беседы, опроса, анкетирования (при необходимости с привлечением родителя/законного представителя/уполномоченного представителя);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выявление уровня сформированности навыков эффективной коммуникации, планирования досуга, а также оценки уровня развития духовно-нравственных ценностей ребенка-инвалида в соответствии с возрастом;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определение уровня общей осведомленности ребенка-инвалида в культурно-досуговой сфере и искусстве;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выявление актуального уровня включенности ребенка-инвалида в культурно-досуговую среду;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выявление существующих возможностей/барьеров для ребенка-инвалида в посещении организаций культуры (музеи, театры, клубы, дома творчества, библиотеки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выявление интересов и предпочтений ребенка-инвалида в культурно-досуговой сфере;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определение культурных потребностей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включенности ребенка-инвалида в культурно-досуговую среду, развития его духовно-нравственных ценностей, а также в вопросах планирования досуга семьи в целом;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результатам первичной социокультурной диагностики, содержащего, в том числе:</w:t>
            </w:r>
          </w:p>
        </w:tc>
        <w:tc>
          <w:tcPr>
            <w:tcW w:w="164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социокультурного статуса ребенка-инвалида, как возможности полноценного взаимодействия в социокультурной среде, рационального проведения досуга (сохранен/сформирован, нарушен, утрачен/не сформирован);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родительской компетенции по вопросам социокультурной реабилитации и абилитации ребенка-инвалида;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разработку индивидуального плана социокультурной реабилитации и абилитации ребенка-инвалида в стационарной форме с определением объема конкретных мероприятий, их количества, их количества, необходимости использования ТСР и ассистивных технологий и др.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bottom w:val="nil"/>
            </w:tcBorders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tcBorders>
              <w:top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47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Повторная (контрольная) социокультурная диагностика</w:t>
            </w:r>
          </w:p>
        </w:tc>
        <w:tc>
          <w:tcPr>
            <w:gridSpan w:val="3"/>
            <w:tcW w:w="6119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анкетирование и опрос (при необходимости с привлечением родителя/законного представителя/уполномоченного представителя) с целью определения уровня самооценки его удовлетворенности качеством реализованных реабилитационных мероприятий по социокультурной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тестовые задания для оценки степени сформированности навыков эффективной коммуникации, планирования досуга, уровня развития духовно-нравственных ценностей и др. (МКФ "Общие задачи и требования", "Общение", "Межличностные взаимодействия и отношения", "Главные сферы жизни", "Жизнь в сообществах, общественная и гражданская жизнь"), в соответствии с возрастом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включенности ребенка-инвалида в культурно-досуговую среду, развития его духовно-нравственных ценностей, а также в вопросах планирования досуга семьи в целом;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выявление неустраненных препятствий и барьеров в социокультурной жизнедеятельности (в культурно-досуговой сфере)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итогам повторной социокультурной диагностики ребенка-инвалида, содержащего:</w:t>
            </w:r>
          </w:p>
        </w:tc>
        <w:tc>
          <w:tcPr>
            <w:tcW w:w="164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социокультурного статуса ребенка-инвалида (сохранен/сформирован, нарушен, утрачен/не сформирован);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эффективности проведенного курса социокультурной реабилитации и абилитации (на основании анализа количественных и качественных показателей повторно проведенной социокультурной диагностики);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рекомендации по дальнейшей социокультурной реабилитации и абилитации, информационной поддержке культурно-досуговой деятельности (нуждается/не нуждается);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удовлетворенности ребенка-инвалида или его родителя/законного представителя/уполномоченного представителя реализованными мероприятиями по социокультурной реабилитации и абилитации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Информирование ребенка-инвалида и/или его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цели, задачах, содержании мероприятий, ожидаемых результатах социокультурной реабилитации и абилитации для детей-инвалидов;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доступных для ребенка-инвалида видах культурно-досуговой деятельности (посещение театров, концертов, зоопарков, экскурсий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доступных для ребенка-инвалида видах творческой, в том числе публичной, деятельности (участие в театральных постановках, пение, игра на музыкальных инструментах, танцы, в том числе на коляске, декламирование стихов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различных видах народного и декоративно-прикладного искусства, которыми может заниматься ребенок-инвалид по месту жительства;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организациях, в которых ребенок-инвалид может получить мероприятия по социокультурной реабилитации и абилитации, в том числе о работе кружков по интересам, творческих мастерских, театральных студий и т.д.;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деятельности сети инклюзивных творческих лабораторий;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возможностях участия ребенка-инвалида в выставках, ярмарках, мероприятиях самодеятельного народного творчества, а также в смотрах, конкурсах, соревнованиях, играх и др.;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организациях, осуществляющих деятельность в сфере безбарьерного туризма и др.;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предстоящих культурно-досуговых мероприятиях регионального, Всероссийского, международного уровней и т.д.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Проведение консультирования ребенка-инвалида и/или его родителя/законного представителя/уполномоченного представителя по вопросам: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проведения досуга (содействие в выборе театров, концертов, мероприятий), доступного для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процедуры получения мероприятий по проведению досуга (запись в группы по интересам, выбор организации для досуговой деятельности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определения интересов ребенка-инвалида и связанных с ними направлений творческой деятельности и др.;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реализации творческой продукции собственного изготовления (продажа изделий, публикации стихов, рассказов, выступления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по вопросам самостоятельного планирования путешествий (в том числе рекреационного туризма): покупке путевок, самостоятельному бронированию билетов, отелей, оформлению виз и загранпаспортов;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а также по другим вопросам, относящимся к социокультурной реабилитации и абилитации по запросу ребенка-инвалида и/или его родителя/законного представителя/уполномоченного представителя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Проведение практических занятий, в том числе в формате тематических мастер-классов, в соответствии с возрастом ребенка-инвалида, направленных на: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коррекцию психоэмоциональной и личностной сфер методами социокультурной реабилитации (арт-терапия, библиотерапия, сказкотерапия, игровая терапия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снижение и профилактику психоэмоционального напряжения ребенка-инвалида посредством самовыражения в творчестве (обучение драматическому искусству, занятия лепкой, песочная терапия, танцевально-двигательная терапия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расширение опыта активного культурно-досугового поведения (обучение планированию и содержательному наполнению свободного времени ребенка-инвалида и членов его семьи);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развитие интеллектуально-познавательной сферы (расширение общего кругозора) ребенка-инвалида посредством участия в интеллектуально-досуговых мероприятиях (образовательных экскурсиях, литературных вечерах, тематических мероприятиях в планетариях, зоопарках, музеях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развитие и отработку навыков эффективной коммуникации, а также на формирование адаптивного социально-ролевого поведения посредством участия в культурно-досуговых мероприятиях (театральные постановки, социоролевые игры, творческие мастерские и клубы,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развитие духовно-нравственных ценностей ребенка-инвалида с целью привития социальных и морально-нравственных норм посредством совместного (группового) просмотра фильмов, спектаклей, прочтения художественных литературных произведений с последующим обсуждением в группе;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активизацию и развитие творческих способностей и творческого потенциала ребенка-инвалида средствами социокультурной реабилитации (арт-терапии, народно-прикладного искусства, танцетерапии, музыкотерапии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эстетического отношения к окружающему миру и интереса к искусству и культурной жизни общества (показ художественных произведений разных эпох, знакомство с культурой и традициями разных народов, различными религиями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развитие творческих и ремесленных навыков у ребенка-инвалида с учетом его интересов и способностей, с целью создания материальных/нематериальных объектов (изделий, продуктов) и их рыночной реализации (как возможности достижения экономической независимости ребенка-инвалида);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занятия по использованию вспомогательных технологий для целей социокультурной реабилитации и абилитации (кресло-коляска для танцев и т.п.) и др.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7 - 17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Организация посещения социокультурных досуговых мероприятий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Реализация разнопрофильных досуговых программ в соответствии с возрастом ребенка (информационно-образовательных, развивающих, художественно-публицистических, спортивно-развлекательных и т.п.) в целях: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обеспечения активного досуга ребенка-инвалида посредством его участия в специально организованных мероприятиях, экскурсиях, выставках, а также посещения библиотек, театров, океанариумов, зоопарков (в том числе контактных);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приобщения к культурным, духовно-нравственным ценностям посредством просмотра специализированных театральных представлений, фильмов;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творческой инициативы и самореализации ребенка-инвалида посредством занятий декоративно-прикладным искусством (вязание, резьба по дереву, лепка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создания условий для возможности полноценного участия ребенка-инвалида в культурно-досуговых и массовых мероприятиях (праздниках, фестивалях, конкурсах);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формирования (восстановления) коммуникативных навыков, приобретения/накопления/поддержания опыта социального взаимодействия, новых умений и навыков, расширение круга общения и др.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Социокультурное просвещение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Социокультурное просвещение в формате лектория, беседы, литературных вечеров, просмотра кинофильмов по различным тематикам, наглядной информации (стенды, брошюры, проспекты, буклеты и др.), а также посредством обеспечения детей-инвалидов, родителей/законных представителей/уполномоченных представителей учебно-методической, справочно-информационной и художественной литературой, кинопродукцией (в соответствии с возрастом ребенка-инвалида), в целях: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саморазвития, формирования реабилитационной приверженности у ребенка-инвалида, в том числе посредством знакомства с биографией людей с инвалидностью, достигнувших высоких результатов в различных сферах культурной, общественной, спортивной, трудовой жизни и т.д.;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повышения мотивации к активному участию в культурной жизни общества, а также к изучению и освоению культурного наследия;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патриотического воспитания посредством знакомства с биографией выдающихся исторических личностей и их достижениями;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формирования экологической культуры;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профилактики социальной дезадаптации посредством повышения у ребенка-инвалида и его родителя/законного представителя/уполномоченного представителя культурной грамотности и социокультурной компетенции, а также формирования потребности (мотивации) использовать эти знания для личностного роста и коммуникативной направленности и т.д.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18</w:t>
            </w:r>
          </w:p>
        </w:tc>
        <w:tc>
          <w:tcPr>
            <w:tcW w:w="164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13 - 23</w:t>
            </w:r>
          </w:p>
        </w:tc>
        <w:tc>
          <w:tcPr>
            <w:vMerge w:val="continue"/>
          </w:tcPr>
          <w:p/>
        </w:tc>
      </w:tr>
    </w:tbl>
    <w:p>
      <w:pPr>
        <w:sectPr>
          <w:headerReference w:type="default" r:id="rId9"/>
          <w:headerReference w:type="first" r:id="rId9"/>
          <w:footerReference w:type="default" r:id="rId10"/>
          <w:footerReference w:type="first" r:id="rId10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7. Показатели продолжительности мероприятий в соответствии с возрастной группой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10"/>
        <w:gridCol w:w="3969"/>
        <w:gridCol w:w="1531"/>
        <w:gridCol w:w="1531"/>
        <w:gridCol w:w="1531"/>
      </w:tblGrid>
      <w:tr>
        <w:tc>
          <w:tcPr>
            <w:tcW w:w="510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969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социокультурной реабилитации и абилитации</w:t>
            </w:r>
          </w:p>
        </w:tc>
        <w:tc>
          <w:tcPr>
            <w:gridSpan w:val="3"/>
            <w:tcW w:w="4593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4 - 7 лет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8 - 11 лет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12 - 17 лет</w:t>
            </w:r>
          </w:p>
        </w:tc>
      </w:tr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969" w:type="dxa"/>
          </w:tcPr>
          <w:p>
            <w:pPr>
              <w:pStyle w:val="0"/>
            </w:pPr>
            <w:r>
              <w:rPr>
                <w:sz w:val="20"/>
              </w:rPr>
              <w:t xml:space="preserve">Социокультурная диагностика</w:t>
            </w:r>
          </w:p>
        </w:tc>
        <w:tc>
          <w:tcPr>
            <w:tcW w:w="153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53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53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</w:tr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3969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53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53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53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3969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53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53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53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3969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153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25</w:t>
            </w:r>
          </w:p>
        </w:tc>
        <w:tc>
          <w:tcPr>
            <w:tcW w:w="153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35</w:t>
            </w:r>
          </w:p>
        </w:tc>
        <w:tc>
          <w:tcPr>
            <w:tcW w:w="153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45</w:t>
            </w:r>
          </w:p>
        </w:tc>
      </w:tr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3969" w:type="dxa"/>
          </w:tcPr>
          <w:p>
            <w:pPr>
              <w:pStyle w:val="0"/>
            </w:pPr>
            <w:r>
              <w:rPr>
                <w:sz w:val="20"/>
              </w:rPr>
              <w:t xml:space="preserve">Организация посещения социокультурных досуговых мероприятий</w:t>
            </w:r>
          </w:p>
        </w:tc>
        <w:tc>
          <w:tcPr>
            <w:tcW w:w="153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45</w:t>
            </w:r>
          </w:p>
        </w:tc>
        <w:tc>
          <w:tcPr>
            <w:tcW w:w="153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  <w:tc>
          <w:tcPr>
            <w:tcW w:w="153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</w:tr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3969" w:type="dxa"/>
          </w:tcPr>
          <w:p>
            <w:pPr>
              <w:pStyle w:val="0"/>
            </w:pPr>
            <w:r>
              <w:rPr>
                <w:sz w:val="20"/>
              </w:rPr>
              <w:t xml:space="preserve">Социокультурное просвещение</w:t>
            </w:r>
          </w:p>
        </w:tc>
        <w:tc>
          <w:tcPr>
            <w:tcW w:w="153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40</w:t>
            </w:r>
          </w:p>
        </w:tc>
        <w:tc>
          <w:tcPr>
            <w:tcW w:w="153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50</w:t>
            </w:r>
          </w:p>
        </w:tc>
        <w:tc>
          <w:tcPr>
            <w:tcW w:w="153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8. Результат реализации мероприятий: заключение по результатам социокультурной диагностики, отражающее эффективность проведенных реабилитационных мероприятий; реабилитационная карта.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9. Минимальный перечень оборудования и вспомогательных средств: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10"/>
        <w:gridCol w:w="2324"/>
        <w:gridCol w:w="1020"/>
        <w:gridCol w:w="3572"/>
        <w:gridCol w:w="1644"/>
      </w:tblGrid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232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группы вспомогательных средств</w:t>
            </w:r>
          </w:p>
        </w:tc>
        <w:tc>
          <w:tcPr>
            <w:tcW w:w="102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Код группы</w:t>
            </w:r>
          </w:p>
        </w:tc>
        <w:tc>
          <w:tcPr>
            <w:tcW w:w="3572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Примеры вспомогательных средств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Примечание</w:t>
            </w:r>
          </w:p>
        </w:tc>
      </w:tr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2324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драматическому искусству и танцам</w:t>
            </w:r>
          </w:p>
        </w:tc>
        <w:tc>
          <w:tcPr>
            <w:tcW w:w="1020" w:type="dxa"/>
          </w:tcPr>
          <w:p>
            <w:pPr>
              <w:pStyle w:val="0"/>
              <w:jc w:val="center"/>
            </w:pPr>
            <w:hyperlink w:history="0" r:id="rId521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05 24 09</w:t>
              </w:r>
            </w:hyperlink>
          </w:p>
        </w:tc>
        <w:tc>
          <w:tcPr>
            <w:tcW w:w="3572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Костюмы, декорации, хореографический станок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2324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навыкам активного отдыха</w:t>
            </w:r>
          </w:p>
        </w:tc>
        <w:tc>
          <w:tcPr>
            <w:tcW w:w="1020" w:type="dxa"/>
          </w:tcPr>
          <w:p>
            <w:pPr>
              <w:pStyle w:val="0"/>
              <w:jc w:val="center"/>
            </w:pPr>
            <w:hyperlink w:history="0" r:id="rId522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05 27 03</w:t>
              </w:r>
            </w:hyperlink>
          </w:p>
        </w:tc>
        <w:tc>
          <w:tcPr>
            <w:tcW w:w="3572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Дартс, городки, футбольные/волейбольные мячи, ракетки для настольного тенниса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2324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игр</w:t>
            </w:r>
          </w:p>
        </w:tc>
        <w:tc>
          <w:tcPr>
            <w:tcW w:w="1020" w:type="dxa"/>
          </w:tcPr>
          <w:p>
            <w:pPr>
              <w:pStyle w:val="0"/>
              <w:jc w:val="center"/>
            </w:pPr>
            <w:hyperlink w:history="0" r:id="rId523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30 03</w:t>
              </w:r>
            </w:hyperlink>
          </w:p>
        </w:tc>
        <w:tc>
          <w:tcPr>
            <w:tcW w:w="3572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Игрушки, сделанные из различных материалов (дерево, пластик, ткань и др.), созданные для игр, не предполагающих определенные правила (например, наборы животных/предметов мебели, кукольный театр и т.п.); игровые модули; тактильные шашки, шахматы, нарды; различные головоломки и настольные игры; сухие бассейны; детские городки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2324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исполнения музыкальных произведений и сочинения музыки</w:t>
            </w:r>
          </w:p>
        </w:tc>
        <w:tc>
          <w:tcPr>
            <w:tcW w:w="1020" w:type="dxa"/>
          </w:tcPr>
          <w:p>
            <w:pPr>
              <w:pStyle w:val="0"/>
              <w:jc w:val="center"/>
            </w:pPr>
            <w:hyperlink w:history="0" r:id="rId524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30 12</w:t>
              </w:r>
            </w:hyperlink>
          </w:p>
        </w:tc>
        <w:tc>
          <w:tcPr>
            <w:tcW w:w="3572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Гитара, балалайка, синтезатор, метроном, нотные тетради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2324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Инструменты, материалы и оборудование для занятий живописью</w:t>
            </w:r>
          </w:p>
        </w:tc>
        <w:tc>
          <w:tcPr>
            <w:tcW w:w="1020" w:type="dxa"/>
          </w:tcPr>
          <w:p>
            <w:pPr>
              <w:pStyle w:val="0"/>
              <w:jc w:val="center"/>
            </w:pPr>
            <w:hyperlink w:history="0" r:id="rId525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30 18 15</w:t>
              </w:r>
            </w:hyperlink>
          </w:p>
        </w:tc>
        <w:tc>
          <w:tcPr>
            <w:tcW w:w="3572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Масляные краски, бумага, ластики, маркеры, тушь, фломастеры, кисти, карандаши, линейки, циркуль, гуашь, акварель, мольберт, доски для письма, доски для черчения и доски для рисования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2324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Инструменты, материалы и оборудование для ручных работ с другими материалами</w:t>
            </w:r>
          </w:p>
        </w:tc>
        <w:tc>
          <w:tcPr>
            <w:tcW w:w="1020" w:type="dxa"/>
          </w:tcPr>
          <w:p>
            <w:pPr>
              <w:pStyle w:val="0"/>
              <w:jc w:val="center"/>
            </w:pPr>
            <w:hyperlink w:history="0" r:id="rId526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30 18 18</w:t>
              </w:r>
            </w:hyperlink>
          </w:p>
        </w:tc>
        <w:tc>
          <w:tcPr>
            <w:tcW w:w="3572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Наборы для шитья, росписи по дереву, плетения корзин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10. Примерный перечень методов, методик и методических приемов социокультурной реабилитации и/или абилитации: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Диагностические методики: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"Сфера интересов" (О.И. Мотков);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"Карта одаренности" (А.И. Савенков);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Методы и направления, используемые при реализации мероприятий по социокультурной реабилитации и абилитации: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Арт-терапия - направление, в котором решение различных социокультурных задач происходит через процесс творчества как в активной форме (творчество своими руками), так и в пассивной (посещение культурно-досуговых мероприятий, просмотр фильмов и т.д.). Здесь можно отметить основные направления: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Изотерапия - метод, основанный на использовании изобразительного искусства в решении коррекционных задач посредством проведения творческих занятий изобразительным искусством и эстетического восприятия, а также непосредственного участия ребенка в изобразительном творчестве;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Музыкотерапия - метод оздоровительного воздействие музыки на психоэмоциональное состояние человека с целью нормализации эмоционального фона, раскрытия творческих возможностей, преодоления сложных жизненных ситуаций;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Танцевально-двигательная терапия - направление, в котором используется танцевальное движение для развития физической, социальной и эмоциональной жизни ребенка-индивида;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Сказкотерапия - метод арт-терапии, направленный не только на коррекцию поведения, избавление от нежелательных привычек, страхов и комплексов, но и на развитие многогранной, разносторонней личности ребенка посредством коллективного сочинения сказочных историй (с родителями, с другими детьми), рисования или лепки из пластилина волшебных героев, придумывания завершений предложенных сказочных сюжетов и др.;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Библиотерапия - метод использования творческих искусств, который включает в себя рассказывание историй или чтение художественных материалов - произведений различных литературных жанров: проза (рассказы, повести, романы, сказки и т.д.), поэзия (стихи, поэмы), в том числе с целью развития творческих способностей;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Игротерапия - метод коррекции эмоциональной сферы и поведения детей посредством "проживания" волнующих их ситуаций и проигрывания различных социальных ролей в процессе игрового взаимодействия;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Песочная терапия - метод работы с песком с целью самовыражения, развития творческих склонностей в ребенке, обучения его способам выражения чувств, эмоций, переживаний;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Танцевально-двигательная терапия (направление, в котором используется танцевальное движение для развития физической, социальной и эмоциональной жизни ребенка-индивида).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11. Показатели качества и оценка результатов реализации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Оценка результатов мероприятий социокультурной реабилитации и/или абилитации производится на основании анализа количественных и качественных показателей повторно проведенной социокультурной диагностики ребенка-инвалида.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Оценка эффективности реабилитационных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1) Оценка полноты (объема) проведенных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8107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2) Качественная оценка динамических изменений социокультурного статуса после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701"/>
        <w:gridCol w:w="1587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Результаты восстановления (формирования) социокультурных компетенций ребенка-инвалида, достигнутые в ходе реализации реабилитационных мероприятий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Достигнута положительная динамика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Общая осведомленность ребенка-инвалида в культурно-досуговой сфере и искусстве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Включенность ребенка-инвалида в культурно-досуговую среду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Рационализация проведения досуга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Навык взаимодействия и эффективной коммуникации в социокультурной среде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Родительская компетенция по вопросам социокультурной реабилитации детей-инвалидов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3) Оценка эффективности мероприятий социокультурной реабилитации и/или абилитации (реабилитационного результата) на основании оценки динамики социокультурного статуса: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850"/>
        <w:gridCol w:w="964"/>
        <w:gridCol w:w="2381"/>
        <w:gridCol w:w="680"/>
        <w:gridCol w:w="4195"/>
      </w:tblGrid>
      <w:t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положительный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5" w:type="dxa"/>
            <w:vAlign w:val="center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социокультурный статус полностью восстановлен/полностью сформирован</w:t>
            </w:r>
          </w:p>
        </w:tc>
      </w:tr>
      <w:tr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социокультурный статус частично восстановлен/частично сформирован</w:t>
            </w:r>
          </w:p>
        </w:tc>
      </w:tr>
      <w:t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отрицательный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социокультурный статус не восстановлен/не сформирован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4) Выдано на руки заключение по результатам реализации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587"/>
        <w:gridCol w:w="7483"/>
      </w:tblGrid>
      <w:t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ДА</w:t>
            </w:r>
          </w:p>
        </w:tc>
      </w:tr>
      <w:t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12. Показатели кратности мероприятий по социокультурной реабилитации и/или абилитации: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742"/>
        <w:gridCol w:w="2665"/>
        <w:gridCol w:w="2665"/>
      </w:tblGrid>
      <w:tr>
        <w:tc>
          <w:tcPr>
            <w:tcW w:w="3742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Вид мероприятия</w:t>
            </w:r>
          </w:p>
        </w:tc>
        <w:tc>
          <w:tcPr>
            <w:gridSpan w:val="2"/>
            <w:tcW w:w="533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Усредненный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Диапазонный</w:t>
            </w:r>
          </w:p>
        </w:tc>
      </w:tr>
      <w:tr>
        <w:tc>
          <w:tcPr>
            <w:tcW w:w="3742" w:type="dxa"/>
          </w:tcPr>
          <w:p>
            <w:pPr>
              <w:pStyle w:val="0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(константа)</w:t>
            </w:r>
          </w:p>
        </w:tc>
      </w:tr>
      <w:tr>
        <w:tc>
          <w:tcPr>
            <w:tcW w:w="3742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</w:tr>
      <w:tr>
        <w:tc>
          <w:tcPr>
            <w:tcW w:w="3742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</w:tr>
      <w:tr>
        <w:tc>
          <w:tcPr>
            <w:tcW w:w="3742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7 - 17</w:t>
            </w:r>
          </w:p>
        </w:tc>
      </w:tr>
      <w:tr>
        <w:tc>
          <w:tcPr>
            <w:tcW w:w="3742" w:type="dxa"/>
          </w:tcPr>
          <w:p>
            <w:pPr>
              <w:pStyle w:val="0"/>
            </w:pPr>
            <w:r>
              <w:rPr>
                <w:sz w:val="20"/>
              </w:rPr>
              <w:t xml:space="preserve">Досуговые мероприятия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</w:tr>
      <w:tr>
        <w:tc>
          <w:tcPr>
            <w:tcW w:w="3742" w:type="dxa"/>
          </w:tcPr>
          <w:p>
            <w:pPr>
              <w:pStyle w:val="0"/>
            </w:pPr>
            <w:r>
              <w:rPr>
                <w:sz w:val="20"/>
              </w:rPr>
              <w:t xml:space="preserve">Просвещение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</w:tr>
      <w:tr>
        <w:tc>
          <w:tcPr>
            <w:tcW w:w="3742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18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13 - 23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1"/>
        <w:jc w:val="center"/>
      </w:pPr>
      <w:r>
        <w:rPr>
          <w:sz w:val="20"/>
        </w:rPr>
        <w:t xml:space="preserve">Раздел VI. Профессиональная ориентация (с 14 лет)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1. Наименование целевой реабилитационной группы: дети-инвалиды с преимущественными нарушениями нейромышечных, скелетных и связанных с движением (статодинамических) функций.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2. Область применения: организации, реализующие мероприятия по основным направлениям комплексной реабилитации и абилитации детей-инвалидов.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3. Перечень специалистов, привлекаемых к реализации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535"/>
        <w:gridCol w:w="4535"/>
      </w:tblGrid>
      <w:tr>
        <w:tc>
          <w:tcPr>
            <w:tcW w:w="45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 специалисты</w:t>
            </w:r>
          </w:p>
        </w:tc>
        <w:tc>
          <w:tcPr>
            <w:tcW w:w="45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 специалисты</w:t>
            </w:r>
          </w:p>
        </w:tc>
      </w:tr>
      <w:tr>
        <w:tc>
          <w:tcPr>
            <w:tcW w:w="4535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Психолог/медицинский психолог/педагог-психолог</w:t>
            </w:r>
          </w:p>
        </w:tc>
        <w:tc>
          <w:tcPr>
            <w:tcW w:w="4535" w:type="dxa"/>
          </w:tcPr>
          <w:p>
            <w:pPr>
              <w:pStyle w:val="0"/>
            </w:pPr>
            <w:r>
              <w:rPr>
                <w:sz w:val="20"/>
              </w:rPr>
              <w:t xml:space="preserve">Профконсультант/специалист по профориентации/специалист по социальной и психологической адаптации граждан </w:t>
            </w:r>
            <w:hyperlink w:history="0" w:anchor="P20758" w:tooltip="&lt;6&gt; Должности указаны в соответствии с профессиональным стандартом &quot;Специалист по оказанию государственных услуг в области занятости населения&quot;, утвержденным Приказом Минтруда России от 20.09.2021 N 642н.">
              <w:r>
                <w:rPr>
                  <w:sz w:val="20"/>
                  <w:color w:val="0000ff"/>
                </w:rPr>
                <w:t xml:space="preserve">&lt;6&gt;</w:t>
              </w:r>
            </w:hyperlink>
          </w:p>
        </w:tc>
      </w:tr>
      <w:tr>
        <w:tc>
          <w:tcPr>
            <w:vMerge w:val="continue"/>
          </w:tcPr>
          <w:p/>
        </w:tc>
        <w:tc>
          <w:tcPr>
            <w:tcW w:w="4535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</w:t>
            </w:r>
          </w:p>
        </w:tc>
      </w:tr>
      <w:tr>
        <w:tc>
          <w:tcPr>
            <w:vMerge w:val="continue"/>
          </w:tcPr>
          <w:p/>
        </w:tc>
        <w:tc>
          <w:tcPr>
            <w:tcW w:w="4535" w:type="dxa"/>
          </w:tcPr>
          <w:p>
            <w:pPr>
              <w:pStyle w:val="0"/>
            </w:pPr>
            <w:r>
              <w:rPr>
                <w:sz w:val="20"/>
              </w:rPr>
              <w:t xml:space="preserve">Врач-педиатр подростковый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--------------------------------</w:t>
      </w:r>
    </w:p>
    <w:bookmarkStart w:id="20758" w:name="P20758"/>
    <w:bookmarkEnd w:id="20758"/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&lt;6&gt; Должности указаны в соответствии с профессиональным </w:t>
      </w:r>
      <w:hyperlink w:history="0" r:id="rId527" w:tooltip="Приказ Минтруда России от 20.09.2021 N 642н &quot;Об утверждении профессионального стандарта &quot;Специалист по оказанию государственных услуг в области занятости населения&quot; (Зарегистрировано в Минюсте России 21.10.2021 N 65538) {КонсультантПлюс}">
        <w:r>
          <w:rPr>
            <w:sz w:val="20"/>
            <w:color w:val="0000ff"/>
          </w:rPr>
          <w:t xml:space="preserve">стандартом</w:t>
        </w:r>
      </w:hyperlink>
      <w:r>
        <w:rPr>
          <w:sz w:val="20"/>
        </w:rPr>
        <w:t xml:space="preserve"> "Специалист по оказанию государственных услуг в области занятости населения", утвержденным Приказом Минтруда России от 20.09.2021 N 642н.</w:t>
      </w:r>
    </w:p>
    <w:p>
      <w:pPr>
        <w:pStyle w:val="0"/>
        <w:ind w:firstLine="54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4.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10"/>
        <w:gridCol w:w="2268"/>
        <w:gridCol w:w="2268"/>
        <w:gridCol w:w="1531"/>
        <w:gridCol w:w="2494"/>
      </w:tblGrid>
      <w:tr>
        <w:tc>
          <w:tcPr>
            <w:tcW w:w="510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2268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по профессиональной ориентации</w:t>
            </w:r>
          </w:p>
        </w:tc>
        <w:tc>
          <w:tcPr>
            <w:tcW w:w="2268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Получатель мероприятия</w:t>
            </w:r>
          </w:p>
        </w:tc>
        <w:tc>
          <w:tcPr>
            <w:gridSpan w:val="2"/>
            <w:tcW w:w="402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</w:t>
            </w:r>
          </w:p>
        </w:tc>
        <w:tc>
          <w:tcPr>
            <w:tcW w:w="249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</w:t>
            </w:r>
          </w:p>
        </w:tc>
      </w:tr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2268" w:type="dxa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Профориентационная диагностика</w:t>
            </w:r>
          </w:p>
        </w:tc>
        <w:tc>
          <w:tcPr>
            <w:tcW w:w="226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1531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Психолог/медицинский психолог/педагог-психолог</w:t>
            </w:r>
          </w:p>
        </w:tc>
        <w:tc>
          <w:tcPr>
            <w:tcW w:w="249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2268" w:type="dxa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Профориентационное информирование</w:t>
            </w:r>
          </w:p>
        </w:tc>
        <w:tc>
          <w:tcPr>
            <w:tcW w:w="226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1531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Психолог/медицинский психолог/педагог-психолог</w:t>
            </w:r>
          </w:p>
        </w:tc>
        <w:tc>
          <w:tcPr>
            <w:tcW w:w="2494" w:type="dxa"/>
          </w:tcPr>
          <w:p>
            <w:pPr>
              <w:pStyle w:val="0"/>
            </w:pPr>
            <w:r>
              <w:rPr>
                <w:sz w:val="20"/>
              </w:rPr>
              <w:t xml:space="preserve">Профконсультант/специалист по профориентации/специалист по социальной и психологической адаптации граждан; специалист по социальной работе/специалист по социальной реабилитации;</w:t>
            </w:r>
          </w:p>
          <w:p>
            <w:pPr>
              <w:pStyle w:val="0"/>
            </w:pPr>
            <w:r>
              <w:rPr>
                <w:sz w:val="20"/>
              </w:rPr>
              <w:t xml:space="preserve">врач-педиатр подростковый</w:t>
            </w:r>
          </w:p>
        </w:tc>
      </w:tr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2268" w:type="dxa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Профориентационное консультирование</w:t>
            </w:r>
          </w:p>
        </w:tc>
        <w:tc>
          <w:tcPr>
            <w:tcW w:w="226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1531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Психолог/медицинский психолог/педагог-психолог</w:t>
            </w:r>
          </w:p>
        </w:tc>
        <w:tc>
          <w:tcPr>
            <w:tcW w:w="2494" w:type="dxa"/>
          </w:tcPr>
          <w:p>
            <w:pPr>
              <w:pStyle w:val="0"/>
            </w:pPr>
            <w:r>
              <w:rPr>
                <w:sz w:val="20"/>
              </w:rPr>
              <w:t xml:space="preserve">Профконсультант/специалист по профориентации/специалист по социальной и психологической адаптации граждан;</w:t>
            </w:r>
          </w:p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реабилитации;</w:t>
            </w:r>
          </w:p>
          <w:p>
            <w:pPr>
              <w:pStyle w:val="0"/>
            </w:pPr>
            <w:r>
              <w:rPr>
                <w:sz w:val="20"/>
              </w:rPr>
              <w:t xml:space="preserve">врач-педиатр подростковый</w:t>
            </w:r>
          </w:p>
        </w:tc>
      </w:tr>
      <w:tr>
        <w:tc>
          <w:tcPr>
            <w:tcW w:w="510" w:type="dxa"/>
          </w:tcPr>
          <w:p>
            <w:pPr>
              <w:pStyle w:val="0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2268" w:type="dxa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Профориентационная коррекция</w:t>
            </w:r>
          </w:p>
        </w:tc>
        <w:tc>
          <w:tcPr>
            <w:tcW w:w="226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1531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Психолог/медицинский психолог/педагог-психолог</w:t>
            </w:r>
          </w:p>
        </w:tc>
        <w:tc>
          <w:tcPr>
            <w:tcW w:w="2494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Профконсультант/специалист по профориентации/специалист по социальной и психологической адаптации граждан; специалист по социальной работе/специалист по социальной реабилитации</w:t>
            </w:r>
          </w:p>
        </w:tc>
      </w:tr>
      <w:tr>
        <w:tc>
          <w:tcPr>
            <w:tcW w:w="510" w:type="dxa"/>
          </w:tcPr>
          <w:p>
            <w:pPr>
              <w:pStyle w:val="0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2268" w:type="dxa"/>
          </w:tcPr>
          <w:p>
            <w:pPr>
              <w:pStyle w:val="0"/>
            </w:pPr>
            <w:r>
              <w:rPr>
                <w:sz w:val="20"/>
              </w:rPr>
              <w:t xml:space="preserve">Профотбор</w:t>
            </w:r>
          </w:p>
        </w:tc>
        <w:tc>
          <w:tcPr>
            <w:tcW w:w="226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1531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Психолог/медицинский психолог/педагог-психолог</w:t>
            </w:r>
          </w:p>
        </w:tc>
        <w:tc>
          <w:tcPr>
            <w:tcW w:w="2494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Профконсультант/специалист по профориентации/специалист по социальной и психологической адаптации граждан; специалист по социальной работе/специалист по социальной реабилитации</w:t>
            </w:r>
          </w:p>
        </w:tc>
      </w:tr>
      <w:tr>
        <w:tc>
          <w:tcPr>
            <w:tcW w:w="510" w:type="dxa"/>
          </w:tcPr>
          <w:p>
            <w:pPr>
              <w:pStyle w:val="0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2268" w:type="dxa"/>
          </w:tcPr>
          <w:p>
            <w:pPr>
              <w:pStyle w:val="0"/>
            </w:pPr>
            <w:r>
              <w:rPr>
                <w:sz w:val="20"/>
              </w:rPr>
              <w:t xml:space="preserve">Профподбор</w:t>
            </w:r>
          </w:p>
        </w:tc>
        <w:tc>
          <w:tcPr>
            <w:tcW w:w="226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1531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Психолог/медицинский психолог/педагог-психолог</w:t>
            </w:r>
          </w:p>
        </w:tc>
        <w:tc>
          <w:tcPr>
            <w:tcW w:w="2494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Профконсультант/специалист по профориентации/специалист по социальной и психологической адаптации граждан; специалист по социальной работе/специалист по социальной реабилитации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5. Условия реализации мероприятий: стационарная форма (включая проживание и питание детей-инвалидов и сопровождающих детей-инвалидов лиц).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6. Содержание, кратность и форма реализации мероприятий по профессиональной ориентации детей-инвалидов (с 14 лет):</w:t>
      </w:r>
    </w:p>
    <w:p>
      <w:pPr>
        <w:pStyle w:val="0"/>
        <w:jc w:val="both"/>
      </w:pPr>
      <w:r>
        <w:rPr>
          <w:sz w:val="20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57"/>
        <w:gridCol w:w="340"/>
        <w:gridCol w:w="340"/>
        <w:gridCol w:w="6364"/>
        <w:gridCol w:w="1304"/>
        <w:gridCol w:w="1587"/>
      </w:tblGrid>
      <w:tr>
        <w:tc>
          <w:tcPr>
            <w:tcW w:w="175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реабилитационного мероприятия</w:t>
            </w:r>
          </w:p>
        </w:tc>
        <w:tc>
          <w:tcPr>
            <w:gridSpan w:val="3"/>
            <w:tcW w:w="70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Содержание мероприятия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Кратность мероприятия, ед.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Форма реализации мероприятия</w:t>
            </w:r>
          </w:p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Профориентационная диагностика</w:t>
            </w:r>
          </w:p>
        </w:tc>
        <w:tc>
          <w:tcPr>
            <w:gridSpan w:val="3"/>
            <w:tcW w:w="7044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анализ сведений по определению нуждаемости в мероприятиях по профессиональной реабилитации и/или абилитации (профессиональной ориентации) в ИПРА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сбор анамнеза ребенка-инвалида посредством беседы, опроса, анкетирования (при необходимости с привлечением родителя/законного представителя/уполномоченного представителя) с целью выявления психофизиологических особенностей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изучение медицинской документации с целью оценки состояния здоровья, наличия сопутствующих заболеваний (клинико-функциональный диагноз, степень выраженности ОЖД, функциональных нарушений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тестовые задания для оценки степени сформированности профессионально-значимых качеств и готовности к осознанному выбору профессии, адекватности профессиональных интересов и предпочтений исходя из особенностей психофизического состояния (МКФ "Обучение и применение знаний", "Общие задачи и требования", "Общение", "Главные сферы жизни"), а именно:</w:t>
            </w:r>
          </w:p>
        </w:tc>
        <w:tc>
          <w:tcPr>
            <w:tcW w:w="130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364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исследование психологического статуса ребенка-инвалида - состояние когнитивной, эмоционально-волевой и личностно-мотивационной сфер, особенности нейродинамики психических процессов и умственной работоспособности с целью оценки сформированности необходимых для будущей профессии профессионально-значимых качеств (с учетом результатов социально-психологической диагностики);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364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оценка базовых компетенций (навыков и умений), необходимых для обучения и социализации - письма, счета, беглого и правильного чтения на языке письма и др. (с учетом результатов социально-педагогической диагностики);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364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выявление уровня общей осведомленности у ребенка-инвалида в различных профессиональных сферах;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364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исследование готовности к осознанному выбору профессии;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364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исследование профессиональных установок, интересов, желаний, индивидуальных предпочтений;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gridSpan w:val="3"/>
            <w:tcW w:w="7044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степени сформированности профессионально-значимых качеств, готовности к осознанному выбору профессии, адекватности профессиональных интересов и предпочтений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результатам профориентационной диагностики, которое должно содержать, в том числе: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364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готовности к осознанному выбору профессии;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364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адекватности/неадекватности профессиональных интересов и предпочтений исходя из особенностей психофизического состояния;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364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сформированности профессионально-значимых качеств исходя из интересов, склонностей и предпочтений к будущей профессии;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364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364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рекомендации по профориентации (профориентационное консультирование, профориентационная коррекция);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364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разработку индивидуального плана профориентации с указанием объема конкретных мероприятий, их количества, необходимости использования ТСР и ассистивных технологий и др.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7044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7044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Профориентационное информирование</w:t>
            </w:r>
          </w:p>
        </w:tc>
        <w:tc>
          <w:tcPr>
            <w:gridSpan w:val="3"/>
            <w:tcW w:w="7044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Информирование ребенка-инвалида и/или его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различных профессиях (в том числе посредством использования профессиограмм) (адвокат, артист-вокалист, документовед, лифтер, сторож (вахтер), брокер);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ознакомление с состоянием рынка труда (востребованные профессии);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организациях, осуществляющих профессиональное обучение и переподготовку, в том числе для лиц с преимущественными нарушениями нейромышечных, скелетных и связанных с движением (статодинамических) функций;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профессиональных стандартах и требованиях к различным профессиям;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особенностях трудоустройства (составление резюме, необходимые документы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способах получения профессии;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деятельности сети инклюзивных творческих лабораторий с целью расширения представлений о возможностях профессиональной самореализации в сферах культуры, искусства и креативных индустрий, в том числе с учетом возможности их рыночной реализации (как достижения экономической независимости ребенка-инвалида);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требованиях к оснащению (оборудованию) специальных рабочих мест для инвалидов с преимущественными нарушениями нейромышечных, скелетных и связанных с движением (статодинамических) функций с учетом выполняемой трудовой функции (в том числе для рабочего места, предполагающего работу на компьютере) с учетом принципа эргономичности: мебелью, оборудованием, механизмами и устройствами, позволяющими изменять высоту и наклон рабочей поверхности, положение рабочего стула и его частей по высоте и наклону, устройствами для захвата и удержания предметов и деталей, а также мебелью оборудованием, обеспечивающими возможность подъезда к рабочему месту и разворота кресла-коляски;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возможностях самостоятельного поиска вакансий посредством различных интернет-ресурсов (сайты по поиску работы, например, hh.ru, Работа.ru, SuperJob.ru), тематических ярмарок вакансий, средств массовой информации (газет, журналов) и др.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7044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7044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2 - 4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Профориентационное консультирование</w:t>
            </w:r>
          </w:p>
        </w:tc>
        <w:tc>
          <w:tcPr>
            <w:gridSpan w:val="3"/>
            <w:tcW w:w="7044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Проведение консультирования ребенка-инвалида и/или его родителя/законного представителя/уполномоченного представителя по вопросам: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рационального (адекватного) профессионального самоопределения (выявление имеющихся проблем в области профессионального самоопределения);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разработки образовательного маршрута (получения профессионального образования);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выбора образовательной организации и формы получения образования в соответствии с интересами, склонностями, возможностями ребенка-инвалида и с оптимальной транспортной доступностью;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мотивации к повышению деловой активности и участию в реализации трудовых установок (включая трудоустройство, освоение навыков самопрезентации при трудоустройстве и др.);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а также по другим вопросам профессиональной ориентации по запросу ребенка-инвалида и/или его родителя/законного представителя/уполномоченного представителя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7044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7044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2 - 4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Профориентационная коррекция</w:t>
            </w:r>
          </w:p>
        </w:tc>
        <w:tc>
          <w:tcPr>
            <w:gridSpan w:val="3"/>
            <w:tcW w:w="7044" w:type="dxa"/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психологической готовности к выбору профессии;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коррекция неадекватного профессионального выбора;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формирование, коррекция и развитие профессионально-значимых качеств, необходимых для будущей профессии;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навыкам самопрезентации при трудоустройстве (составление резюме, оформление пакета документов, прохождение собеседования и т.д.) и др.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7044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7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7044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4 - 10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Профотбор</w:t>
            </w:r>
          </w:p>
        </w:tc>
        <w:tc>
          <w:tcPr>
            <w:gridSpan w:val="3"/>
            <w:tcW w:w="7044" w:type="dxa"/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определение степени профессиональной пригодности к конкретной профессии, специальности, в том числе с учетом заключения врачебной комиссии медицинской организации;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выполнение целевых профессиональных проб в формате серии последовательных имитационных (деловых) игр; творческих заданий исследовательского характера (например, задание по изучению предложенных материалов (статьи, видеоролики и др.) по теме конкретной профессии с последующим докладом об изученном)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7044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7044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показатель: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Профподбор</w:t>
            </w:r>
          </w:p>
        </w:tc>
        <w:tc>
          <w:tcPr>
            <w:gridSpan w:val="3"/>
            <w:tcW w:w="7044" w:type="dxa"/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составление рекомендаций и перечня профессий, исходя из интересов, склонностей и предпочтений ребенка-инвалида, состояния рынка труда в субъекте Российской Федерации; определение степени профессиональной пригодности к конкретной профессии, специальности с учетом медицинского аспекта;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оценка нуждаемости в обеспечении специальных условий на предполагаемом в дальнейшем рабочем месте: оснащение вспомогательными (рабочими) средствами и ТСР, приспособление рабочего места с учетом ведущего нарушения;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составление заключения о результатах профориентации с рекомендациями в части подходящих для освоения ребенку-инвалиду профессий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7044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7044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7044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16</w:t>
            </w:r>
          </w:p>
        </w:tc>
        <w:tc>
          <w:tcPr>
            <w:tcW w:w="1587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7044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12 - 20</w:t>
            </w:r>
          </w:p>
        </w:tc>
        <w:tc>
          <w:tcPr>
            <w:vMerge w:val="continue"/>
          </w:tcPr>
          <w:p/>
        </w:tc>
      </w:tr>
    </w:tbl>
    <w:p>
      <w:pPr>
        <w:sectPr>
          <w:headerReference w:type="default" r:id="rId9"/>
          <w:headerReference w:type="first" r:id="rId9"/>
          <w:footerReference w:type="default" r:id="rId10"/>
          <w:footerReference w:type="first" r:id="rId10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7. Показатели продолжительности мероприятий у ребенка-инвалида 14 - 17 лет: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10"/>
        <w:gridCol w:w="4280"/>
        <w:gridCol w:w="4280"/>
      </w:tblGrid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428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по профессиональной ориентации</w:t>
            </w:r>
          </w:p>
        </w:tc>
        <w:tc>
          <w:tcPr>
            <w:tcW w:w="428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Минимальное время проведения 1 мероприятия, мин.</w:t>
            </w:r>
          </w:p>
        </w:tc>
      </w:tr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4280" w:type="dxa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Профориентационная диагностика</w:t>
            </w:r>
          </w:p>
        </w:tc>
        <w:tc>
          <w:tcPr>
            <w:tcW w:w="428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</w:tr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4280" w:type="dxa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Профориентационное информирование</w:t>
            </w:r>
          </w:p>
        </w:tc>
        <w:tc>
          <w:tcPr>
            <w:tcW w:w="428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4280" w:type="dxa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Профориентационное консультирование</w:t>
            </w:r>
          </w:p>
        </w:tc>
        <w:tc>
          <w:tcPr>
            <w:tcW w:w="428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</w:tr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4280" w:type="dxa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Профориентационная коррекция</w:t>
            </w:r>
          </w:p>
        </w:tc>
        <w:tc>
          <w:tcPr>
            <w:tcW w:w="428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45</w:t>
            </w:r>
          </w:p>
        </w:tc>
      </w:tr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4280" w:type="dxa"/>
          </w:tcPr>
          <w:p>
            <w:pPr>
              <w:pStyle w:val="0"/>
            </w:pPr>
            <w:r>
              <w:rPr>
                <w:sz w:val="20"/>
              </w:rPr>
              <w:t xml:space="preserve">Профотбор</w:t>
            </w:r>
          </w:p>
        </w:tc>
        <w:tc>
          <w:tcPr>
            <w:tcW w:w="428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</w:tr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4280" w:type="dxa"/>
          </w:tcPr>
          <w:p>
            <w:pPr>
              <w:pStyle w:val="0"/>
            </w:pPr>
            <w:r>
              <w:rPr>
                <w:sz w:val="20"/>
              </w:rPr>
              <w:t xml:space="preserve">Профподбор</w:t>
            </w:r>
          </w:p>
        </w:tc>
        <w:tc>
          <w:tcPr>
            <w:tcW w:w="428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8. Результат реализации мероприятий: заключение по результатам профориентации, содержащее рекомендации; реабилитационная карта.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9. Минимальный перечень оборудования и вспомогательных средств: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10"/>
        <w:gridCol w:w="2324"/>
        <w:gridCol w:w="1020"/>
        <w:gridCol w:w="3572"/>
        <w:gridCol w:w="1644"/>
      </w:tblGrid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232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группы вспомогательных средств</w:t>
            </w:r>
          </w:p>
        </w:tc>
        <w:tc>
          <w:tcPr>
            <w:tcW w:w="102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Код группы</w:t>
            </w:r>
          </w:p>
        </w:tc>
        <w:tc>
          <w:tcPr>
            <w:tcW w:w="3572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Примеры вспомогательных средств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Примечание</w:t>
            </w:r>
          </w:p>
        </w:tc>
      </w:tr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2324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Средства для тестирования и оценки психических функций организма</w:t>
            </w:r>
          </w:p>
        </w:tc>
        <w:tc>
          <w:tcPr>
            <w:tcW w:w="1020" w:type="dxa"/>
          </w:tcPr>
          <w:p>
            <w:pPr>
              <w:pStyle w:val="0"/>
              <w:jc w:val="center"/>
            </w:pPr>
            <w:hyperlink w:history="0" r:id="rId528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04 25 06</w:t>
              </w:r>
            </w:hyperlink>
          </w:p>
        </w:tc>
        <w:tc>
          <w:tcPr>
            <w:tcW w:w="3572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Наборы диагностических методик, диагностические пособия, аппаратно-программные комплексы ("Шуфрид")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диагностики</w:t>
            </w:r>
          </w:p>
        </w:tc>
      </w:tr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2324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когнитивной (познавательной) терапии</w:t>
            </w:r>
          </w:p>
        </w:tc>
        <w:tc>
          <w:tcPr>
            <w:tcW w:w="1020" w:type="dxa"/>
          </w:tcPr>
          <w:p>
            <w:pPr>
              <w:pStyle w:val="0"/>
              <w:jc w:val="center"/>
            </w:pPr>
            <w:hyperlink w:history="0" r:id="rId529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04 26</w:t>
              </w:r>
            </w:hyperlink>
          </w:p>
        </w:tc>
        <w:tc>
          <w:tcPr>
            <w:tcW w:w="3572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комплекты "Мемори", "Тренируй память", "Концентрация и внимание", "Пространственная ориентация"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2324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тренировки (обучения) способности различать и сравнивать</w:t>
            </w:r>
          </w:p>
        </w:tc>
        <w:tc>
          <w:tcPr>
            <w:tcW w:w="1020" w:type="dxa"/>
          </w:tcPr>
          <w:p>
            <w:pPr>
              <w:pStyle w:val="0"/>
              <w:jc w:val="center"/>
            </w:pPr>
            <w:hyperlink w:history="0" r:id="rId530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04 36 03</w:t>
              </w:r>
            </w:hyperlink>
          </w:p>
        </w:tc>
        <w:tc>
          <w:tcPr>
            <w:tcW w:w="3572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Дидактические модули "Сравнение цветов", "Звуки воды"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2324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тренировки внимания</w:t>
            </w:r>
          </w:p>
        </w:tc>
        <w:tc>
          <w:tcPr>
            <w:tcW w:w="1020" w:type="dxa"/>
          </w:tcPr>
          <w:p>
            <w:pPr>
              <w:pStyle w:val="0"/>
              <w:jc w:val="center"/>
            </w:pPr>
            <w:hyperlink w:history="0" r:id="rId531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05 12 09</w:t>
              </w:r>
            </w:hyperlink>
          </w:p>
        </w:tc>
        <w:tc>
          <w:tcPr>
            <w:tcW w:w="3572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комплекты "Найди ошибку", "Найди отличия", "Концентрация и внимание"; тренажеры для развития внимания ("Колибри"); головоломки, настольные игры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2324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навыкам умозрительного восприятия</w:t>
            </w:r>
          </w:p>
        </w:tc>
        <w:tc>
          <w:tcPr>
            <w:tcW w:w="1020" w:type="dxa"/>
          </w:tcPr>
          <w:p>
            <w:pPr>
              <w:pStyle w:val="0"/>
              <w:jc w:val="center"/>
            </w:pPr>
            <w:hyperlink w:history="0" r:id="rId532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05 12 12</w:t>
              </w:r>
            </w:hyperlink>
          </w:p>
        </w:tc>
        <w:tc>
          <w:tcPr>
            <w:tcW w:w="3572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комплекты "Контрасты", "Пространственная ориентация"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2324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развития способности понимать причину и следствие</w:t>
            </w:r>
          </w:p>
        </w:tc>
        <w:tc>
          <w:tcPr>
            <w:tcW w:w="1020" w:type="dxa"/>
          </w:tcPr>
          <w:p>
            <w:pPr>
              <w:pStyle w:val="0"/>
              <w:jc w:val="center"/>
            </w:pPr>
            <w:hyperlink w:history="0" r:id="rId533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05 12 24</w:t>
              </w:r>
            </w:hyperlink>
          </w:p>
        </w:tc>
        <w:tc>
          <w:tcPr>
            <w:tcW w:w="3572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наборы "Ассоциации", "До и после"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7.</w:t>
            </w:r>
          </w:p>
        </w:tc>
        <w:tc>
          <w:tcPr>
            <w:tcW w:w="2324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Средства для поддержания памяти</w:t>
            </w:r>
          </w:p>
        </w:tc>
        <w:tc>
          <w:tcPr>
            <w:tcW w:w="1020" w:type="dxa"/>
          </w:tcPr>
          <w:p>
            <w:pPr>
              <w:pStyle w:val="0"/>
              <w:jc w:val="center"/>
            </w:pPr>
            <w:hyperlink w:history="0" r:id="rId534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22 27 16</w:t>
              </w:r>
            </w:hyperlink>
          </w:p>
        </w:tc>
        <w:tc>
          <w:tcPr>
            <w:tcW w:w="3572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Портативные записные книжки, планеры, электронные устройства с опцией календаря с напоминаниями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8.</w:t>
            </w:r>
          </w:p>
        </w:tc>
        <w:tc>
          <w:tcPr>
            <w:tcW w:w="2324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определения профессиональной пригодности и профориентации</w:t>
            </w:r>
          </w:p>
        </w:tc>
        <w:tc>
          <w:tcPr>
            <w:tcW w:w="1020" w:type="dxa"/>
          </w:tcPr>
          <w:p>
            <w:pPr>
              <w:pStyle w:val="0"/>
              <w:jc w:val="center"/>
            </w:pPr>
            <w:hyperlink w:history="0" r:id="rId535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28 27 03</w:t>
              </w:r>
            </w:hyperlink>
          </w:p>
        </w:tc>
        <w:tc>
          <w:tcPr>
            <w:tcW w:w="3572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Диагностические опросники, анкеты, методики (например, "Опросник для определения профессиональной готовности" Л.Н. Кабардовой; методика "Матрица выбора профессии" Г.В. Резапкиной и др.); метафорические карты для профориентации ("Компас выбора профессии", "Профессии", "Мой верный путь", "Моя профессии")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диагностики, практических занятий, профотбора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10. Примерный перечень методов, методик и методических приемов профессиональной ориентации детей-инвалидов: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Диагностические методики &lt;7&gt;: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--------------------------------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&lt;7&gt; Методики используются с учетом степени выраженности когнитивного дефекта ребенка-инвалида.</w:t>
      </w:r>
    </w:p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1. Дифференциально-диагностический опросник (ДДО) (Е.А. Климов).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2. Опросник "Карта интересов" (А.Е. Голомшток).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3. Методика "Профиль" (методика карты интересов А.Е. Голомштока в модификации Г.В. Резапкиной).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4. Методика диагностики социально-психологических установок личности в мотивационно-потребностной сфере (О.Ф. Потемкина).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5. "Матрица выбора профессии" (Г.В. Резапкина).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6. Методика Л.А. Йовайши.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7. Опросник для определения профессиональной готовности (Л.Н. Кабардова).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8. Анкета "Ориентация" (И.Л. Соломин).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11. Показатели качества и оценка результатов реализации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Оценка результатов мероприятий по профориентации производится на основании анализа качественных и количественных показателей повторно проведенной диагностики ребенка-инвалида: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Оценка эффективности реабилитационных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1) Оценка полноты (объема)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587"/>
        <w:gridCol w:w="7483"/>
      </w:tblGrid>
      <w:t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2) Количественная оценка динамических изменений по окончании реализации мероприятий профессиональной ориентации детей-инвалидов: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701"/>
        <w:gridCol w:w="1587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Результаты мероприятий по профессиональной ориентации ребенка-инвалида старше 14 лет, достигнутые в ходе реализации реабилитационных мероприятий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Достигнута положительная динамика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Представления о профессиях и возможностях их получения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Адекватные профессиональные предпочтения (интересы)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Установка на трудовую деятельность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Профессионально-значимые качества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Навык самопрезентации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Родительская компетенция по вопросам профессиональной ориентации ребенка-инвалида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3) Оценка эффективности мероприятий профессиональной ориентации детей-инвалидов (реабилитационного результата) на основании оценки динамических изменений: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850"/>
        <w:gridCol w:w="964"/>
        <w:gridCol w:w="2381"/>
        <w:gridCol w:w="680"/>
        <w:gridCol w:w="4195"/>
      </w:tblGrid>
      <w:t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vAlign w:val="bottom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положительный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критерии полностью сформированы</w:t>
            </w:r>
          </w:p>
        </w:tc>
      </w:tr>
      <w:tr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критерии частично сформированы</w:t>
            </w:r>
          </w:p>
        </w:tc>
      </w:tr>
      <w:t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vAlign w:val="bottom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отрицательный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критерии не сформированы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4) Выдано на руки заключение по результатам проведения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587"/>
        <w:gridCol w:w="7483"/>
      </w:tblGrid>
      <w:t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ДА</w:t>
            </w:r>
          </w:p>
        </w:tc>
      </w:tr>
      <w:t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12. Показатели кратности мероприятий по профессиональной ориентации: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742"/>
        <w:gridCol w:w="2665"/>
        <w:gridCol w:w="2665"/>
      </w:tblGrid>
      <w:tr>
        <w:tc>
          <w:tcPr>
            <w:tcW w:w="3742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Вид мероприятия</w:t>
            </w:r>
          </w:p>
        </w:tc>
        <w:tc>
          <w:tcPr>
            <w:gridSpan w:val="2"/>
            <w:tcW w:w="533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Усредненный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Диапазонный</w:t>
            </w:r>
          </w:p>
        </w:tc>
      </w:tr>
      <w:tr>
        <w:tc>
          <w:tcPr>
            <w:tcW w:w="3742" w:type="dxa"/>
          </w:tcPr>
          <w:p>
            <w:pPr>
              <w:pStyle w:val="0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</w:tr>
      <w:tr>
        <w:tc>
          <w:tcPr>
            <w:tcW w:w="3742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2 - 4</w:t>
            </w:r>
          </w:p>
        </w:tc>
      </w:tr>
      <w:tr>
        <w:tc>
          <w:tcPr>
            <w:tcW w:w="3742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2 - 4</w:t>
            </w:r>
          </w:p>
        </w:tc>
      </w:tr>
      <w:tr>
        <w:tc>
          <w:tcPr>
            <w:tcW w:w="3742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7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4 - 10</w:t>
            </w:r>
          </w:p>
        </w:tc>
      </w:tr>
      <w:tr>
        <w:tc>
          <w:tcPr>
            <w:tcW w:w="3742" w:type="dxa"/>
          </w:tcPr>
          <w:p>
            <w:pPr>
              <w:pStyle w:val="0"/>
            </w:pPr>
            <w:r>
              <w:rPr>
                <w:sz w:val="20"/>
              </w:rPr>
              <w:t xml:space="preserve">Профотбор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</w:tr>
      <w:tr>
        <w:tc>
          <w:tcPr>
            <w:tcW w:w="3742" w:type="dxa"/>
          </w:tcPr>
          <w:p>
            <w:pPr>
              <w:pStyle w:val="0"/>
            </w:pPr>
            <w:r>
              <w:rPr>
                <w:sz w:val="20"/>
              </w:rPr>
              <w:t xml:space="preserve">Профподбор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</w:tr>
      <w:tr>
        <w:tc>
          <w:tcPr>
            <w:tcW w:w="3742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16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12 - 20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1"/>
        <w:jc w:val="center"/>
      </w:pPr>
      <w:r>
        <w:rPr>
          <w:sz w:val="20"/>
        </w:rPr>
        <w:t xml:space="preserve">Раздел VII. Адаптивная физическая культура (АФК)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1. Наименование целевой реабилитационной группы: дети-инвалиды с преимущественными нарушениями нейромышечных, скелетных и связанных с движением (статодинамических) функций.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2. Область применения: организации, реализующие мероприятия по основным направлениям комплексной реабилитации и абилитации детей-инвалидов.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3. Перечень специалистов, привлекаемых к реализации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535"/>
        <w:gridCol w:w="4535"/>
      </w:tblGrid>
      <w:tr>
        <w:tc>
          <w:tcPr>
            <w:tcW w:w="45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 специалисты</w:t>
            </w:r>
          </w:p>
        </w:tc>
        <w:tc>
          <w:tcPr>
            <w:tcW w:w="45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 специалисты</w:t>
            </w:r>
          </w:p>
        </w:tc>
      </w:tr>
      <w:tr>
        <w:tc>
          <w:tcPr>
            <w:tcW w:w="4535" w:type="dxa"/>
          </w:tcPr>
          <w:p>
            <w:pPr>
              <w:pStyle w:val="0"/>
            </w:pPr>
            <w:r>
              <w:rPr>
                <w:sz w:val="20"/>
              </w:rPr>
              <w:t xml:space="preserve">Тренер по адаптивной физической культуре и адаптивному спорту/инструктор-методист по адаптивной физической культуре и по адаптивному спорту </w:t>
            </w:r>
            <w:hyperlink w:history="0" w:anchor="P21113" w:tooltip="&lt;8&gt; Приказ Минтруда России N 197н от 2 апреля 2019 г. Об утверждении профессионального стандарта &quot;Инструктор-методист по адаптивной физической культуре и адаптивному спорту&quot;.">
              <w:r>
                <w:rPr>
                  <w:sz w:val="20"/>
                  <w:color w:val="0000ff"/>
                </w:rPr>
                <w:t xml:space="preserve">&lt;8&gt;</w:t>
              </w:r>
            </w:hyperlink>
          </w:p>
        </w:tc>
        <w:tc>
          <w:tcPr>
            <w:tcW w:w="4535" w:type="dxa"/>
          </w:tcPr>
          <w:p>
            <w:pPr>
              <w:pStyle w:val="0"/>
            </w:pPr>
            <w:r>
              <w:rPr>
                <w:sz w:val="20"/>
              </w:rPr>
              <w:t xml:space="preserve">Врач по лечебной физкультуре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--------------------------------</w:t>
      </w:r>
    </w:p>
    <w:bookmarkStart w:id="21113" w:name="P21113"/>
    <w:bookmarkEnd w:id="21113"/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&lt;8&gt; </w:t>
      </w:r>
      <w:hyperlink w:history="0" r:id="rId536" w:tooltip="Приказ Минтруда России от 02.04.2019 N 197н &quot;Об утверждении профессионального стандарта &quot;Инструктор-методист по адаптивной физической культуре и адаптивному спорту&quot; (Зарегистрировано в Минюсте России 29.04.2019 N 54540) {КонсультантПлюс}">
        <w:r>
          <w:rPr>
            <w:sz w:val="20"/>
            <w:color w:val="0000ff"/>
          </w:rPr>
          <w:t xml:space="preserve">Приказ</w:t>
        </w:r>
      </w:hyperlink>
      <w:r>
        <w:rPr>
          <w:sz w:val="20"/>
        </w:rPr>
        <w:t xml:space="preserve"> Минтруда России N 197н от 2 апреля 2019 г. Об утверждении профессионального стандарта "Инструктор-методист по адаптивной физической культуре и адаптивному спорту".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4.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10"/>
        <w:gridCol w:w="2268"/>
        <w:gridCol w:w="2268"/>
        <w:gridCol w:w="2154"/>
        <w:gridCol w:w="1871"/>
      </w:tblGrid>
      <w:tr>
        <w:tc>
          <w:tcPr>
            <w:tcW w:w="510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2268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по АФК</w:t>
            </w:r>
          </w:p>
        </w:tc>
        <w:tc>
          <w:tcPr>
            <w:tcW w:w="2268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Получатель мероприятия</w:t>
            </w:r>
          </w:p>
        </w:tc>
        <w:tc>
          <w:tcPr>
            <w:gridSpan w:val="2"/>
            <w:tcW w:w="402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215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</w:t>
            </w:r>
          </w:p>
        </w:tc>
        <w:tc>
          <w:tcPr>
            <w:tcW w:w="187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</w:t>
            </w:r>
          </w:p>
        </w:tc>
      </w:tr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2268" w:type="dxa"/>
          </w:tcPr>
          <w:p>
            <w:pPr>
              <w:pStyle w:val="0"/>
            </w:pPr>
            <w:r>
              <w:rPr>
                <w:sz w:val="20"/>
              </w:rPr>
              <w:t xml:space="preserve">Диагностика:</w:t>
            </w:r>
          </w:p>
          <w:p>
            <w:pPr>
              <w:pStyle w:val="0"/>
            </w:pPr>
            <w:r>
              <w:rPr>
                <w:sz w:val="20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0"/>
              </w:rPr>
              <w:t xml:space="preserve">- повторная (контрольная)</w:t>
            </w:r>
          </w:p>
        </w:tc>
        <w:tc>
          <w:tcPr>
            <w:tcW w:w="226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Тренер по адаптивной физической культуре и адаптивному спорту/инструктор-методист по адаптивной физической культуре и по адаптивному спорту</w:t>
            </w:r>
          </w:p>
        </w:tc>
        <w:tc>
          <w:tcPr>
            <w:tcW w:w="1871" w:type="dxa"/>
          </w:tcPr>
          <w:p>
            <w:pPr>
              <w:pStyle w:val="0"/>
            </w:pPr>
            <w:r>
              <w:rPr>
                <w:sz w:val="20"/>
              </w:rPr>
              <w:t xml:space="preserve">Врач по лечебной физкультуре</w:t>
            </w:r>
          </w:p>
        </w:tc>
      </w:tr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2268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26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Тренер по адаптивной физической культуре и адаптивному спорту/инструктор-методист по адаптивной физической культуре и по адаптивному спорту</w:t>
            </w:r>
          </w:p>
        </w:tc>
        <w:tc>
          <w:tcPr>
            <w:tcW w:w="1871" w:type="dxa"/>
          </w:tcPr>
          <w:p>
            <w:pPr>
              <w:pStyle w:val="0"/>
            </w:pPr>
            <w:r>
              <w:rPr>
                <w:sz w:val="20"/>
              </w:rPr>
              <w:t xml:space="preserve">Врач по лечебной физкультуре</w:t>
            </w:r>
          </w:p>
        </w:tc>
      </w:tr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2268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26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Тренер по адаптивной физической культуре и адаптивному спорту/инструктор-методист по адаптивной физической культуре и по адаптивному спорту</w:t>
            </w:r>
          </w:p>
        </w:tc>
        <w:tc>
          <w:tcPr>
            <w:tcW w:w="1871" w:type="dxa"/>
          </w:tcPr>
          <w:p>
            <w:pPr>
              <w:pStyle w:val="0"/>
            </w:pPr>
            <w:r>
              <w:rPr>
                <w:sz w:val="20"/>
              </w:rPr>
              <w:t xml:space="preserve">Врач по лечебной физкультуре</w:t>
            </w:r>
          </w:p>
        </w:tc>
      </w:tr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2268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226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Тренер по адаптивной физической культуре и адаптивному спорту/инструктор-методист по адаптивной физической культуре и по адаптивному спорту</w:t>
            </w:r>
          </w:p>
        </w:tc>
        <w:tc>
          <w:tcPr>
            <w:tcW w:w="187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5. Условия реализации мероприятий: стационарная форма (включая проживание и питание детей-инвалидов и сопровождающих детей-инвалидов лиц).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6. Содержание, кратность и форма реализации мероприятий реабилитации или абилитации детей-инвалидов методами адаптивной физической культуры:</w:t>
      </w:r>
    </w:p>
    <w:p>
      <w:pPr>
        <w:pStyle w:val="0"/>
        <w:jc w:val="both"/>
      </w:pPr>
      <w:r>
        <w:rPr>
          <w:sz w:val="20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57"/>
        <w:gridCol w:w="1587"/>
        <w:gridCol w:w="340"/>
        <w:gridCol w:w="340"/>
        <w:gridCol w:w="5556"/>
        <w:gridCol w:w="1304"/>
        <w:gridCol w:w="1587"/>
      </w:tblGrid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реабилитационного мероприятия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Подвид мероприятия</w:t>
            </w:r>
          </w:p>
        </w:tc>
        <w:tc>
          <w:tcPr>
            <w:gridSpan w:val="3"/>
            <w:tcW w:w="6236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Содержание мероприятия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Кратность мероприятия, ед.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Форма реализации мероприятия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Первичная диагностика</w:t>
            </w:r>
          </w:p>
        </w:tc>
        <w:tc>
          <w:tcPr>
            <w:gridSpan w:val="3"/>
            <w:tcW w:w="6236" w:type="dxa"/>
            <w:tcBorders>
              <w:top w:val="single" w:sz="4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анализ сведений по определению нуждаемости в информировании и консультировании ребенка-инвалида и его родителей/законных представителей/уполномоченных представителей по вопросам АФК и адаптивного спорта в ИПРА ребенка-инвалида, а также по отсутствию у него медицинских противопоказаний для занятий по программе АФК;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сбор анамнеза ребенка-инвалида посредством беседы, опроса, анкетирования (при необходимости с привлечением родителя/законного представителя/уполномоченного представителя) с целью определения индивидуальных потребностей в области развития физических и жизненно важных навыков;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выявление отсутствия у детей-инвалидов медицинских противопоказаний для занятий по программе адаптивной физической культуры;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проведение исследования: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556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мобильности (изменение позы тела при положениях лежа, на корточках или на коленях, сидя или стоя, наклон и перемещение центра тяжести; нахождение в положении лежа, на корточках, на коленях, стоя и сидя; ходьба по различным поверхностям, вокруг препятствий; бег; прыжки; ползание; преодоление препятствий, в том числе в пределах своего жилища; ходьба и передвижение в пределах своего жилища и вне его (на короткие или длинные расстояния) и другие сочетания двигательной активности), в том числе с использованием высокотехнологического оборудования;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556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способности к манипулированию предметами и объектами (поднятие, перенос с использованием рук, плеч, бедер и спины, головы, размещение объектов; перемещение объектов стопами);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556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физической готовности ребенка-инвалида к спортивным нагрузкам;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6236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развития физических и жизненно важных навыков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результатам первичной диагностики, содержащего: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556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физического состояния ребенка-инвалида;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556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родительской компетенции по вопросам реабилитации и абилитации ребенка-инвалида методами АФК;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разработку индивидуального плана физической реабилитации и абилитации ребенка-инвалида в стационарной форме с определением объема конкретных мероприятий, их количества, необходимости использования ТСР и вспомогательных технических устройств и др.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gridSpan w:val="4"/>
            <w:tcW w:w="782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Повторная (контрольная) диагностика</w:t>
            </w:r>
          </w:p>
        </w:tc>
        <w:tc>
          <w:tcPr>
            <w:gridSpan w:val="3"/>
            <w:tcW w:w="6236" w:type="dxa"/>
            <w:tcBorders>
              <w:top w:val="single" w:sz="4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анкетирование и опрос (при необходимости с привлечением родителя/законного представителя/уполномоченного представителя) с целью определения уровня самооценки его удовлетворенности качеством реализованных реабилитационных мероприятий по АФК;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тестовые задания и функциональные пробы для оценки физических показателей и уровня физической готовности к спортивным нагрузкам ребенка-инвалида (МКФ "Мобильность"), а именно исследование: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556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мобильности (изменение позы тела при положениях лежа, на корточках или на коленях, сидя или стоя, наклон и перемещение центра тяжести; нахождение в положении лежа, на корточках, на коленях, стоя и сидя; ходьба по различным поверхностям, вокруг препятствий; бег; прыжки; ползание; преодоление препятствий, в том числе в пределах своего жилища; ходьба и передвижение в пределах своего жилища и вне его (на короткие или длинные расстояния) и другие сочетания двигательной активности), в том числе с использованием высокотехнологического оборудования;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556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способности к манипулированию предметами и объектами (поднятие, перенос с использованием рук, плеч, бедер и спины, головы, размещение объектов; перемещение объектов стопами);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556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физической готовности ребенка-инвалида к спортивным нагрузкам;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6236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развития физических и жизненно важных навыков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итогам повторной диагностики ребенка-инвалида, содержащего: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556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физических показателей ребенка-инвалида;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556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556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эффективности проведенного курса АФК (на основании анализа количественных и качественных показателей повторно проведенной диагностики);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556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рекомендации по дальнейшим мероприятия АФК, информационной поддержке физической и спортивной деятельности (нуждается/не нуждается);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удовлетворенности ребенка-инвалида или его родителя/законного представителя/уполномоченного представителя реализованными мероприятиями по АФК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gridSpan w:val="4"/>
            <w:tcW w:w="782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gridSpan w:val="4"/>
            <w:tcW w:w="782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236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Информирование ребенка-инвалида и/или его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порядке реализации мероприятий по АФК;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значимости АФК в комплексной реабилитации и/или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организациях-поставщиках и перечню мероприятий по АФК, которые они реализуют;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имеющейся спортивной инфраструктуре в субъекте, приближенной к месту проживания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возможностях сочетания методов АФК с иными методами и средствами физической реабилитации и/или абилитации ребенка-инвалида и др.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82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82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236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Проведение консультирования ребенка-инвалида и/или его родителя/законного представителя/уполномоченного представителя по вопросам: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реабилитации ребенка-инвалида методами АФК;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значимости АФК в комплексной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возможностей использования комплекса средств физической реабилитации и абилитации детей-инвалидов методами АФК;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инструктажа по безопасности во время занятий АФК;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особенностей проведения домашних занятий для детей-инвалидов с преимущественными нарушениями функций центральной нервной системы, нейромышечных, скелетных и связанных с движением (статодинамических) функций;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а также по другим вопросам, касающихся реабилитации ребенка-инвалида методами АФК и адаптивного спорта по запросу получателя мероприятия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82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82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2 - 4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236" w:type="dxa"/>
            <w:tcBorders>
              <w:top w:val="single" w:sz="4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Проведение практических занятий, в том числе с использованием высокотехнологичного оборудования, направленных на: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и (или) восстановление мобильности ребенка-инвалида в естественных жизненных ситуациях, в том числе с использованием вспомогательных технических средств, а именно: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556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принятие, изменение положения тела и перемещение с одного места в другое (изменение позы тела при положениях лежа, на корточках или на коленях, сидя или стоя, наклон и перемещение центра тяжести);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556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пребывание в необходимом положении сколько требуется (нахождение в положении лежа, на корточках, на коленях, стоя и сидя);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556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перемещение с одной поверхности на другую (перемещение тела сидя или лежа);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6236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и (или) восстановление способности к манипулированию предметами и объектами ребенка-инвалида в естественных жизненных ситуациях, в том числе с использованием вспомогательных технических средств, а именно: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556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подъем объекта и перекладывание чего-либо с одного места на другое (поднятие, перенос с использованием рук, плеч, бедер и спины, головы, размещение объектов);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556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выполнение координированных действий с целью перемещения объектов ногами и стопами (толкание ногами; удар ногой);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6236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и (или) восстановление способности к передвижению: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556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передвижение по поверхности пешком, шаг за шагом, так, что одна нога всегда касается поверхности (ходьба на короткие или длинные расстояния; ходьба по различным поверхностям; ходьба вокруг препятствий);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556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передвижение из одного места в другое способами, отличающимися от ходьбы (ползанье, преодоление препятствий, бег, бег трусцой, прыжки);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556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передвижение из одного места в другое, по любой поверхности или в любом месте, используя специальные средства, предназначенные для облегчения передвижения или передвижения особым образом (передвижение в кресле-коляске или с ходунками, костылями, тростью);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6236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повышение физической готовности к спортивным нагрузкам, восстановление двигательных функций посредством: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556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физических упражнений,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556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мышечной гимнастики,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556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дыхательных упражнений,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556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занятий на тренажерах и с помощью тренажерных устройств,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556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естественно-средовых факторов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82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82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5 - 15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4"/>
            <w:tcW w:w="782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15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82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10 - 20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</w:tbl>
    <w:p>
      <w:pPr>
        <w:sectPr>
          <w:headerReference w:type="default" r:id="rId9"/>
          <w:headerReference w:type="first" r:id="rId9"/>
          <w:footerReference w:type="default" r:id="rId10"/>
          <w:footerReference w:type="first" r:id="rId10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7. Показатели продолжительности мероприятий в соответствии с возрастной группой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10"/>
        <w:gridCol w:w="3969"/>
        <w:gridCol w:w="1531"/>
        <w:gridCol w:w="1531"/>
        <w:gridCol w:w="1531"/>
      </w:tblGrid>
      <w:tr>
        <w:tc>
          <w:tcPr>
            <w:tcW w:w="510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969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по АФК</w:t>
            </w:r>
          </w:p>
        </w:tc>
        <w:tc>
          <w:tcPr>
            <w:gridSpan w:val="3"/>
            <w:tcW w:w="4593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4 - 7 лет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8 - 11 лет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12 - 17 лет</w:t>
            </w:r>
          </w:p>
        </w:tc>
      </w:tr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969" w:type="dxa"/>
          </w:tcPr>
          <w:p>
            <w:pPr>
              <w:pStyle w:val="0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</w:tr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3969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3969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3969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25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35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45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8. Результат реализации мероприятий: заключение по результатам диагностики, отражающее эффективность проведенных реабилитационных мероприятий методами адаптивной физической культуры; реабилитационная карта.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9. Минимальный перечень оборудования и вспомогательных средств: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10"/>
        <w:gridCol w:w="2324"/>
        <w:gridCol w:w="1020"/>
        <w:gridCol w:w="3572"/>
        <w:gridCol w:w="1644"/>
      </w:tblGrid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232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группы вспомогательных средств</w:t>
            </w:r>
          </w:p>
        </w:tc>
        <w:tc>
          <w:tcPr>
            <w:tcW w:w="102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Код группы</w:t>
            </w:r>
          </w:p>
        </w:tc>
        <w:tc>
          <w:tcPr>
            <w:tcW w:w="3572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Примеры вспомогательных средств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Примечание</w:t>
            </w:r>
          </w:p>
        </w:tc>
      </w:tr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2324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Велотренажеры и велоэргометры</w:t>
            </w:r>
          </w:p>
        </w:tc>
        <w:tc>
          <w:tcPr>
            <w:tcW w:w="1020" w:type="dxa"/>
          </w:tcPr>
          <w:p>
            <w:pPr>
              <w:pStyle w:val="0"/>
              <w:jc w:val="center"/>
            </w:pPr>
            <w:hyperlink w:history="0" r:id="rId537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04 48 03</w:t>
              </w:r>
            </w:hyperlink>
          </w:p>
        </w:tc>
        <w:tc>
          <w:tcPr>
            <w:tcW w:w="3572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Реабилитационные велосипеды, велотренажеры, велоэргометры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2324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обучения (тренировки) ходьбе</w:t>
            </w:r>
          </w:p>
        </w:tc>
        <w:tc>
          <w:tcPr>
            <w:tcW w:w="1020" w:type="dxa"/>
          </w:tcPr>
          <w:p>
            <w:pPr>
              <w:pStyle w:val="0"/>
              <w:jc w:val="center"/>
            </w:pPr>
            <w:hyperlink w:history="0" r:id="rId538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04 48 07</w:t>
              </w:r>
            </w:hyperlink>
          </w:p>
        </w:tc>
        <w:tc>
          <w:tcPr>
            <w:tcW w:w="3572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Брусья реабилитационные, лестница для упражнений в ходьбе, шаг-барьер разборный, бордюр-балансир, индивидуально регулируемое препятствие, Дорожка для езды на кресле-коляске с гравием; дорожка для ходьбы с газоном; дорожка для ходьбы с гравием; дорожка для ходьбы с имитацией неровной поверхности; дорожка для ходьбы с песком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2324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Устройства для тренировки пальцев и кистей рук</w:t>
            </w:r>
          </w:p>
        </w:tc>
        <w:tc>
          <w:tcPr>
            <w:tcW w:w="1020" w:type="dxa"/>
          </w:tcPr>
          <w:p>
            <w:pPr>
              <w:pStyle w:val="0"/>
              <w:jc w:val="center"/>
            </w:pPr>
            <w:hyperlink w:history="0" r:id="rId539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04 48 12</w:t>
              </w:r>
            </w:hyperlink>
          </w:p>
        </w:tc>
        <w:tc>
          <w:tcPr>
            <w:tcW w:w="3572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Эспандеры; шнуровки; комплект тактильных дисков для развития тактильной чувствительности рук и ног; настенные панели для эрготерапии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2324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Устройства для тренировки рук, тренировки туловища и тренировки ног</w:t>
            </w:r>
          </w:p>
        </w:tc>
        <w:tc>
          <w:tcPr>
            <w:tcW w:w="1020" w:type="dxa"/>
          </w:tcPr>
          <w:p>
            <w:pPr>
              <w:pStyle w:val="0"/>
              <w:jc w:val="center"/>
            </w:pPr>
            <w:hyperlink w:history="0" r:id="rId540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04 48 15</w:t>
              </w:r>
            </w:hyperlink>
          </w:p>
        </w:tc>
        <w:tc>
          <w:tcPr>
            <w:tcW w:w="3572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Шаг-барьер разборный, дуга для подлезания, комплект тактильных дисков для развития тактильной чувствительности рук и ног, напольные маты, брусья, беговые дорожки, степ-платформы, бодибары различной весовой категории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2324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позиционирования тела в процессе лечения</w:t>
            </w:r>
          </w:p>
        </w:tc>
        <w:tc>
          <w:tcPr>
            <w:tcW w:w="1020" w:type="dxa"/>
          </w:tcPr>
          <w:p>
            <w:pPr>
              <w:pStyle w:val="0"/>
              <w:jc w:val="center"/>
            </w:pPr>
            <w:hyperlink w:history="0" r:id="rId541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04 48 27</w:t>
              </w:r>
            </w:hyperlink>
          </w:p>
        </w:tc>
        <w:tc>
          <w:tcPr>
            <w:tcW w:w="3572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Гимнастическая скамья, дуга для подлезания, бордюр-балансир, индивидуально регулируемое препятствие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2324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Вертикализаторы и конструкции для поддержки человека в стоячем положении</w:t>
            </w:r>
          </w:p>
        </w:tc>
        <w:tc>
          <w:tcPr>
            <w:tcW w:w="1020" w:type="dxa"/>
          </w:tcPr>
          <w:p>
            <w:pPr>
              <w:pStyle w:val="0"/>
              <w:jc w:val="center"/>
            </w:pPr>
            <w:hyperlink w:history="0" r:id="rId542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05 36 03</w:t>
              </w:r>
            </w:hyperlink>
          </w:p>
        </w:tc>
        <w:tc>
          <w:tcPr>
            <w:tcW w:w="3572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Вертикализатор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10. Примерный перечень методов, методик и методических приемов АФК: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Общие методики: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Разнообразные комплексы общеукрепляющих упражнений;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Двигательная рекреация;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Утренняя гимнастика;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Дыхательные упражнения.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Специальные методики: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Обучение ходьбе с применением различных систем;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Вертикализация;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Механотерапия;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Программы виртуальной реабилитации типа "Орторент виртуал";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Комплексы занятий на тренировочных платформах типа "balance system sd", "biodex medical balance system sd";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Комплексы занятий, проводимые посредством подвесных систем типа "Экзарта".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Занятия на высокотехнологичном оборудовании: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Методика "The MOVE Programme" (Основана на активности по принципу "Сверху вниз" с целью обучения ребенка-инвалида основным функциональным моторным навыкам, необходимым в жизни. Формирует навыки и увеличивает степень независимости в процессе сидения, стояния и ходьбе);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Кинезиотейпирование (Метод наложения специальных клейких лент таким образом, что под ними образуются складки и увеличивается межтканевое пространство. В результате этого происходит декомпрессия тканей и увеличение микроциркуляции крови и лимфы. Это способствует снятию лимфостаза, заживлению рубцов, уменьшению боли и отечности).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11. Показатели качества и оценка результатов реализации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Оценка результатов мероприятий комплексной реабилитации и абилитации методами адаптивной физической культуры производится на основании анализа количественных и качественных показателей повторно проведенной диагностики ребенка-инвалида.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Оценка эффективности реабилитационных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1) Оценка объема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587"/>
        <w:gridCol w:w="7483"/>
      </w:tblGrid>
      <w:t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2) Качественная оценка динамических изменений физического состояния и мобильности реализованных реабилитационных мероприятий методами АФК: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701"/>
        <w:gridCol w:w="1587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Результаты восстановления (формирования) мобильности, достигнутые в ходе предоставления реабилитационных мероприятий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Достигнута положительная динамика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Изменение и поддержание положения тела, координация движений, общей мобильности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Объем движений (в категории ходьба и передвижение), в том числе передвижение способом отличным от ходьбы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Повышение способности к манипулированию предметами и объектами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Повышение уровня физической готовности к спортивным нагрузкам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Родительская компетенция по вопросам АФК в домашних условиях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3) Оценка эффективности мероприятий АФК (реабилитационного результата) на основании оценки динамики физического состояния и мобильности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850"/>
        <w:gridCol w:w="964"/>
        <w:gridCol w:w="2381"/>
        <w:gridCol w:w="680"/>
        <w:gridCol w:w="4195"/>
      </w:tblGrid>
      <w:t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положительный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координаторно-двигательные навыки полностью восстановлены/полностью сформированы</w:t>
            </w:r>
          </w:p>
        </w:tc>
      </w:tr>
      <w:tr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координаторно-двигательные навыки частично восстановлены/частично сформированы</w:t>
            </w:r>
          </w:p>
        </w:tc>
      </w:tr>
      <w:t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отрицательный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координаторно-двигательные навыки не восстановлены/не сформированы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4) Выдано на руки заключение по результатам реализации реабилитационных мероприятий родителю/законному представителю/уполпомоченному представителю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587"/>
        <w:gridCol w:w="7483"/>
      </w:tblGrid>
      <w:t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ДА</w:t>
            </w:r>
          </w:p>
        </w:tc>
      </w:tr>
      <w:t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12. Показатели кратности мероприятий по реабилитации и/или абилитации методами АФК: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742"/>
        <w:gridCol w:w="2665"/>
        <w:gridCol w:w="2665"/>
      </w:tblGrid>
      <w:tr>
        <w:tc>
          <w:tcPr>
            <w:tcW w:w="3742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Вид мероприятия</w:t>
            </w:r>
          </w:p>
        </w:tc>
        <w:tc>
          <w:tcPr>
            <w:gridSpan w:val="2"/>
            <w:tcW w:w="533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Усредненный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Диапазонный</w:t>
            </w:r>
          </w:p>
        </w:tc>
      </w:tr>
      <w:tr>
        <w:tc>
          <w:tcPr>
            <w:tcW w:w="3742" w:type="dxa"/>
          </w:tcPr>
          <w:p>
            <w:pPr>
              <w:pStyle w:val="0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(константа)</w:t>
            </w:r>
          </w:p>
        </w:tc>
      </w:tr>
      <w:tr>
        <w:tc>
          <w:tcPr>
            <w:tcW w:w="3742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</w:tr>
      <w:tr>
        <w:tc>
          <w:tcPr>
            <w:tcW w:w="3742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2 - 4</w:t>
            </w:r>
          </w:p>
        </w:tc>
      </w:tr>
      <w:tr>
        <w:tc>
          <w:tcPr>
            <w:tcW w:w="3742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5 - 15</w:t>
            </w:r>
          </w:p>
        </w:tc>
      </w:tr>
      <w:tr>
        <w:tc>
          <w:tcPr>
            <w:tcW w:w="3742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15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10 - 20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1"/>
        <w:jc w:val="center"/>
      </w:pPr>
      <w:r>
        <w:rPr>
          <w:sz w:val="20"/>
        </w:rPr>
        <w:t xml:space="preserve">Раздел VIII. КОЛИЧЕСТВО МЕРОПРИЯТИЙ ПО КОМПЛЕКСНОЙ</w:t>
      </w:r>
    </w:p>
    <w:p>
      <w:pPr>
        <w:pStyle w:val="2"/>
        <w:jc w:val="center"/>
      </w:pPr>
      <w:r>
        <w:rPr>
          <w:sz w:val="20"/>
        </w:rPr>
        <w:t xml:space="preserve">РЕАБИЛИТАЦИИ И АБИЛИТАЦИИ ДЕТЕЙ-ИНВАЛИДОВ ЦЕЛЕВОЙ</w:t>
      </w:r>
    </w:p>
    <w:p>
      <w:pPr>
        <w:pStyle w:val="2"/>
        <w:jc w:val="center"/>
      </w:pPr>
      <w:r>
        <w:rPr>
          <w:sz w:val="20"/>
        </w:rPr>
        <w:t xml:space="preserve">РЕАБИЛИТАЦИОННОЙ ГРУППЫ 7</w:t>
      </w:r>
    </w:p>
    <w:p>
      <w:pPr>
        <w:pStyle w:val="0"/>
        <w:jc w:val="both"/>
      </w:pPr>
      <w:r>
        <w:rPr>
          <w:sz w:val="20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2098"/>
        <w:gridCol w:w="737"/>
        <w:gridCol w:w="737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</w:tblGrid>
      <w:tr>
        <w:tc>
          <w:tcPr>
            <w:tcW w:w="2098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Вид мероприятия</w:t>
            </w:r>
          </w:p>
        </w:tc>
        <w:tc>
          <w:tcPr>
            <w:gridSpan w:val="14"/>
            <w:tcW w:w="963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Направление реабилитации и/или абилитации</w:t>
            </w:r>
          </w:p>
        </w:tc>
      </w:tr>
      <w:tr>
        <w:tc>
          <w:tcPr>
            <w:vMerge w:val="continue"/>
          </w:tcPr>
          <w:p/>
        </w:tc>
        <w:tc>
          <w:tcPr>
            <w:gridSpan w:val="2"/>
            <w:tcW w:w="147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Социально-бытовая</w:t>
            </w:r>
          </w:p>
        </w:tc>
        <w:tc>
          <w:tcPr>
            <w:gridSpan w:val="2"/>
            <w:tcW w:w="136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Социально-средовая</w:t>
            </w:r>
          </w:p>
        </w:tc>
        <w:tc>
          <w:tcPr>
            <w:gridSpan w:val="2"/>
            <w:tcW w:w="136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Социально-педагогическая</w:t>
            </w:r>
          </w:p>
        </w:tc>
        <w:tc>
          <w:tcPr>
            <w:gridSpan w:val="2"/>
            <w:tcW w:w="136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Социально-психологическая</w:t>
            </w:r>
          </w:p>
        </w:tc>
        <w:tc>
          <w:tcPr>
            <w:gridSpan w:val="2"/>
            <w:tcW w:w="136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Социокультурная</w:t>
            </w:r>
          </w:p>
        </w:tc>
        <w:tc>
          <w:tcPr>
            <w:gridSpan w:val="2"/>
            <w:tcW w:w="136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Профессиональная ориентация </w:t>
            </w:r>
            <w:hyperlink w:history="0" w:anchor="P21659" w:tooltip="&lt;9&gt; В случае, если возраст ребенка-инвалида младше 14 лет, профориентационные мероприятия не проводятся, при этом количество услуг необходимо перераспределить индивидуально, исходя из потребностей ребенка в тех или иных мероприятиях остальных реабилитационных направлений (в том числе допуская превышение верхней границы ДПК).">
              <w:r>
                <w:rPr>
                  <w:sz w:val="20"/>
                  <w:color w:val="0000ff"/>
                </w:rPr>
                <w:t xml:space="preserve">&lt;9&gt;</w:t>
              </w:r>
            </w:hyperlink>
          </w:p>
        </w:tc>
        <w:tc>
          <w:tcPr>
            <w:gridSpan w:val="2"/>
            <w:tcW w:w="136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Адаптивная физическая культура и спорт</w:t>
            </w:r>
          </w:p>
        </w:tc>
      </w:tr>
      <w:tr>
        <w:tc>
          <w:tcPr>
            <w:vMerge w:val="continue"/>
          </w:tcPr>
          <w:p/>
        </w:tc>
        <w:tc>
          <w:tcPr>
            <w:tcW w:w="73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УПК </w:t>
            </w:r>
            <w:hyperlink w:history="0" w:anchor="P21660" w:tooltip="&lt;10&gt; УПК - усредненный показатель кратности реабилитационных мероприятий.">
              <w:r>
                <w:rPr>
                  <w:sz w:val="20"/>
                  <w:color w:val="0000ff"/>
                </w:rPr>
                <w:t xml:space="preserve">&lt;10&gt;</w:t>
              </w:r>
            </w:hyperlink>
          </w:p>
        </w:tc>
        <w:tc>
          <w:tcPr>
            <w:tcW w:w="73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ДПК </w:t>
            </w:r>
            <w:hyperlink w:history="0" w:anchor="P21661" w:tooltip="&lt;11&gt; ДПК - диапазонный показатель кратности реабилитационных мероприятий.">
              <w:r>
                <w:rPr>
                  <w:sz w:val="20"/>
                  <w:color w:val="0000ff"/>
                </w:rPr>
                <w:t xml:space="preserve">&lt;11&gt;</w:t>
              </w:r>
            </w:hyperlink>
          </w:p>
        </w:tc>
        <w:tc>
          <w:tcPr>
            <w:tcW w:w="68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УПК</w:t>
            </w:r>
          </w:p>
        </w:tc>
        <w:tc>
          <w:tcPr>
            <w:tcW w:w="68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ДПК</w:t>
            </w:r>
          </w:p>
        </w:tc>
        <w:tc>
          <w:tcPr>
            <w:tcW w:w="68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УПК</w:t>
            </w:r>
          </w:p>
        </w:tc>
        <w:tc>
          <w:tcPr>
            <w:tcW w:w="68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ДПК</w:t>
            </w:r>
          </w:p>
        </w:tc>
        <w:tc>
          <w:tcPr>
            <w:tcW w:w="68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УПК</w:t>
            </w:r>
          </w:p>
        </w:tc>
        <w:tc>
          <w:tcPr>
            <w:tcW w:w="68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ДПК</w:t>
            </w:r>
          </w:p>
        </w:tc>
        <w:tc>
          <w:tcPr>
            <w:tcW w:w="68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УПК</w:t>
            </w:r>
          </w:p>
        </w:tc>
        <w:tc>
          <w:tcPr>
            <w:tcW w:w="68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ДПК</w:t>
            </w:r>
          </w:p>
        </w:tc>
        <w:tc>
          <w:tcPr>
            <w:tcW w:w="68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УПК</w:t>
            </w:r>
          </w:p>
        </w:tc>
        <w:tc>
          <w:tcPr>
            <w:tcW w:w="68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ДПК</w:t>
            </w:r>
          </w:p>
        </w:tc>
        <w:tc>
          <w:tcPr>
            <w:tcW w:w="68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УПК</w:t>
            </w:r>
          </w:p>
        </w:tc>
        <w:tc>
          <w:tcPr>
            <w:tcW w:w="68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ДПК</w:t>
            </w:r>
          </w:p>
        </w:tc>
      </w:tr>
      <w:tr>
        <w:tc>
          <w:tcPr>
            <w:tcW w:w="2098" w:type="dxa"/>
          </w:tcPr>
          <w:p>
            <w:pPr>
              <w:pStyle w:val="0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73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73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68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68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68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68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68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68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68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68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68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68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tcW w:w="68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68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</w:tr>
      <w:tr>
        <w:tc>
          <w:tcPr>
            <w:tcW w:w="2098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73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73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tcW w:w="68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68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W w:w="68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68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tcW w:w="68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68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tcW w:w="68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68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tcW w:w="68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</w:t>
            </w:r>
          </w:p>
        </w:tc>
        <w:tc>
          <w:tcPr>
            <w:tcW w:w="68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2 - 4</w:t>
            </w:r>
          </w:p>
        </w:tc>
        <w:tc>
          <w:tcPr>
            <w:tcW w:w="68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68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</w:tr>
      <w:tr>
        <w:tc>
          <w:tcPr>
            <w:tcW w:w="2098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73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</w:t>
            </w:r>
          </w:p>
        </w:tc>
        <w:tc>
          <w:tcPr>
            <w:tcW w:w="73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2 - 4</w:t>
            </w:r>
          </w:p>
        </w:tc>
        <w:tc>
          <w:tcPr>
            <w:tcW w:w="68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68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W w:w="68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68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W w:w="68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68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W w:w="68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68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tcW w:w="68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</w:t>
            </w:r>
          </w:p>
        </w:tc>
        <w:tc>
          <w:tcPr>
            <w:tcW w:w="68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2 - 4</w:t>
            </w:r>
          </w:p>
        </w:tc>
        <w:tc>
          <w:tcPr>
            <w:tcW w:w="68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68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2 - 4</w:t>
            </w:r>
          </w:p>
        </w:tc>
      </w:tr>
      <w:tr>
        <w:tc>
          <w:tcPr>
            <w:tcW w:w="2098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14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9 - 19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14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9 - 19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5 - 15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7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4 - 10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7 - 17</w:t>
            </w:r>
          </w:p>
        </w:tc>
        <w:tc>
          <w:tcPr>
            <w:tcW w:w="68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7</w:t>
            </w:r>
          </w:p>
        </w:tc>
        <w:tc>
          <w:tcPr>
            <w:tcW w:w="68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4 - 10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5 - 15</w:t>
            </w:r>
          </w:p>
        </w:tc>
      </w:tr>
      <w:tr>
        <w:tc>
          <w:tcPr>
            <w:tcW w:w="2098" w:type="dxa"/>
          </w:tcPr>
          <w:p>
            <w:pPr>
              <w:pStyle w:val="0"/>
            </w:pPr>
            <w:r>
              <w:rPr>
                <w:sz w:val="20"/>
              </w:rPr>
              <w:t xml:space="preserve">Тренинги</w:t>
            </w:r>
          </w:p>
        </w:tc>
        <w:tc>
          <w:tcPr>
            <w:tcW w:w="73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680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680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680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680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680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</w:t>
            </w:r>
          </w:p>
        </w:tc>
        <w:tc>
          <w:tcPr>
            <w:tcW w:w="680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1 - 5</w:t>
            </w:r>
          </w:p>
        </w:tc>
        <w:tc>
          <w:tcPr>
            <w:tcW w:w="680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680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680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680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680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680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2098" w:type="dxa"/>
          </w:tcPr>
          <w:p>
            <w:pPr>
              <w:pStyle w:val="0"/>
            </w:pPr>
            <w:r>
              <w:rPr>
                <w:sz w:val="20"/>
              </w:rPr>
              <w:t xml:space="preserve">Досуговые мероприятия</w:t>
            </w:r>
          </w:p>
        </w:tc>
        <w:tc>
          <w:tcPr>
            <w:tcW w:w="73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680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680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680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680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680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680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tcW w:w="680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680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680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680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2098" w:type="dxa"/>
          </w:tcPr>
          <w:p>
            <w:pPr>
              <w:pStyle w:val="0"/>
            </w:pPr>
            <w:r>
              <w:rPr>
                <w:sz w:val="20"/>
              </w:rPr>
              <w:t xml:space="preserve">Просвещение</w:t>
            </w:r>
          </w:p>
        </w:tc>
        <w:tc>
          <w:tcPr>
            <w:tcW w:w="73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680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680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680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680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68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68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tcW w:w="68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68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tcW w:w="680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680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680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680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2098" w:type="dxa"/>
          </w:tcPr>
          <w:p>
            <w:pPr>
              <w:pStyle w:val="0"/>
            </w:pPr>
            <w:r>
              <w:rPr>
                <w:sz w:val="20"/>
              </w:rPr>
              <w:t xml:space="preserve">Профотбор</w:t>
            </w:r>
          </w:p>
        </w:tc>
        <w:tc>
          <w:tcPr>
            <w:tcW w:w="73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680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680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680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680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680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680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680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680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680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680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tcW w:w="680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680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2098" w:type="dxa"/>
          </w:tcPr>
          <w:p>
            <w:pPr>
              <w:pStyle w:val="0"/>
            </w:pPr>
            <w:r>
              <w:rPr>
                <w:sz w:val="20"/>
              </w:rPr>
              <w:t xml:space="preserve">Профподбор</w:t>
            </w:r>
          </w:p>
        </w:tc>
        <w:tc>
          <w:tcPr>
            <w:tcW w:w="73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680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680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680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680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680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680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680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680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680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680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tcW w:w="680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680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2098" w:type="dxa"/>
          </w:tcPr>
          <w:p>
            <w:pPr>
              <w:pStyle w:val="0"/>
            </w:pPr>
            <w:r>
              <w:rPr>
                <w:sz w:val="20"/>
              </w:rPr>
              <w:t xml:space="preserve">ИТОГО</w:t>
            </w:r>
          </w:p>
          <w:p>
            <w:pPr>
              <w:pStyle w:val="0"/>
            </w:pPr>
            <w:r>
              <w:rPr>
                <w:sz w:val="20"/>
              </w:rPr>
              <w:t xml:space="preserve">МЕРОПРИЯТИЙ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20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14 - 26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20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13 - 27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15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10 - 20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16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12 - 20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18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13 - 23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16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12 - 20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15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10 - 20</w:t>
            </w:r>
          </w:p>
        </w:tc>
      </w:tr>
    </w:tbl>
    <w:p>
      <w:pPr>
        <w:sectPr>
          <w:headerReference w:type="default" r:id="rId9"/>
          <w:headerReference w:type="first" r:id="rId9"/>
          <w:footerReference w:type="default" r:id="rId10"/>
          <w:footerReference w:type="first" r:id="rId10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0"/>
        </w:rPr>
      </w:r>
    </w:p>
    <w:p>
      <w:pPr>
        <w:pStyle w:val="0"/>
        <w:jc w:val="both"/>
      </w:pPr>
      <w:r>
        <w:rPr>
          <w:sz w:val="20"/>
        </w:rPr>
        <w:t xml:space="preserve">Всего количество мероприятий по целевой реабилитационной группе 7 - 120 мероприятий</w:t>
      </w:r>
    </w:p>
    <w:p>
      <w:pPr>
        <w:pStyle w:val="0"/>
        <w:ind w:firstLine="54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--------------------------------</w:t>
      </w:r>
    </w:p>
    <w:bookmarkStart w:id="21659" w:name="P21659"/>
    <w:bookmarkEnd w:id="21659"/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&lt;9&gt; В случае, если возраст ребенка-инвалида младше 14 лет, профориентационные мероприятия не проводятся, при этом количество услуг необходимо перераспределить индивидуально, исходя из потребностей ребенка в тех или иных мероприятиях остальных реабилитационных направлений (в том числе допуская превышение верхней границы ДПК).</w:t>
      </w:r>
    </w:p>
    <w:bookmarkStart w:id="21660" w:name="P21660"/>
    <w:bookmarkEnd w:id="21660"/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&lt;10&gt; УПК - усредненный показатель кратности реабилитационных мероприятий.</w:t>
      </w:r>
    </w:p>
    <w:bookmarkStart w:id="21661" w:name="P21661"/>
    <w:bookmarkEnd w:id="21661"/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&lt;11&gt; ДПК - диапазонный показатель кратности реабилитационных мероприятий.</w:t>
      </w:r>
    </w:p>
    <w:p>
      <w:pPr>
        <w:pStyle w:val="0"/>
        <w:jc w:val="both"/>
      </w:pPr>
      <w:r>
        <w:rPr>
          <w:sz w:val="20"/>
        </w:rPr>
      </w:r>
    </w:p>
    <w:p>
      <w:pPr>
        <w:pStyle w:val="0"/>
        <w:jc w:val="both"/>
      </w:pPr>
      <w:r>
        <w:rPr>
          <w:sz w:val="20"/>
        </w:rPr>
      </w:r>
    </w:p>
    <w:p>
      <w:pPr>
        <w:pStyle w:val="0"/>
        <w:jc w:val="both"/>
      </w:pPr>
      <w:r>
        <w:rPr>
          <w:sz w:val="20"/>
        </w:rPr>
      </w:r>
    </w:p>
    <w:p>
      <w:pPr>
        <w:pStyle w:val="0"/>
        <w:jc w:val="both"/>
      </w:pPr>
      <w:r>
        <w:rPr>
          <w:sz w:val="20"/>
        </w:rPr>
      </w:r>
    </w:p>
    <w:p>
      <w:pPr>
        <w:pStyle w:val="0"/>
        <w:jc w:val="both"/>
      </w:pPr>
      <w:r>
        <w:rPr>
          <w:sz w:val="20"/>
        </w:rPr>
      </w:r>
    </w:p>
    <w:p>
      <w:pPr>
        <w:pStyle w:val="0"/>
        <w:outlineLvl w:val="0"/>
        <w:jc w:val="right"/>
      </w:pPr>
      <w:r>
        <w:rPr>
          <w:sz w:val="20"/>
        </w:rPr>
        <w:t xml:space="preserve">Приложение N 8</w:t>
      </w:r>
    </w:p>
    <w:p>
      <w:pPr>
        <w:pStyle w:val="0"/>
        <w:jc w:val="right"/>
      </w:pPr>
      <w:r>
        <w:rPr>
          <w:sz w:val="20"/>
        </w:rPr>
        <w:t xml:space="preserve">к приказу Министерства труда</w:t>
      </w:r>
    </w:p>
    <w:p>
      <w:pPr>
        <w:pStyle w:val="0"/>
        <w:jc w:val="right"/>
      </w:pPr>
      <w:r>
        <w:rPr>
          <w:sz w:val="20"/>
        </w:rPr>
        <w:t xml:space="preserve">и социальной защиты</w:t>
      </w:r>
    </w:p>
    <w:p>
      <w:pPr>
        <w:pStyle w:val="0"/>
        <w:jc w:val="right"/>
      </w:pPr>
      <w:r>
        <w:rPr>
          <w:sz w:val="20"/>
        </w:rPr>
        <w:t xml:space="preserve">Российской Федерации</w:t>
      </w:r>
    </w:p>
    <w:p>
      <w:pPr>
        <w:pStyle w:val="0"/>
        <w:jc w:val="right"/>
      </w:pPr>
      <w:r>
        <w:rPr>
          <w:sz w:val="20"/>
        </w:rPr>
        <w:t xml:space="preserve">от 22 июня 2023 г. N 541</w:t>
      </w:r>
    </w:p>
    <w:p>
      <w:pPr>
        <w:pStyle w:val="0"/>
        <w:jc w:val="both"/>
      </w:pPr>
      <w:r>
        <w:rPr>
          <w:sz w:val="20"/>
        </w:rPr>
      </w:r>
    </w:p>
    <w:bookmarkStart w:id="21673" w:name="P21673"/>
    <w:bookmarkEnd w:id="21673"/>
    <w:p>
      <w:pPr>
        <w:pStyle w:val="2"/>
        <w:jc w:val="center"/>
      </w:pPr>
      <w:r>
        <w:rPr>
          <w:sz w:val="20"/>
        </w:rPr>
        <w:t xml:space="preserve">СТАНДАРТ</w:t>
      </w:r>
    </w:p>
    <w:p>
      <w:pPr>
        <w:pStyle w:val="2"/>
        <w:jc w:val="center"/>
      </w:pPr>
      <w:r>
        <w:rPr>
          <w:sz w:val="20"/>
        </w:rPr>
        <w:t xml:space="preserve">ПРЕДОСТАВЛЕНИЯ УСЛУГИ ПО КОМПЛЕКСНОЙ РЕАБИЛИТАЦИИ</w:t>
      </w:r>
    </w:p>
    <w:p>
      <w:pPr>
        <w:pStyle w:val="2"/>
        <w:jc w:val="center"/>
      </w:pPr>
      <w:r>
        <w:rPr>
          <w:sz w:val="20"/>
        </w:rPr>
        <w:t xml:space="preserve">И АБИЛИТАЦИИ ДЕТЕЙ-ИНВАЛИДОВ С ТЯЖЕЛЫМИ МНОЖЕСТВЕННЫМИ</w:t>
      </w:r>
    </w:p>
    <w:p>
      <w:pPr>
        <w:pStyle w:val="2"/>
        <w:jc w:val="center"/>
      </w:pPr>
      <w:r>
        <w:rPr>
          <w:sz w:val="20"/>
        </w:rPr>
        <w:t xml:space="preserve">НАРУШЕНИЯМИ СТРУКТУР И ФУНКЦИЙ ОРГАНИЗМА ВСЛЕДСТВИЕ</w:t>
      </w:r>
    </w:p>
    <w:p>
      <w:pPr>
        <w:pStyle w:val="2"/>
        <w:jc w:val="center"/>
      </w:pPr>
      <w:r>
        <w:rPr>
          <w:sz w:val="20"/>
        </w:rPr>
        <w:t xml:space="preserve">ВРОЖДЕННЫХ АНОМАЛИЙ (ПОРОКОВ РАЗВИТИЯ), ДЕФОРМАЦИЙ</w:t>
      </w:r>
    </w:p>
    <w:p>
      <w:pPr>
        <w:pStyle w:val="2"/>
        <w:jc w:val="center"/>
      </w:pPr>
      <w:r>
        <w:rPr>
          <w:sz w:val="20"/>
        </w:rPr>
        <w:t xml:space="preserve">И ХРОМОСОМНЫХ НАРУШЕНИЙ В СТАЦИОНАРНЫХ УСЛОВИЯХ,</w:t>
      </w:r>
    </w:p>
    <w:p>
      <w:pPr>
        <w:pStyle w:val="2"/>
        <w:jc w:val="center"/>
      </w:pPr>
      <w:r>
        <w:rPr>
          <w:sz w:val="20"/>
        </w:rPr>
        <w:t xml:space="preserve">ВКЛЮЧАЯ ПРОЖИВАНИЕ И ПИТАНИЕ ДЕТЕЙ-ИНВАЛИДОВ</w:t>
      </w:r>
    </w:p>
    <w:p>
      <w:pPr>
        <w:pStyle w:val="2"/>
        <w:jc w:val="center"/>
      </w:pPr>
      <w:r>
        <w:rPr>
          <w:sz w:val="20"/>
        </w:rPr>
        <w:t xml:space="preserve">И СОПРОВОЖДАЮЩИХ ДЕТЕЙ-ИНВАЛИДОВ ЛИЦ</w:t>
      </w:r>
    </w:p>
    <w:p>
      <w:pPr>
        <w:pStyle w:val="2"/>
        <w:jc w:val="center"/>
      </w:pPr>
      <w:r>
        <w:rPr>
          <w:sz w:val="20"/>
        </w:rPr>
        <w:t xml:space="preserve">(ЦЕЛЕВАЯ РЕАБИЛИТАЦИОННАЯ ГРУППА N 8)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1"/>
        <w:jc w:val="center"/>
      </w:pPr>
      <w:r>
        <w:rPr>
          <w:sz w:val="20"/>
        </w:rPr>
        <w:t xml:space="preserve">Раздел I. Социально-бытовая реабилитация и/или абилитация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1. Наименование целевой реабилитационной группы: дети-инвалиды с тяжелыми множественными нарушениями структур и функций организма вследствие врожденных аномалий (пороков развития), деформаций и хромосомных нарушений.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2. Область применения: организации, реализующие мероприятия по основным направлениям комплексной реабилитации и абилитации детей-инвалидов.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3. Перечень специалистов, привлекаемых к реализации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535"/>
        <w:gridCol w:w="4535"/>
      </w:tblGrid>
      <w:tr>
        <w:tc>
          <w:tcPr>
            <w:tcW w:w="45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 специалисты</w:t>
            </w:r>
          </w:p>
        </w:tc>
        <w:tc>
          <w:tcPr>
            <w:tcW w:w="45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 специалисты</w:t>
            </w:r>
          </w:p>
        </w:tc>
      </w:tr>
      <w:tr>
        <w:tc>
          <w:tcPr>
            <w:tcW w:w="4535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 </w:t>
            </w:r>
            <w:hyperlink w:history="0" w:anchor="P21699" w:tooltip="&lt;1&gt; При перечислении должностей специалистов через слеш (/) допустимо наличие в организации минимум одной из перечисленных должностей.">
              <w:r>
                <w:rPr>
                  <w:sz w:val="20"/>
                  <w:color w:val="0000ff"/>
                </w:rPr>
                <w:t xml:space="preserve">&lt;1&gt;</w:t>
              </w:r>
            </w:hyperlink>
          </w:p>
        </w:tc>
        <w:tc>
          <w:tcPr>
            <w:tcW w:w="4535" w:type="dxa"/>
          </w:tcPr>
          <w:p>
            <w:pPr>
              <w:pStyle w:val="0"/>
            </w:pPr>
            <w:r>
              <w:rPr>
                <w:sz w:val="20"/>
              </w:rPr>
              <w:t xml:space="preserve">Юрист-консультант</w:t>
            </w:r>
          </w:p>
        </w:tc>
      </w:tr>
      <w:tr>
        <w:tc>
          <w:tcPr>
            <w:vMerge w:val="continue"/>
          </w:tcPr>
          <w:p/>
        </w:tc>
        <w:tc>
          <w:tcPr>
            <w:tcW w:w="4535" w:type="dxa"/>
          </w:tcPr>
          <w:p>
            <w:pPr>
              <w:pStyle w:val="0"/>
            </w:pPr>
            <w:r>
              <w:rPr>
                <w:sz w:val="20"/>
              </w:rPr>
              <w:t xml:space="preserve">Архитектор (инженер)</w:t>
            </w:r>
          </w:p>
        </w:tc>
      </w:tr>
      <w:tr>
        <w:tc>
          <w:tcPr>
            <w:vMerge w:val="continue"/>
          </w:tcPr>
          <w:p/>
        </w:tc>
        <w:tc>
          <w:tcPr>
            <w:tcW w:w="4535" w:type="dxa"/>
          </w:tcPr>
          <w:p>
            <w:pPr>
              <w:pStyle w:val="0"/>
            </w:pPr>
            <w:r>
              <w:rPr>
                <w:sz w:val="20"/>
              </w:rPr>
              <w:t xml:space="preserve">Врач-педиатр, врач-терапевт подростковый, врач-невролог, врач-генетик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--------------------------------</w:t>
      </w:r>
    </w:p>
    <w:bookmarkStart w:id="21699" w:name="P21699"/>
    <w:bookmarkEnd w:id="21699"/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&lt;1&gt; При перечислении должностей специалистов через слеш (/) допустимо наличие в организации минимум одной из перечисленных должностей.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4.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10"/>
        <w:gridCol w:w="2268"/>
        <w:gridCol w:w="2268"/>
        <w:gridCol w:w="2154"/>
        <w:gridCol w:w="1871"/>
      </w:tblGrid>
      <w:tr>
        <w:tc>
          <w:tcPr>
            <w:tcW w:w="510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2268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по социально-бытовой реабилитации и абилитации</w:t>
            </w:r>
          </w:p>
        </w:tc>
        <w:tc>
          <w:tcPr>
            <w:tcW w:w="2268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Получатель мероприятия</w:t>
            </w:r>
          </w:p>
        </w:tc>
        <w:tc>
          <w:tcPr>
            <w:gridSpan w:val="2"/>
            <w:tcW w:w="402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215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</w:t>
            </w:r>
          </w:p>
        </w:tc>
        <w:tc>
          <w:tcPr>
            <w:tcW w:w="187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</w:t>
            </w:r>
          </w:p>
        </w:tc>
      </w:tr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2268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Социально-бытовая диагностика:</w:t>
            </w:r>
          </w:p>
          <w:p>
            <w:pPr>
              <w:pStyle w:val="0"/>
            </w:pPr>
            <w:r>
              <w:rPr>
                <w:sz w:val="20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0"/>
              </w:rPr>
              <w:t xml:space="preserve">- повторная (контрольная)</w:t>
            </w:r>
          </w:p>
        </w:tc>
        <w:tc>
          <w:tcPr>
            <w:tcW w:w="226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187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2268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268" w:type="dxa"/>
          </w:tcPr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1871" w:type="dxa"/>
          </w:tcPr>
          <w:p>
            <w:pPr>
              <w:pStyle w:val="0"/>
            </w:pPr>
            <w:r>
              <w:rPr>
                <w:sz w:val="20"/>
              </w:rPr>
              <w:t xml:space="preserve">Архитектор (инженер);</w:t>
            </w:r>
          </w:p>
          <w:p>
            <w:pPr>
              <w:pStyle w:val="0"/>
            </w:pPr>
            <w:r>
              <w:rPr>
                <w:sz w:val="20"/>
              </w:rPr>
              <w:t xml:space="preserve">Врач-педиатр, врач-терапевт подростковый, врач-невролог, врач-генетик</w:t>
            </w:r>
          </w:p>
        </w:tc>
      </w:tr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2268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268" w:type="dxa"/>
          </w:tcPr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1871" w:type="dxa"/>
          </w:tcPr>
          <w:p>
            <w:pPr>
              <w:pStyle w:val="0"/>
            </w:pPr>
            <w:r>
              <w:rPr>
                <w:sz w:val="20"/>
              </w:rPr>
              <w:t xml:space="preserve">Архитектор (инженер);</w:t>
            </w:r>
          </w:p>
          <w:p>
            <w:pPr>
              <w:pStyle w:val="0"/>
            </w:pPr>
            <w:r>
              <w:rPr>
                <w:sz w:val="20"/>
              </w:rPr>
              <w:t xml:space="preserve">Врач-педиатр, врач-терапевт подростковый, врач-невролог, врач-генетик;</w:t>
            </w:r>
          </w:p>
          <w:p>
            <w:pPr>
              <w:pStyle w:val="0"/>
            </w:pPr>
            <w:r>
              <w:rPr>
                <w:sz w:val="20"/>
              </w:rPr>
              <w:t xml:space="preserve">Юрист-консультант</w:t>
            </w:r>
          </w:p>
        </w:tc>
      </w:tr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2268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226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187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5. Условия реализации мероприятий: стационарная форма (включая проживание и питание детей-инвалидов и сопровождающих детей-инвалидов лиц).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6. Содержание, кратность и форма реализации мероприятий по социально-бытовой реабилитации и/или абилитации для детей-инвалидов:</w:t>
      </w:r>
    </w:p>
    <w:p>
      <w:pPr>
        <w:pStyle w:val="0"/>
        <w:jc w:val="both"/>
      </w:pPr>
      <w:r>
        <w:rPr>
          <w:sz w:val="20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01"/>
        <w:gridCol w:w="1474"/>
        <w:gridCol w:w="340"/>
        <w:gridCol w:w="340"/>
        <w:gridCol w:w="5439"/>
        <w:gridCol w:w="1644"/>
        <w:gridCol w:w="1644"/>
      </w:tblGrid>
      <w:tr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реабилитационного мероприятия</w:t>
            </w:r>
          </w:p>
        </w:tc>
        <w:tc>
          <w:tcPr>
            <w:tcW w:w="147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Подвид мероприятия</w:t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Содержание мероприятия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Кратность мероприятия, ед.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Форма реализации мероприятия</w:t>
            </w:r>
          </w:p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Социально-бытовая диагностика</w:t>
            </w:r>
          </w:p>
        </w:tc>
        <w:tc>
          <w:tcPr>
            <w:tcW w:w="147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Первичная социально-бытовая диагностика</w:t>
            </w:r>
          </w:p>
        </w:tc>
        <w:tc>
          <w:tcPr>
            <w:gridSpan w:val="3"/>
            <w:tcW w:w="6119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анализ сведений по определению нуждаемости в мероприятиях социально-бытовой реабилитации и/или абилитации в ИПРА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сбор социально-бытового анамнеза ребенка-инвалида посредством беседы, опроса, анкетирования родителя/законного представителя/уполномоченного представителя;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тестовые задания и функциональные пробы на выполнение элементарных бытовых действий и ориентировку в жилом помещении (навыки личной гигиены, одевание и раздевание, навыки опрятности и поддержания порядка в быту, умение пользоваться бытовыми приборами, навык приготовления и приема пищи и др.), а также на владение навыками персональной безопасности в быту (безопасное пользование предметами бытовой техники, водоснабжением, электричеством и др.) в соответствии с возрастной доступностью для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проверка умения пользования техническими средствами реабилитации (ТСР) и ассистивными технологиями (коммуникативные вспомогательные устройства, речевые коммуникаторы, слуховые аппараты, средства для оптической коррекции зрения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выявление существующих барьеров в самообслуживании и ориентации ребенка-инвалида в быту (в соответствии с возрастом);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развития навыка самообслуживания у ребенка-инвалида, а также в вопросах реабилитации (юридические аспекты социальной реабилитации и абилитации, реализация ИПРА и т.д.), целей и правил пользования ТСР и др.;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результатам первичной социально-бытовой диагностики, которое должно содержать, в том числе:</w:t>
            </w:r>
          </w:p>
        </w:tc>
        <w:tc>
          <w:tcPr>
            <w:tcW w:w="164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социально-бытового статуса ребенка-инвалида как возможности адаптации и полноценного взаимодействия в условиях быта (сохранен/сформирован, нарушен, утрачен/не сформирован);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родительской компетенции по вопросам социально-бытовой реабилитации и абилитации ребенка-инвалида;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разработку индивидуального плана социально-бытовой реабилитации и абилитации ребенка-инвалида в стационарной форме с определением объема конкретных мероприятий, их количества, необходимости использования ТСР и вспомогательных средств и др.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tcW w:w="147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Повторная (контрольная) социально-бытовая диагностика</w:t>
            </w:r>
          </w:p>
        </w:tc>
        <w:tc>
          <w:tcPr>
            <w:gridSpan w:val="3"/>
            <w:tcW w:w="6119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тестовые задания и функциональные пробы на владение навыками самообслуживания, передвижения в быту (МКФ "Самообслуживание", "Бытовая жизнь", "Мобильность"), персональной безопасности в быту в соответствии с возрастом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вопросах реабилитации (юридические аспекты социальной реабилитации и абилитации, реализация ИПРА и т.д.), целей использования и правил эксплуатации ТСР, а также в части повышения уровня развития навыка самообслуживания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беседа с родителем/законным представителем/уполномоченным представителем с целью определения уровня самооценки удовлетворенности качеством полученных реабилитационных мероприятий по социально-бытовой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результатам повторной (контрольной) социально-бытовой диагностики, которое должно содержать, в том числе:</w:t>
            </w:r>
          </w:p>
        </w:tc>
        <w:tc>
          <w:tcPr>
            <w:tcW w:w="164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социально-бытового статуса ребенка-инвалида (сохранен/сформирован, нарушен, утрачен/не сформирован);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эффективности проведенного курса социально-бытовой реабилитации и абилитации (на основании анализа количественных и качественных показателей повторно проведенной социально-бытовой диагностики);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рекомендации по дальнейшей социально-бытовой реабилитации и абилитации (нуждается/не нуждается);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удовлетворенности родителя/законного представителя/уполномоченного представителя реализованными мероприятиями по социально-бытовой реабилитации и абилитации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Информирование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цели, задачах, содержании мероприятий, ожидаемых результатах социально-бытовой реабилитации и абилитации для детей-инвалидов;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способах безопасной организации жизнедеятельности ребенка-инвалида в месте проживания;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имеющихся современных средствах реабилитации, ТСР и ассистивных технологиях для адаптации жилых помещений под нужды ребенка-инвалида (бытовой деятельности);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имеющихся современных средствах реабилитации, ТСР для соблюдения и поддержания личной гигиены и ухода за ребенком-инвалидом;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правилах ухода за ТСР;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адресах сервисных организаций по ремонту ТСР и др.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Проведение консультирования родителя/законного представителя/уполномоченного представителя по вопросам: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получения ТСР и ассистивных технологий для целей социально-бытовой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адаптации жилого помещения ребенка-инвалида к его нуждам, а также составления модели квартиры по принципу универсального дизайна с учетом нарушенных функций;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создания сенсорно обогащенной среды для с целью профилактики двигательной и сенсорной депривации;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поддержания гигиены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определения у ребенка-инвалида уровня удовлетворенности базовых физиологических потребностей (чувство сытости, усталость, стресс, нормализация сна);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обеспечения персональной безопасности (сохранности) ребенка-инвалида в быту;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содействия в получении юридической помощи родителю/законному представителю/упол номоченному представителю ребенка-инвалида (нормативно-правовые вопросы социальной реабилитации и абилитации, реализация ИПРА, обеспечение ТСР (оформление и получение, а также обслуживание и замена), льготы для детей-инвалидов, подготовка типовых документов в различные инстанции (заявление, согласие, соглашение, обращение) и т.д.) - в соответствии с компетенцией реализующего мероприятие специалиста;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а также по другим вопросам, относящимся к социально-бытовой реабилитации и абилитации по запросу родителя/законного представителя/уполномоченного представителя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2 - 6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навыков самостоятельного обслуживания в быту (с учетом индивидуальных возможностей ребенка-инвалида), в том числе навыков соблюдения личной гигиены, одевания и раздевания, навыки опрятности и поддержания порядка в быту, умений пользования бытовыми приборами, знаний функционального предназначения жилых помещений и др.;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навыкам персональной сохранности в быту (отличать съедобное от несъедобного, не драть острые предметы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навыкам безопасного самостоятельного пребывания дома (дифференциация "свой-чужой"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родителей/законных представителей/уполномоченных представителей правилам бытового взаимодействия в процессе совместного проживания с ребенком-инвалидом;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родителей/законных представителей/уполномоченных представителей правилам ухода за ребенком-инвалидом;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родителей/законных представителей/уполномоченных представителей правилам ухода за ТСР и ассистивными средствами в процессе их использования ребенком-инвалидом;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родителей/законных представителей/уполномоченных представителей в рамках "Школы для родителей детей-инвалидов" и др.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7 - 17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164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20</w:t>
            </w:r>
          </w:p>
        </w:tc>
        <w:tc>
          <w:tcPr>
            <w:tcW w:w="164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12 - 28</w:t>
            </w:r>
          </w:p>
        </w:tc>
        <w:tc>
          <w:tcPr>
            <w:vMerge w:val="continue"/>
          </w:tcPr>
          <w:p/>
        </w:tc>
      </w:tr>
    </w:tbl>
    <w:p>
      <w:pPr>
        <w:sectPr>
          <w:headerReference w:type="default" r:id="rId9"/>
          <w:headerReference w:type="first" r:id="rId9"/>
          <w:footerReference w:type="default" r:id="rId10"/>
          <w:footerReference w:type="first" r:id="rId10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7. Показатели продолжительности мероприятий в соответствии с возрастной группой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4876"/>
        <w:gridCol w:w="1077"/>
        <w:gridCol w:w="1191"/>
        <w:gridCol w:w="1361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487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социально-бытовой реабилитации и абилитации</w:t>
            </w:r>
          </w:p>
        </w:tc>
        <w:tc>
          <w:tcPr>
            <w:gridSpan w:val="3"/>
            <w:tcW w:w="362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4 - 7 лет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8 - 11 лет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12 - 17 лет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Социально-бытовая диагностика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25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35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45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8. Результат реализации мероприятий: заключение по результатам социально-бытовой диагностики, отражающее эффективность проведенных реабилитационных мероприятий; реабилитационная карта.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9. Минимальный перечень оборудования и вспомогательных средств: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1"/>
        <w:gridCol w:w="3345"/>
        <w:gridCol w:w="1077"/>
        <w:gridCol w:w="3458"/>
        <w:gridCol w:w="1644"/>
      </w:tblGrid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34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группы вспомогательных средств </w:t>
            </w:r>
            <w:hyperlink w:history="0" w:anchor="P21952" w:tooltip="&lt;2&gt; Наименование групп вспомогательных средств приведено в соответствии 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.">
              <w:r>
                <w:rPr>
                  <w:sz w:val="20"/>
                  <w:color w:val="0000ff"/>
                </w:rPr>
                <w:t xml:space="preserve">&lt;2&gt;</w:t>
              </w:r>
            </w:hyperlink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Код группы</w:t>
            </w:r>
          </w:p>
        </w:tc>
        <w:tc>
          <w:tcPr>
            <w:tcW w:w="345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Примеры вспомогательных средств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Примечание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тренировки и обучения способности ориентироваться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543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04 36 06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Указатели, таблички, карточки для маркировки функциональной характеристики помещений и бытовой техники; визуальные расписания и инструкции; часы, календари, таймеры (в том числе визуальные)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правилам личной безопасности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544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05 27 09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Противоскользящие маты, противоскользящая кафельная плитка, предохранительные решетки для окон, предохранительные клапаны (краны) для систем газоснабжения, огнестойкие напольные покрытия, устройства сигнализации, датчики протечки воды и утечки газа со звуковым оповещением; указатель напряжения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обращению с электрическими выключателями (переключателями)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545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05 30 09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Бизиборды с имитацией электрических включателей-выключателей, розеток и шнуров с электровилками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повседневной персональной деятельности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546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05 33 06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Адаптивная одежда и обувь на липучках; кресла-стулья и подкладные судна; доски для сидения в ванне, противоскользящие маты и ленты для душа; щеточки, пилочки, ножницы для ногтей; расчески и щетки для волос; зубные щетки; зеркала для ухода за лицом, приборы для маркировки предметов; разноцветные пуговицы различных размеров и форм (для определения цвета одежды); противоскользящие маты и ленты для душа, противоскользящие материалы для полов и лестниц, тактильные материалы для полов и лестниц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домоводству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547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05 33 12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Кухонные весы, мерные ложки и чашки, кухонные ножи, разделочные кухонные доски, терки, картофелечистки, скалки, противни, кухонные нагревательные приборы; кастрюли, сковороды; щетки для мытья посуды, сушилки для посуды; столовые приборы, соломинки для напитков, кружки, стаканы, чашки, блюдца, тарелки, миски, оградители тарелок для пищи; совки, щетки и веники для удаления пыли, тряпки для протирки полов, пылесосы; обручи для шитья, игольницы, швейные и штопальные иглы, ножницы, гладильные доски, утюги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Впитывающие средства при недержании одноразового использования для детей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548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09 30 12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Одноразовые впитывающие пеленки, подгузники, прокладки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Демонстрационных целей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7.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Обеденные столы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549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18 03 12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Обеденные столы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8.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Кровати и съемные кровати-платформы/подматрацные платформы, регулируемые вручную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550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18 12 07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Кровати с одной или более секциями платформы для поддержания матраца, которые могут регулироваться по высоте или по углу наклона (регулировка проводится вручную самим пользователем или обслуживающим персоналом)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9.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Кресла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551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18 09 03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Кресла с или без специального механизма, помогающего человеку вставать или садиться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10.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Постельные принадлежности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552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18 12 15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Одеяла, подушки, предметы постельного белья (наволочки, простыни и т.д.), пледы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11.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Мебель для хранения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553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18 36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Полки; шкафы; аптечки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12.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Материалы для маркировки и инструменты для маркировки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554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22 27 27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Знаки, символы, ярлыки и этикетки разных форм, голосовые метки, флипчарты с комплектом маркеров, магнитные доки с набором магнитов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13.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средства, которые помогают планировать распорядок дня или деятельность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555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22 27 33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Записные книжки, ежедневники; календари, в том числе электронные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--------------------------------</w:t>
      </w:r>
    </w:p>
    <w:bookmarkStart w:id="21952" w:name="P21952"/>
    <w:bookmarkEnd w:id="21952"/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&lt;2&gt; Наименование групп вспомогательных средств приведено в соответствии "</w:t>
      </w:r>
      <w:hyperlink w:history="0" r:id="rId556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<w:r>
          <w:rPr>
            <w:sz w:val="20"/>
            <w:color w:val="0000ff"/>
          </w:rPr>
          <w:t xml:space="preserve">ГОСТ Р ИСО 9999-2019</w:t>
        </w:r>
      </w:hyperlink>
      <w:r>
        <w:rPr>
          <w:sz w:val="20"/>
        </w:rPr>
        <w:t xml:space="preserve">. Национальный стандарт Российской Федерации. Вспомогательные средства для людей с ограничениями жизнедеятельности. Классификация и терминология".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10. Примерный перечень методов, методик и методических приемов социально-бытовой реабилитации и/или абилитации: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1. Механотерапия (метод реабилитации, основанный на выполнении пациентом комплексов лечебных, профилактических и восстановительных упражнений с помощью специальных средств - аппаратов и тренажеров):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активная - выполнение реабилитантом всех упражнений на аппаратах и тренажерах самостоятельно;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пассивная (роботизированная) - оборудование выполняет упражнения без участия пациента, разработка мышц происходит за счет движения элементов тренажера;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активно-пассивная - тренажер выполняет движения, при этом реабилитант не пассивен, а вовлечен в процесс.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2. Эргокинезотерапия (объединяет в себе два метода (эрготерапию и кинезотерапию) и направлена на восстановление моторных и когнитивных функций посредством пассивных и активных движений).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3. Оккупационная (повседневная) терапия (лечение трудом) - восстановление и развитие нарушенных функций, формирование компенсаторных навыков по самообслуживанию, ведению домашнего хозяйства, выполнению трудовых операций (например, приготовление пищи); основной целью является социальная адаптация инвалида и ребенка-инвалида. В том числе сюда входят занятия по формированию навыков домоводства в условиях жилых модулей: "Санитарная комната", "Кухня", "Спальня":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уход за одеждой, обувью, жильем (мытье и подметание полов, чистка ковра, мытье окон и др.);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ручная и машинная стирка;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глажка разных предметов одежды (брюки, пиджаки, футболка и др.);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выполнение мелкого ремонта одежды (пришивание пуговиц), разных видов швов, накладывание заплаты, штопка;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приготовление пищи (разные салаты, каши, супы, борщ, макароны, картофель, рыбу и др.);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выполнение повседневной и праздничной сервировки стола;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безопасное пользование электроплитами и другими бытовыми приборам и др.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11. Показатели качества и оценка результатов реализации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Оценка результатов мероприятий социально-бытовой реабилитации и/или абилитации производится на основании анализа количественных и качественных показателей повторно проведенной социально-бытовой диагностики ребенка-инвалида.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Оценка эффективности реабилитационных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1) Оценка полноты (объема)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8107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2) Качественная оценка динамических изменений социально-бытового статуса после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587"/>
        <w:gridCol w:w="1701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Результаты восстановления (формирования) способности к самообслуживанию в быту, достигнутые в ходе реализации реабилитационных мероприятий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Достигнута положительная динамика</w:t>
            </w:r>
          </w:p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Навыки самостоятельного обслуживания в быту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Навыки персональной сохранности в быту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Родительская компетенция по вопросам социально-бытовой реабилитации детей-инвалидов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3) Оценка эффективности мероприятий социально-бытовой реабилитации и/или абилитации (реабилитационного результата) на основании оценки динамики социально-бытового статуса: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3175"/>
        <w:gridCol w:w="907"/>
        <w:gridCol w:w="4025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положительный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социально-бытовой статус полностью восстановлен/полностью сформирован</w:t>
            </w:r>
          </w:p>
        </w:tc>
      </w:tr>
      <w:tr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социально-бытовой статус частично восстановлен/частично сформирован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отрицательный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социально-бытовой статус не восстановлен/не сформирован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4) Выдано на руки заключение по результатам реализации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8107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ДА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12. Показатели кратности мероприятий по социально-бытовой реабилитации и/или абилитации: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515"/>
        <w:gridCol w:w="2721"/>
        <w:gridCol w:w="2835"/>
      </w:tblGrid>
      <w:tr>
        <w:tc>
          <w:tcPr>
            <w:tcW w:w="3515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Вид мероприятия</w:t>
            </w:r>
          </w:p>
        </w:tc>
        <w:tc>
          <w:tcPr>
            <w:gridSpan w:val="2"/>
            <w:tcW w:w="555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Усредненный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Диапазонный </w:t>
            </w:r>
            <w:hyperlink w:history="0" w:anchor="P22038" w:tooltip="&lt;3&gt; Диапазонный показатель - это интервал реабилитационных мероприятий, минимальное и максимальное значения внутри которого не могут изменяться. Количество мероприятий для ребенка-инвалида выбирается в рамках установленных пороговых значений и зависит от индивидуальных потребностей конкретного ребенка-инвалида, его психофизиологических возможностей, сохранности/утраты необходимых умений и навыков, определяемых специалистом на первичной диагностике.">
              <w:r>
                <w:rPr>
                  <w:sz w:val="20"/>
                  <w:color w:val="0000ff"/>
                </w:rPr>
                <w:t xml:space="preserve">&lt;3&gt;</w:t>
              </w:r>
            </w:hyperlink>
          </w:p>
        </w:tc>
      </w:tr>
      <w:tr>
        <w:tc>
          <w:tcPr>
            <w:tcW w:w="351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(константа)</w:t>
            </w:r>
          </w:p>
        </w:tc>
      </w:tr>
      <w:tr>
        <w:tc>
          <w:tcPr>
            <w:tcW w:w="351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351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2 - 6</w:t>
            </w:r>
          </w:p>
        </w:tc>
      </w:tr>
      <w:tr>
        <w:tc>
          <w:tcPr>
            <w:tcW w:w="351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7 - 17</w:t>
            </w:r>
          </w:p>
        </w:tc>
      </w:tr>
      <w:tr>
        <w:tc>
          <w:tcPr>
            <w:tcW w:w="351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20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12 - 28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--------------------------------</w:t>
      </w:r>
    </w:p>
    <w:bookmarkStart w:id="22038" w:name="P22038"/>
    <w:bookmarkEnd w:id="22038"/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&lt;3&gt; Диапазонный показатель - это интервал реабилитационных мероприятий, минимальное и максимальное значения внутри которого не могут изменяться. Количество мероприятий для ребенка-инвалида выбирается в рамках установленных пороговых значений и зависит от индивидуальных потребностей конкретного ребенка-инвалида, его психофизиологических возможностей, сохранности/утраты необходимых умений и навыков, определяемых специалистом на первичной диагностике.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Следует учитывать, что суммарное количество мероприятий по всем направлениям реабилитации и абилитации (социально-бытовой, социально-средовой, социально-педагогической, социально-психологической, социокультурной, профессиональной ориентации, АФК) должно составлять 120 мероприятий.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1"/>
        <w:jc w:val="center"/>
      </w:pPr>
      <w:r>
        <w:rPr>
          <w:sz w:val="20"/>
        </w:rPr>
        <w:t xml:space="preserve">Раздел II. Социально-средовая реабилитация и/или абилитация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1. Наименование целевой реабилитационной группы: дети-инвалиды с тяжелыми множественными нарушениями структур и функций организма вследствие врожденных аномалий (пороков развития), деформаций и хромосомных нарушений.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2. Область применения: организации, реализующие мероприятия по основным направлениям комплексной реабилитации и абилитации детей-инвалидов.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3. Перечень специалистов, привлекаемых к реализации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649"/>
        <w:gridCol w:w="4422"/>
      </w:tblGrid>
      <w:tr>
        <w:tc>
          <w:tcPr>
            <w:tcW w:w="464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 специалисты</w:t>
            </w:r>
          </w:p>
        </w:tc>
        <w:tc>
          <w:tcPr>
            <w:tcW w:w="4422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 специалисты</w:t>
            </w:r>
          </w:p>
        </w:tc>
      </w:tr>
      <w:tr>
        <w:tc>
          <w:tcPr>
            <w:tcW w:w="4649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4422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4.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6"/>
        <w:gridCol w:w="2324"/>
        <w:gridCol w:w="2154"/>
        <w:gridCol w:w="2891"/>
        <w:gridCol w:w="1077"/>
      </w:tblGrid>
      <w:tr>
        <w:tc>
          <w:tcPr>
            <w:tcW w:w="58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232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по социально-средовой реабилитации и абилитации</w:t>
            </w:r>
          </w:p>
        </w:tc>
        <w:tc>
          <w:tcPr>
            <w:tcW w:w="215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Получатель мероприятия</w:t>
            </w:r>
          </w:p>
        </w:tc>
        <w:tc>
          <w:tcPr>
            <w:gridSpan w:val="2"/>
            <w:tcW w:w="396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28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2324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Социально-средовая диагностика:</w:t>
            </w:r>
          </w:p>
          <w:p>
            <w:pPr>
              <w:pStyle w:val="0"/>
            </w:pPr>
            <w:r>
              <w:rPr>
                <w:sz w:val="20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0"/>
              </w:rPr>
              <w:t xml:space="preserve">- повторная (контрольная)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2891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2324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2891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2324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2891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2324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2891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5. Условия реализации мероприятий: стационарная форма (включая проживание и питание детей-инвалидов и сопровождающих детей-инвалидов лиц).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6. Содержание, кратность и форма реализации мероприятий по социально-средовой реабилитации и/или абилитации для детей-инвалидов:</w:t>
      </w:r>
    </w:p>
    <w:p>
      <w:pPr>
        <w:pStyle w:val="0"/>
        <w:jc w:val="both"/>
      </w:pPr>
      <w:r>
        <w:rPr>
          <w:sz w:val="20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01"/>
        <w:gridCol w:w="1474"/>
        <w:gridCol w:w="340"/>
        <w:gridCol w:w="340"/>
        <w:gridCol w:w="5439"/>
        <w:gridCol w:w="1644"/>
        <w:gridCol w:w="1644"/>
      </w:tblGrid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реабилитационного мероприятия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Подвид мероприятия</w:t>
            </w:r>
          </w:p>
        </w:tc>
        <w:tc>
          <w:tcPr>
            <w:gridSpan w:val="3"/>
            <w:tcW w:w="6119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Содержание мероприятия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Кратность мероприятия, ед.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Форма реализации мероприятия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Социально-средовая диагностика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Первичная социально-средовая диагностика</w:t>
            </w:r>
          </w:p>
        </w:tc>
        <w:tc>
          <w:tcPr>
            <w:gridSpan w:val="3"/>
            <w:tcW w:w="6119" w:type="dxa"/>
            <w:tcBorders>
              <w:top w:val="single" w:sz="4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анализ сведений по определению нуждаемости в мероприятиях социально-средовой реабилитации и/или абилитации в ИПРА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сбор социально-средового анамнеза ребенка-инвалида посредством беседы, опроса, анкетирования родителя/законного представителя/уполномоченного представителя;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тестовые задания и функциональные пробы в соответствии с возрастом ребенка-инвалида для исследования навыков: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ориентировки, передвижения и взаимодействия в рамках социальной, инженерной и транспортной инфраструктур с учетом доступности среды, в том числе с использованием ТСР и ассистивных технологий (вход в метро, посадка в машину и др.);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пользования банкоматом, терминалами регистрации электронных услуг (многофункциональные центры (далее - МФЦ), медицинские организации, покупка билетов и т.д.);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распоряжения денежными средствами, в том числе в рамках денежных расчетов при оплате услуг и покупок;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ориентировки в сооружениях городской инфраструктуры, на улице;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составления и пользования визуальными инструкциями и подсказками;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обращения за помощью и коммуникативного взаимодействия ребенка-инвалида с представителями социума в условиях окружающей среды (градостроительной, образовательной, производственной), в том числе с использованием средств альтернативной и дополнительной коммуникации;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пользование общественным автотранспортом, в том числе с учетом оборудования транспортных средств специальными приспособлениями;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персональной безопасности при пользовании общественным транспортом, авто- и железнодорожными переходами, нахождении рядом со строящимися и реставрируемыми зданиями и т.д.;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6119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определение уровня осведомленности о приспособлении инфраструктурной среды к нуждам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выявление существующих барьеров на объектах социальной, инженерной, транспортной инфраструктур для ребенка-инвалида (в соответствии с возрастом);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развития навыков ориентировки, передвижения и взаимодействия в рамках социальной, инженерной и транспортной инфраструктур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результатам социально-средовой диагностики, содержащего в том числе: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социально-средового статуса ребенка-инвалида как возможности ориентации, передвижения и взаимодействия в условиях окружающей среды (градостроительной, образовательной, производственной) (сохранен/сформирован, нарушен, утрачен/не сформирован);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родительской компетенции по вопросам социально-средовой реабилитации и абилитации ребенка-инвалида;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разработку индивидуального плана социально-средовой реабилитации и абилитации ребенка-инвалида в стационарной форме с определением объема конкретных мероприятий, их количества, необходимости использования ТСР и вспомогательных средств и др.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147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Повторная (контрольная) социально-средовая диагностика</w:t>
            </w:r>
          </w:p>
        </w:tc>
        <w:tc>
          <w:tcPr>
            <w:gridSpan w:val="3"/>
            <w:tcW w:w="6119" w:type="dxa"/>
            <w:tcBorders>
              <w:top w:val="single" w:sz="4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тестовые задания и функциональные пробы для оценки степени сформированности навыков ориентировки и коммуникативного взаимодействия, в том числе обращения за помощью, в условиях социальной, инженерной и транспортной инфраструктур (МКФ "Общение", "Мобильность", "Межличностные взаимодействия и отношения", "Главные сферы жизни") в соответствии с возрастом ребенка-инвалида, а именно: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ориентировки, передвижения и взаимодействия в рамках социальной, инженерной и транспортной инфраструктур с учетом доступности среды, в том числе с использованием ТСР и ассистивных технологий (вход в метро, посадка в машину и др.);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пользования банкоматом, терминалами регистрации электронных услуг (многофункциональные центры (далее - МФЦ), медицинские организации, покупка билетов и т.д.);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распоряжения денежными средствами, в том числе в рамках денежных расчетов при оплате услуг и покупок;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ориентировки в сооружениях городской инфраструктуры, на улице;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составления и пользования визуальными инструкциями и подсказками;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обращения за помощью и коммуникативного взаимодействия ребенка-инвалида с представителями социума в условиях окружающей среды (градостроительной, образовательной, производственной), в том числе с использованием средств альтернативной и дополнительной коммуникации;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пользование общественным автотранспортом, в том числе с учетом оборудования транспортных средств специальными приспособлениями;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персональной безопасности при пользовании общественным транспортом, авто- и железнодорожными переходами, нахождении рядом со строящимися и реставрируемыми зданиями и т.д.;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6119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развития навыков ориентировки, передвижения и взаимодействия в рамках социальной, инженерной и транспортной инфраструктур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выявление неустранимых барьеров на объектах социальной, инженерной, транспортной инфраструктур для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беседа с родителем/законным представителем/уполномоченным представителем с целью определения уровня самооценки удовлетворенности качеством полученных реабилитационных мероприятий по социально-средовой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разработка заключения по итогам повторной социально-средовой диагностики ребенка-инвалида, содержащего: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социально-средового статуса ребенка-инвалида (сохранен/сформирован, нарушен, утрачен/не сформирован);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эффективности проведенного курса социально-средовой реабилитации и абилитации (на основании анализа количественных и качественных показателей повторно проведенной социально-бытовой диагностики);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рекомендации по дальнейшей социально-средовой реабилитации и абилитации (нуждается/не нуждается);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удовлетворенности родителя/законного представителя/уполномоченного представителя реализованными мероприятиями по социально-средовой реабилитации и абилитации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Информирование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цели, задачах, содержании мероприятий, ожидаемых результатах социально-средовой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доступной и безбарьерной городской, транспортной и информационной инфраструктуре (об оборудовании автотранспортных средств специальными приспособлениями для обеспечения комфортного передвижения ребенка-инвалида (откидной низкий пол, поручни и т.д.), об услугах социального такси);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мерах соблюдения безопасности жизнедеятельности ребенка-инвалида в социальной среде (городской, транспортной, информационной);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способах ориентировки на улице и в помещениях;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деятельности общественных организаций, направленных на работу с детьми-инвалидами, и о способах взаимодействия с ними и др.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Проведение консультирования родителя/законного представителя/уполномоченного представителя по вопросам: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выбора ТСР и ассистивных технологий для целей социально-средовой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использования ТСР и вспомогательных технических устройств для целей социально-средовой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специфики использования ТСР в зависимости от среды пребывания и поставленной задачи;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составления визуальных инструкций и подсказок для ребенка-инвалида для безопасного нахождения в условиях социальной среды;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обеспечения персональной безопасности (сохранности) ребенка-инвалида в окружающей среде (градостроительной, образовательной, производственной);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доступности градостроительных и транспортных социально значимых объектов, в том числе с использованием "Карты доступности объектов по субъектам РФ", портала "Доступная среда", "Zhit-vmeste";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а также по различным вопросам, относящимся к социально-средовой реабилитации и абилитации по запросу родителя/законного представителя/уполномоченного представителя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  <w:tcBorders>
              <w:top w:val="single" w:sz="4"/>
              <w:bottom w:val="single" w:sz="4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родителей/законных представителей/уполномоченных представителей передвижению с ребенком-инвалидом на объектах социальной, инженерной, транспортной, информационной и др. инфраструктур, в том числе с использованием ТСР и вспомогательных технических устройств;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родителей/законных представителей/уполномоченных представителей передвижению и пользованию общественным транспортом с ребенком-инвалидом, в том числе с учетом оборудования транспортных средств специальными приспособлениями (откидной низкий пол, поручни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ребенка-инвалида самостоятельной ориентировке и передвижению на объектах социальной, инженерной, транспортной, информационной и др. инфраструктур, в том числе с использованием ТСР и вспомогательных технических устройств, а также визуальных инструкций и подсказок (при необходимости);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ребенка-инвалида правилам поведения в обществе (усвоение социальных норм);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ребенка-инвалида осознанию своих телесных границ в целях безопасности при взаимодействии с людьми, а также осознанию телесных границ других людей;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навыка дифференциации "свой-чужой";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навыков персональной безопасности в условиях городской среды (например, при пользовании авто- и железнодорожными переходами, нахождении рядом со строительными площадками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умению пользоваться государственными услугами, включая услуги медицинских учреждений;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детей-инвалидов (при необходимости с привлечением родителей/законных представителей/уполномоченных представителей) передвижению в условиях "Школы ходьбы";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пользованию картой доступности и др.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vAlign w:val="center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vAlign w:val="center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7 - 17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1644" w:type="dxa"/>
            <w:vAlign w:val="center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18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vAlign w:val="center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11 - 25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</w:tbl>
    <w:p>
      <w:pPr>
        <w:sectPr>
          <w:headerReference w:type="default" r:id="rId9"/>
          <w:headerReference w:type="first" r:id="rId9"/>
          <w:footerReference w:type="default" r:id="rId10"/>
          <w:footerReference w:type="first" r:id="rId10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7. Показатели продолжительности мероприятий в соответствии с возрастной группой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4876"/>
        <w:gridCol w:w="1077"/>
        <w:gridCol w:w="1191"/>
        <w:gridCol w:w="1361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487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социально-средовой реабилитации и абилитации</w:t>
            </w:r>
          </w:p>
        </w:tc>
        <w:tc>
          <w:tcPr>
            <w:gridSpan w:val="3"/>
            <w:tcW w:w="362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4 - 7 лет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8 - 11 лет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12 - 17 лет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Социально-средовая диагностика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25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35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45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8. Результат реализации мероприятий: заключение по результатам социально-средовой диагностики, отражающее эффективность проведенных реабилитационных мероприятий, реабилитационная карта.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9. Минимальный перечень оборудования и вспомогательных средств: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1"/>
        <w:gridCol w:w="3345"/>
        <w:gridCol w:w="1077"/>
        <w:gridCol w:w="3458"/>
        <w:gridCol w:w="1644"/>
      </w:tblGrid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34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группы вспомогательных средств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Код группы</w:t>
            </w:r>
          </w:p>
        </w:tc>
        <w:tc>
          <w:tcPr>
            <w:tcW w:w="345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Примеры вспомогательных средств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Примечание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тренировки и обучения способности ориентироваться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557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04 36 06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Таблички, вывески; световые маяки для дверных проемов; знаки направление движения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обучения (тренировки) ходьбе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558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04 48 07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Дорожка для езды на кресле-коляске с гравием; дорожка для ходьбы с газоном; дорожка для ходьбы с гравием; дорожка для ходьбы с имитацией неровной поверхности; дорожка для ходьбы с песком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обучения способности обращаться с деньгами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559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05 15 12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Дидактические игры с карточками товаров и муляжами денег (монеты и банкноты разного достоинства); определитель номинала купюр с речевым выходом; держатель для монет с рельефными обозначениями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социальному поведению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560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05 27 06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Коммуникаторы; дидактические карточки "Эмоции"; демонстрационные плакаты и альбомы; видеопрезентации по соответствующей тематике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3345" w:type="dxa"/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Вспомогательные средства обучения правилам личной безопасности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561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05 27 09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упражнения и дидактические игры "Огонь добрый, огонь злой", "Есть опасные места и туда ходить нельзя", "Источники опасности", "О чем говорит светофор", "Тротуар и дети" и т.д.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правилам передвижения вне дома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562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05 27 12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Средства, используемые для обучения человека навыкам передвижения вне дома, например, как правильно пользоваться общественным транспортом, маршрутом, схемами и расписанием движения транспорта (мнемосхемы, информационные стенды, звуковые информаторы)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Демонстрационных целей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7.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Системы мониторинга и позиционирования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563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22 27 24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Системы определения местоположения (GPS) (брелоки, часы с функцией отслеживания местоположения, приложения для мобильного телефона)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демонстрационных целей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8.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средства, которые помогают планировать распорядок дня или деятельность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564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22 27 33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Записные книжки, ежедневники; календари, в том числе электронные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9.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Материалы для визуальной ориентации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565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12 39 21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Карты района, города; информационные таблички-указатели; навигационные табло; визуально информационные табло; портативные навигаторы, мнемосхемы, знаки доступности, информационные и предупреждающие знаки, информационное табло и таблички, мнемосхемы, световые/звуковые маяки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10.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Терминалы для общественной информации/транзакции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566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22 33 09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АТМ, банковские и билетные автоматы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10. Примерный перечень методов, методик и методических приемов социально-средовой реабилитации и/или абилитации: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ind w:firstLine="540"/>
        <w:jc w:val="both"/>
      </w:pPr>
      <w:r>
        <w:rPr>
          <w:sz w:val="20"/>
        </w:rPr>
        <w:t xml:space="preserve">1. Методы альтернативной коммуникации посредством электронных устройств для альтернативной коммуникации: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Электронные устройства для альтернативной коммуникации: записывающие и воспроизводящие устройства, коммуникаторы (например, "Big Mac", "Step by step", "GoTalk", "MinTalker" и др.);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Компьютерные устройства, синтезирующие речь (например, планшетный компьютер и др.);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Информационно-программное обеспечение: компьютерные программы для создания пиктограмм (например, "Boardmaker", "Alladin" и др.), системы символов (например, "Bliss"); компьютерные программы для общения (например, "Общение" и др.), обучающие компьютерные программы и программы для коррекции различных нарушений речи.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ind w:firstLine="540"/>
        <w:jc w:val="both"/>
      </w:pPr>
      <w:r>
        <w:rPr>
          <w:sz w:val="20"/>
        </w:rPr>
        <w:t xml:space="preserve">2. Диагностические методики: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Наблюдение за культурой поведения детей в группе по программе А.М. Щетининой.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ind w:firstLine="540"/>
        <w:jc w:val="both"/>
      </w:pPr>
      <w:r>
        <w:rPr>
          <w:sz w:val="20"/>
        </w:rPr>
        <w:t xml:space="preserve">3. Коррекционные методы: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Моделирование средовых ситуаций в условиях кабинета специалистов, с целью отработки социально-средовых навыков (товарно-денежные расчеты, выбор продуктов питания в соответствии со списком покупок и проверкой сроков годности, обращение к окружающим за помощью, в том числе специалистам учреждений и др.).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11. Показатели качества и оценка результатов реализации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Оценка результатов мероприятий социально-средовой реабилитации и/или абилитации производится на основании анализа количественных и качественных показателей повторно проведенной социально-средовой диагностики ребенка-инвалида.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Оценка эффективности реабилитационных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1) Оценка полноты (объема)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8107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2) Качественная оценка динамических изменений социально-средового статуса после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587"/>
        <w:gridCol w:w="1701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Результаты восстановления (формирования) способности ориентироваться и передвигаться в условиях окружающей среды, достигнутые в ходе реализации реабилитационных мероприятий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Достигнута положительная динамика</w:t>
            </w:r>
          </w:p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Навыки ориентировки, передвижения и взаимодействия в рамках социальной, инженерной и транспортной инфраструктур с учетом доступности среды, в том числе с использованием ТСР и ассистивно-коммуникационных технологий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Навыки пользования общественным автотранспортом с ребенком-инвалидом, в том числе с учетом оборудования транспортных средств специальными приспособлениями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Навыки коммуникативного взаимодействия ребенка-инвалида с представителями социума в условиях окружающей среды (градостроительной, образовательной, производственной)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Родительская компетенция по вопросам социально-средовой реабилитации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3) Оценка эффективности мероприятий социально-средовой реабилитации и/или абилитации (реабилитационного результата) на основании оценки динамики социально-средового статуса: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3175"/>
        <w:gridCol w:w="907"/>
        <w:gridCol w:w="4025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положительный реабилитационный результат</w:t>
            </w:r>
          </w:p>
        </w:tc>
        <w:tc>
          <w:tcPr>
            <w:tcW w:w="907" w:type="dxa"/>
            <w:vAlign w:val="center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социально-средовой статус полностью восстановлен/полностью сформирован</w:t>
            </w:r>
          </w:p>
        </w:tc>
      </w:tr>
      <w:tr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W w:w="907" w:type="dxa"/>
            <w:vAlign w:val="center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социально-средовой статус частично восстановлен/частично сформирован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отрицательный реабилитационный результат</w:t>
            </w:r>
          </w:p>
        </w:tc>
        <w:tc>
          <w:tcPr>
            <w:tcW w:w="907" w:type="dxa"/>
            <w:vAlign w:val="center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социально-средовой статус не восстановлен/не сформирован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4) Выдано на руки заключение по результатам реализации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8107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ДА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12. Показатели кратности мероприятий по социально-средовой реабилитации и/или абилитации: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515"/>
        <w:gridCol w:w="2721"/>
        <w:gridCol w:w="2835"/>
      </w:tblGrid>
      <w:tr>
        <w:tc>
          <w:tcPr>
            <w:tcW w:w="3515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Вид мероприятия</w:t>
            </w:r>
          </w:p>
        </w:tc>
        <w:tc>
          <w:tcPr>
            <w:gridSpan w:val="2"/>
            <w:tcW w:w="555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Усредненный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Диапазонный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(константа)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7 - 17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18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11 - 25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1"/>
        <w:jc w:val="center"/>
      </w:pPr>
      <w:r>
        <w:rPr>
          <w:sz w:val="20"/>
        </w:rPr>
        <w:t xml:space="preserve">Раздел III. Социально-педагогическая реабилитация</w:t>
      </w:r>
    </w:p>
    <w:p>
      <w:pPr>
        <w:pStyle w:val="2"/>
        <w:jc w:val="center"/>
      </w:pPr>
      <w:r>
        <w:rPr>
          <w:sz w:val="20"/>
        </w:rPr>
        <w:t xml:space="preserve">и/или абилитация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1. Наименование целевой реабилитационной группы: дети-инвалиды с тяжелыми множественными нарушениями структур и функций организма вследствие врожденных аномалий (пороков развития), деформаций и хромосомных нарушений.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2. Область применения: организации, реализующие мероприятия по основным направлениям комплексной реабилитации и абилитации детей-инвалидов.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3. Перечень специалистов, привлекаемых к реализации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649"/>
        <w:gridCol w:w="4422"/>
      </w:tblGrid>
      <w:tr>
        <w:tc>
          <w:tcPr>
            <w:tcW w:w="464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 специалисты</w:t>
            </w:r>
          </w:p>
        </w:tc>
        <w:tc>
          <w:tcPr>
            <w:tcW w:w="4422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 специалисты</w:t>
            </w:r>
          </w:p>
        </w:tc>
      </w:tr>
      <w:tr>
        <w:tc>
          <w:tcPr>
            <w:tcW w:w="4649" w:type="dxa"/>
          </w:tcPr>
          <w:p>
            <w:pPr>
              <w:pStyle w:val="0"/>
            </w:pPr>
            <w:r>
              <w:rPr>
                <w:sz w:val="20"/>
              </w:rPr>
              <w:t xml:space="preserve">Педагог-психолог</w:t>
            </w:r>
          </w:p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Социальный педагог</w:t>
            </w:r>
          </w:p>
        </w:tc>
      </w:tr>
      <w:tr>
        <w:tc>
          <w:tcPr>
            <w:tcW w:w="4649" w:type="dxa"/>
          </w:tcPr>
          <w:p>
            <w:pPr>
              <w:pStyle w:val="0"/>
            </w:pPr>
            <w:r>
              <w:rPr>
                <w:sz w:val="20"/>
              </w:rPr>
              <w:t xml:space="preserve">Логопед/дефектолог/олигофренопедагог</w:t>
            </w:r>
          </w:p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работе с семьей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4.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6"/>
        <w:gridCol w:w="1927"/>
        <w:gridCol w:w="2097"/>
        <w:gridCol w:w="2154"/>
        <w:gridCol w:w="2324"/>
      </w:tblGrid>
      <w:tr>
        <w:tc>
          <w:tcPr>
            <w:tcW w:w="58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1927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по социально-педагогической реабилитации и абилитации</w:t>
            </w:r>
          </w:p>
        </w:tc>
        <w:tc>
          <w:tcPr>
            <w:tcW w:w="2097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Получатель мероприятия</w:t>
            </w:r>
          </w:p>
        </w:tc>
        <w:tc>
          <w:tcPr>
            <w:gridSpan w:val="2"/>
            <w:tcW w:w="447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215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</w:t>
            </w:r>
          </w:p>
        </w:tc>
        <w:tc>
          <w:tcPr>
            <w:tcW w:w="232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1927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Социально-педагогическая диагностика:</w:t>
            </w:r>
          </w:p>
          <w:p>
            <w:pPr>
              <w:pStyle w:val="0"/>
            </w:pPr>
            <w:r>
              <w:rPr>
                <w:sz w:val="20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0"/>
              </w:rPr>
              <w:t xml:space="preserve">- повторная (контрольная)</w:t>
            </w:r>
          </w:p>
        </w:tc>
        <w:tc>
          <w:tcPr>
            <w:tcW w:w="2097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Педагог-психолог;</w:t>
            </w:r>
          </w:p>
          <w:p>
            <w:pPr>
              <w:pStyle w:val="0"/>
            </w:pPr>
            <w:r>
              <w:rPr>
                <w:sz w:val="20"/>
              </w:rPr>
              <w:t xml:space="preserve">Логопед/дефектолог/олигофренопедагог</w:t>
            </w:r>
          </w:p>
        </w:tc>
        <w:tc>
          <w:tcPr>
            <w:tcW w:w="232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1927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097" w:type="dxa"/>
          </w:tcPr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Педагог-психолог;</w:t>
            </w:r>
          </w:p>
          <w:p>
            <w:pPr>
              <w:pStyle w:val="0"/>
            </w:pPr>
            <w:r>
              <w:rPr>
                <w:sz w:val="20"/>
              </w:rPr>
              <w:t xml:space="preserve">Логопед/дефектолог/олигофренопедагог</w:t>
            </w:r>
          </w:p>
        </w:tc>
        <w:tc>
          <w:tcPr>
            <w:tcW w:w="2324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Социальный педагог; Специалист по работе с семьей;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1927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097" w:type="dxa"/>
          </w:tcPr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Педагог-психолог;</w:t>
            </w:r>
          </w:p>
          <w:p>
            <w:pPr>
              <w:pStyle w:val="0"/>
            </w:pPr>
            <w:r>
              <w:rPr>
                <w:sz w:val="20"/>
              </w:rPr>
              <w:t xml:space="preserve">Логопед/дефектолог/олигофренопедагог</w:t>
            </w:r>
          </w:p>
        </w:tc>
        <w:tc>
          <w:tcPr>
            <w:tcW w:w="2324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Социальный педагог; Специалист по работе с семьей;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1927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коррекционно-развивающие занятия</w:t>
            </w:r>
          </w:p>
        </w:tc>
        <w:tc>
          <w:tcPr>
            <w:tcW w:w="2097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Педагог-психолог;</w:t>
            </w:r>
          </w:p>
          <w:p>
            <w:pPr>
              <w:pStyle w:val="0"/>
            </w:pPr>
            <w:r>
              <w:rPr>
                <w:sz w:val="20"/>
              </w:rPr>
              <w:t xml:space="preserve">Логопед/дефектолог/олигофренопедагог</w:t>
            </w:r>
          </w:p>
        </w:tc>
        <w:tc>
          <w:tcPr>
            <w:tcW w:w="2324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Социальный педагог; Специалист по работе с семьей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5. Условия реализации мероприятий: стационарная форма (включая проживание и питание детей-инвалидов и сопровождающих детей-инвалидов лиц).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6. Содержание, кратность и форма реализации мероприятий по социально-педагогической реабилитации и/или абилитации для детей-инвалидов:</w:t>
      </w:r>
    </w:p>
    <w:p>
      <w:pPr>
        <w:pStyle w:val="0"/>
        <w:jc w:val="both"/>
      </w:pPr>
      <w:r>
        <w:rPr>
          <w:sz w:val="20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01"/>
        <w:gridCol w:w="1474"/>
        <w:gridCol w:w="340"/>
        <w:gridCol w:w="340"/>
        <w:gridCol w:w="5439"/>
        <w:gridCol w:w="1644"/>
        <w:gridCol w:w="1644"/>
      </w:tblGrid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реабилитационного мероприятия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Подвид мероприятия</w:t>
            </w:r>
          </w:p>
        </w:tc>
        <w:tc>
          <w:tcPr>
            <w:gridSpan w:val="3"/>
            <w:tcW w:w="6119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Содержание мероприятия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Кратность мероприятия, ед.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Форма реализации мероприятия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Социально-педагогическая диагностика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Первичная социально-педагогическая диагностика</w:t>
            </w:r>
          </w:p>
        </w:tc>
        <w:tc>
          <w:tcPr>
            <w:gridSpan w:val="3"/>
            <w:tcW w:w="6119" w:type="dxa"/>
            <w:tcBorders>
              <w:top w:val="single" w:sz="4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анализ исходной документации ребенка-инвалида (заключение ПМПК, педагогическая характеристика, заключение дефектолога и других специалистов);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сбор педагогического анамнеза ребенка-инвалида посредством анкетирования родителя/законного представителя/уполномоченного представителя;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проведение педагогического (дефектологического и/или логопедического) обследования, направленного на определение: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речевого развития у ребенка-инвалида и базовых компетенций (навыков и умений), необходимых для обучения и социализации (имитирования и подражания, повторения в определенной последовательности, письма, счета, беглого и правильного чтения на языке письма и др.) (в соответствии с возрастом);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общей осведомленности у ребенка-инвалида и познавательной активности в целом;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обучаемости и освоения новой информации ребенком-инвалидом;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предпочтений и интересов у ребенка-инвалида;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сформированности навыков артикуляции (образования звуков речи);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сформированности функций плавности и непрерывности речи;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владения языком, в том числе уровня сформированности импрессивной и экспрессивной речи;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развития мыслительных операций, в том числе посредством пересказа, формулирования выводов о прочитанном, изложения мыслей и др., как в устной, так и в письменной форме;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владения коммуникативными и поведенческими навыками при взаимодействии в социуме;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развития общей и мелкой моторики у ребенка-инвалида;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владения ребенком-инвалидом альтернативной и дополнительной коммуникацией (при необходимости);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владения ассистивно-коммуникативными технологиями (интернет-мессенджеры, обеспечивающие текстовую, голосовую и видеосвязь);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6119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компетенций, необходимых для воспитания, обучения и обеспечения здоровья ребенка-инвалида и др.;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результатам первичной социально-педагогической диагностики, содержащего, в том числе: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социально-педагогического статуса ребенка-инвалида как возможности получения качественного образования (сохранен/сформирован, нарушен, утрачен/не сформирован);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родительской компетенции по вопросам социально-педагогической реабилитации и абилитации ребенка-инвалида;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нуждаемости в специальных условиях получения образования;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разработку индивидуального плана социально-педагогической реабилитации и абилитации ребенка-инвалида в стационарной форме с определением объема конкретных, их количества, в том числе с определением нуждаемости ребенка-инвалида в использовании ТСР и ассистивных технологий и др.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W w:w="147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Повторная (контрольная) социально-педагогическая диагностика</w:t>
            </w:r>
          </w:p>
        </w:tc>
        <w:tc>
          <w:tcPr>
            <w:gridSpan w:val="3"/>
            <w:tcW w:w="6119" w:type="dxa"/>
            <w:tcBorders>
              <w:top w:val="single" w:sz="4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проведение педагогического (дефектологического и/или логопедического) обследования, направленного на определение сформированности учебных навыков и навыков организации социального общения и поведения в обществе (МКФ "Обучение и применение знаний", "Общие задачи и требования", "Общение", "Межличностные взаимодействия и отношения", "Главные сферы жизни"):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речевого развития у ребенка-инвалида и базовых компетенций (навыков и умений), необходимых для обучения и социализации (имитирования и подражания, повторения в определенной последовательности, письма, счета, беглого и правильного чтения на языке письма и др.);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общей осведомленности у ребенка-инвалида и познавательной активности в целом;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сформированности навыков артикуляции (образования звуков речи);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сформированности функций плавности и непрерывности речи;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владения языком, в том числе уровня сформированности импрессивной и экспрессивной речи;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развития мыслительных операций, в том числе посредством пересказа, формулирования выводов о прочитанном, изложения мыслей и др., как в устной, так и в письменной форме;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владения коммуникативными и поведенческими навыками при взаимодействии в социуме;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развития общей и мелкой моторики у ребенка-инвалида;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владения ассистивно-коммуникативными технологиями (интернет-мессенджеры, обеспечивающие текстовую, голосовую и видеосвязь);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владения альтернативной и дополнительной коммуникацией (при необходимости);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6119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компетенций, необходимых для воспитания, обучения и обеспечения здоровья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беседа с родителем/законным представителем/уполномоченным представителем с целью определения уровня самооценки удовлетворенности качеством полученных реабилитационных мероприятий по социально-педагогической реабилитации;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итогам повторной (контрольной) социально-педагогической диагностики ребенка-инвалида, содержащего: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социально-педагогического статуса ребенка-инвалида (сохранен/сформирован, нарушен, утрачен/не сформирован);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эффективности проведенного курса социально-педагогической реабилитации и/или абилитации (на основании анализа количественных и качественных показателей повторно проведенной социально-педагогической диагностики);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рекомендации по дальнейшей социально-педагогической реабилитации и абилитации (нуждается/не нуждается);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удовлетворенности родителя/законного представителя/уполномоченного представителя реализованными мероприятиями по социально-педагогической реабилитации и абилитации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Информирование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цели, задачах, мероприятиях, ожидаемых результатах социально-педагогической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различных вариантах получения общего образования (в том числе с учетом заключения ПМПК, разработки СИПР, склонностей и интересов ребенка-инвалида);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возможности получения образования по специализированным образовательным программам: адаптированной образовательной программе (АОП), адаптированной основной общеобразовательной программе (АООП) для обучающихся с ограниченными возможностями здоровья;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организациях, осуществляющих обучение;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современных ТСР и ассистивных технологиях для обучения, в том числе приобретаемых за счет средств ребенка-инвалида и др.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Проведение консультирования родителя/законного представителя/уполномоченного представителя по вопросам: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подбора и использования специальных учебных пособий для целей социально-педагогической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разработки образовательного маршрута (прохождения ПМПК, получения основного, общего и профессионального образования);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выбора образовательной организации и формы получения образования в соответствии с интересами, склонностями, возможностями ребенка-инвалида и оптимальной транспортной доступностью;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индивидуального подбора варианта альтернативной коммуникации с учетом нуждаемости и возможностей ребенка-инвалида (система визуальной поддержки (инструкции, правила, подсказки), карточки PECS, пиктограммы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социально-педагогической реабилитации и абилитации в домашних условиях (самостоятельного развития речи, коррекции чтения и письма), в том числе с целью повышения педагогической компетенции родителей/законных представителей/уполномоченных представителей ребенка-инвалида, а также диапазона и широты их знаний и умений, необходимых для самостоятельного проведения обучающих занятий;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полового воспитания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духовного воспитания и развития ребенка-инвалида;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а также по различным вопросам, относящимся к социально-педагогической реабилитации и абилитации по запросу родителя/законного представителя/уполномоченного представителя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5 - 7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коррекционно-развивающие занятия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  <w:tcBorders>
              <w:top w:val="single" w:sz="4"/>
              <w:bottom w:val="single" w:sz="4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достижение сотрудничества с ребенком-инвалидом и установление руководящего контроля во взаимодействии с ним;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(восстановление) навыка произвольного поведения в процессе учебной деятельности (понимание и выполнение инструкций, выдерживание времени занятий в учебном режиме, длительного удержания внимания, целенаправленной продуктивной учебной деятельности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(восстановление) коммуникативных навыков устной и письменной речи (в том числе проведение тренинга функциональной коммуникации);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(восстановление) необходимых учебных навыков (счет, письмо, чтение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(восстановление) навыков длительного удерживания внимания, целенаправленной продуктивной учебной деятельности;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и отработка навыков организации социального общения и освоения социальных ролей в специально созданных педагогических ситуациях;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проведение с ребенком-инвалидом логопедических занятий по коррекции речевых нарушений, нарушений чтения и письма, в том числе с использованием компьютерных технологий;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занятия по использованию ТСР и ассистивных технологий для целей получения образования;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пользованию ТСР для организации процесса обучения;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родителя/законного представителя/уполномоченного представителя навыкам социально-педагогической реабилитации и абилитации детей-инвалидов для использования в домашних условиях;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пользованию компьютером, в том числе электронными ресурсами (государственными порталами "Госуслуги", "Росреестр", электронной медицинской картой и др.) и др.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7 - 17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22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15 - 33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</w:tbl>
    <w:p>
      <w:pPr>
        <w:sectPr>
          <w:headerReference w:type="default" r:id="rId9"/>
          <w:headerReference w:type="first" r:id="rId9"/>
          <w:footerReference w:type="default" r:id="rId10"/>
          <w:footerReference w:type="first" r:id="rId10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7. Показатели продолжительности мероприятий в соответствии с возрастной группой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4876"/>
        <w:gridCol w:w="1077"/>
        <w:gridCol w:w="1191"/>
        <w:gridCol w:w="1361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487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социально-педагогической реабилитации и абилитации</w:t>
            </w:r>
          </w:p>
        </w:tc>
        <w:tc>
          <w:tcPr>
            <w:gridSpan w:val="3"/>
            <w:tcW w:w="362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4 - 7 лет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8 - 11 лет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12 - 17 лет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Социально-педагогическая диагностика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25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35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45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8. Результат реализации мероприятий: заключение по результатам социально-педагогической диагностики, отражающее эффективность проведения реабилитационных мероприятий; реабилитационная карта.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9. Минимальный перечень оборудования и вспомогательных средств: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1"/>
        <w:gridCol w:w="3345"/>
        <w:gridCol w:w="1077"/>
        <w:gridCol w:w="3458"/>
        <w:gridCol w:w="1644"/>
      </w:tblGrid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34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группы вспомогательных средств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Код группы</w:t>
            </w:r>
          </w:p>
        </w:tc>
        <w:tc>
          <w:tcPr>
            <w:tcW w:w="345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Примеры вспомогательных средств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Примечание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Средства для проверки (испытания) и оценки устной речи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567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04 25 03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Программное обеспечение (например, методика "Логопедическое обследование детей" В.М. Акименко), логопедическое зеркало, логопедические зонды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диагностики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стимуляции ощущений и чувствительности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568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04 27 18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Наборы кубиков из различных материалов (дерева, пластмассы, ткани, резины и др.), дидактические наборы дощечек-пазлов с рельефом и углублениями в виде фигур, наборы объемных элементов разной формы, тактильное домино, тактильно-развивающие панели с различными текстурами, наборы резиновых мячей с шипами, массажные шарики "Су-джок", тактильное лото (по варианту "Волшебный мешочек")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тренировки (обучения) способности различать и сравнивать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569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04 36 03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Лото "Количество", блоки Дьенеша, счетные палочки Кюизенера, сортеры, наборы Монтессори, доски Сегена; дидактические модули "Сравнение цветов", "Звуки воды"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3345" w:type="dxa"/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Вспомогательные средства для тренировки и обучения способности ориентироваться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570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04 36 06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Календари; обучающие часы с речевым выходом; развивающие панели ("Времена года", "Месяцы" и др.); прибор "Ориентир"; развивающие панели ("Времена года", "Месяцы" и др.)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Устройства для тренировки пальцев и кистей рук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571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04 48 12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Силиконовые мячи для тренировки кистей рук различных текстур; различной плотности и ширины резинки и резиновые/силиконовые эспандеры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тренировки голоса и тренировки речи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572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05 03 03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АПК, позволяющие оценить и провести коррекционно-развивающую работу над интенсивностью выдоха/голоса, высотой основного тона, над диафрагмальным дыханием и др. (например, АПК "Видимая речь", слухоречевой тренажер "Альфа", логопедический тренажер "Дэльфа")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7.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Учебные средства для развития навыков письменной речи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573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05 03 09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Прописи, тренажеры для письма, деревянные трафареты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8.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языку пиктограмм и символов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574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05 06 21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Альбомы и наборы карточек с изображениями различных символов; электронные устройства для альтернативной коммуникации (например, коммуникаторы)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9.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последовательности действий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575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наборы (например, "До и после", "Последовательность действий", "Что было сначала, что стало потом"), наборы сюжетных картинок, дидактические игры "Причина и следствие"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10.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навыкам умозрительного восприятия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576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05 12 12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комплекты "Контрасты", "Пространственная ориентация"; прибор "Ориентир"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11.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способности классифицировать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577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05 12 15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Лото "Количество", блоки Дьенеша, счетные палочки Кюизенера, различные сортеры, наборы Монтессори, доски Сегена; развивающие комплекты "Профессиональные ассоциации", "Пространственная ориентация"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12.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раннего обучения способности считать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578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05 15 03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Палочки Кюизенера, счеты, кассы цифр и счетных материалов, калькуляторы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13.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способности понимать время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579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05 15 09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Обучающие часы (электронные, со стрелками), визуальные таймеры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14.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способности обращаться с деньгами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580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05 15 12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Дидактические игры с карточками товаров и муляжами денег (монет и банкнот разного достоинства), игровая касса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15.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пониманию измерения размеров и емкости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581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05 15 15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Сантиметр, электронные весы, емкости различного объема, весы и т.д.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16.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основам геометрии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582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05 15 18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Линейки, геометрические фигуры (плоскостные, объемные и т.д.)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17.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социальному поведению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583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05 27 06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Рабочая тетрадь "Эмоциональный интеллект. Развитие навыков социального поведения"; учебно-методическое пособие "Общаться - это просто" (Савина Л.Ю., Танцюра С.Ю.); Демонстрационные плакаты "Правила поведения", альбом "Социальные истории", дидактические карточки "Эмоции"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18.</w:t>
            </w:r>
          </w:p>
        </w:tc>
        <w:tc>
          <w:tcPr>
            <w:tcW w:w="3345" w:type="dxa"/>
            <w:vAlign w:val="center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Средства для рисования и рукописи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584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22 12 03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Тетради, альбомы, краски, карандаши, ручки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19.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Доски для письма, доски для черчения и доски для рисования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585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22 12 06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Меловые, маркерные, грифельные доски для письма и рисования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20.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Игрушки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586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30 03 03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Игрушки, сделанные из различных материалов (дерево, пластик, ткань), созданные для игр, не предполагающих определенные правила; мячи, игровые наборы, игровой домик, игровая система "Столик с бусинами"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10. Примерный перечень методов, методик и методических приемов социально-педагогической реабилитации и/или абилитации: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Психолого-педагогическая диагностика: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1. Диагностика познавательного развития. Комплект материалов для обследования детей от 6 мес. до 10 лет (Е.А. Стребелева, С.Б. Лазуренко, А.В. Закрепина).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2. Психолого-педагогическая диагностика развития детей раннего и дошкольного возраста (методическое пособие с приложением альбома "Наглядный материал для обследования детей") (Е.А. Стребелева, Г.А. Мишина, Ю.А. Разенкова и др.).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3. Методика диагностики интеллектуального развития (Л.А. Венгер).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4. Диагностический комплекс для психолого-педагогического обследования детей с интеллектуальными нарушениями (Л.Ф. Фатихова).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5. Практический материал для проведения психолого-педагогического обследования детей (С.Д. Забрамная, О.В. Боровик).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6. Комплект диагностических методик для психодиагностики детей, имеющих особенности развития (Н.А. Разнадежина, Н.Н. Семенова).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7. Психолого-педагогическая диагностика (И.Ю. Левченко, С.Д. Забрамная, Т.А. Добровольская и др.).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Диагностика психологической готовности к школьному обучению: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8. Тест способности к обучению в школе (Г. Витцлак).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9. Ориентационный тест школьной зрелости (А. Керн, Я. Йирасек).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10. Психолого-педагогическая диагностика. Оценка готовности ребенка к началу школьного обучения (Н.Я. Семаго, М.М. Семаго)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11. Диагностическая программа по определению психологической готовности детей 6 - 7 лет к школьному обучению (Н.И. Гуткина).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12. Методика "Графический диктант" (варианты Д.Б. Эльконина; Л.А. Венгера).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Коррекционные методики: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13. Формирование мышления у детей с отклонениями в развитии. Наглядный материал (Е.А. Стребелева).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14. Психолого-педагогическая коррекция: теоретико-методологический аспект (Е.М. Скотарева).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Логопедические методики: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15. Технологии коррекционно-логопедической работы (Е.Ф. Архипова).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16. Дидактический материал по обследованию речи детей (Т.П. Бессонова, О.Е. Грибова).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17. Логопедическая ритмика (Г.А. Волкова).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18. Методика обследования самостоятельной речи (О.Б. Иншакова).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19. Методика обследования слоговой структуры слова (А.К. Макарова).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20. Методика обследования звукопроизношения (Ф.Ф. Рау, М.Ф. Фомичева).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21. Логопедическая диагностика, коррекция и профилактика нарушений речи у дошкольников с ДЦП. Алалия, дизартрия, ОНР (И.А. Смирнова).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22. Коррекция нарушений речи. Программа для дошкольных образовательных учреждений компенсирующего вида (Г.В. Чиркина).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23. Оценка уровня сформированности навыка письма (Г.В. Чиркина).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24. Оценка состояния звукопроизношения (Г.В. Чиркина, О.Е. Грибова).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25. Объем пассивного и активного словарного запаса (Г.В. Чиркина, Т.Б. Филичева, Г.А. Каше, О.Е. Грибова). Методика "Глобальное чтение" (Г. Доман).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26. Методика формирования языковой системы Т.Н. Новиковой-Иванцовой (МФЯС).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Методики альтернативной, поддерживающей и дополнительной (невербальной) коммуникации: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27. Облегченная коммуникация (Facilitated communication) (Р. Кроссли).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28. Альтернативная коммуникация посредством системы жестов (жестовый язык, жестовая система русского языка).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29. Альтернативная коммуникация посредством символов: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Графические символы (система символов Блисс, пиктографическая идеографическая коммуникация (PIC, пиктограммы) и картиночные символы коммуникации (PCS), система символов Виджит, сигсимволы, картинки, коммуникативные таблицы и книги, альтернативная система обучения коммуникации "PECS");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Альтернативная коммуникация посредством орфографического письма;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Предметные символы (словесные кубики Примака, тактильные символы).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30. Альтернативная коммуникация (методический сборник) (Е.А. Штягинова).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31. Языковая программа "Макатон" (М. Уокер).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Методы альтернативной коммуникации посредством электронных устройств для альтернативной коммуникации: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32. Электронные устройства для альтернативной коммуникации: записывающие и воспроизводящие устройства, коммуникаторы (например, "Big Mac", "Step by step", "GoTalk", "MinTalker" и др.).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33. Компьютерные устройства, синтезирующие речь (например, планшетный компьютер и др.).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34. Информационно-программное обеспечение: компьютерные программы для создания пиктограмм (например, "Boardmaker", "Alladin" и др.), системы символов (например, "Bliss"); компьютерные программы для общения (например, "Общение" и др.), обучающие компьютерные программы и программы для коррекции различных нарушений речи.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11. Показатели качества и оценка результатов реализации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Оценка результатов мероприятий социально-педагогической реабилитации и/или абилитации производится на основании анализа количественных и качественных показателей повторно проведенной социально-педагогической диагностики ребенка-инвалида.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Оценка эффективности реабилитационных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1) Оценка полноты (объема)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8107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2) Качественная оценка динамических изменений социально-педагогического статуса после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587"/>
        <w:gridCol w:w="1701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Результаты восстановления (формирования) способности к обучению, достигнутые в ходе реализации реабилитационных мероприятий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Достигнута положительная динамика</w:t>
            </w:r>
          </w:p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Базовые компетенции (навыки и умения), необходимые для обучения и социализации (имитирования и подражания, повторения в определенной последовательности, письма, счета, беглого и правильного чтения на языке письма и др.)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Общая осведомленность и познавательная активность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Уровень владения ребенком-инвалидом письменной и устной речью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Уровень развития мелкой и общей моторики у ребенка-инвалида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Уровень сформированности речевых функций (импрессивной и экспрессивной речи)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Педагогическая компетенция родителей по вопросам социально-педагогической реабилитации, получения образования ребенком-инвалидом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3) Оценка эффективности мероприятий социально-педагогической реабилитации и/или абилитации (реабилитационного результата) на основании оценки динамики социально-педагогического статуса: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3175"/>
        <w:gridCol w:w="907"/>
        <w:gridCol w:w="4025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положительный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right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социально-педагогический статус полностью восстановлен/полностью сформирован</w:t>
            </w:r>
          </w:p>
        </w:tc>
      </w:tr>
      <w:tr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right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социально-педагогический статус частично восстановлен/частично сформирован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отрицательный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right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социально-педагогический статус не восстановлен/не сформирован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4) Выдано на руки заключение по результатам реализации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8107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ДА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ind w:firstLine="540"/>
        <w:jc w:val="both"/>
      </w:pPr>
      <w:r>
        <w:rPr>
          <w:sz w:val="20"/>
        </w:rPr>
        <w:t xml:space="preserve">12. Показатели кратности мероприятий по социально-педагогической реабилитации и/или абилитации: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515"/>
        <w:gridCol w:w="2721"/>
        <w:gridCol w:w="2835"/>
      </w:tblGrid>
      <w:tr>
        <w:tc>
          <w:tcPr>
            <w:tcW w:w="3515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Вид мероприятия</w:t>
            </w:r>
          </w:p>
        </w:tc>
        <w:tc>
          <w:tcPr>
            <w:gridSpan w:val="2"/>
            <w:tcW w:w="555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Усредненный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Диапазонный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(константа)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5 - 7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7 - 17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15 - 33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1"/>
        <w:jc w:val="center"/>
      </w:pPr>
      <w:r>
        <w:rPr>
          <w:sz w:val="20"/>
        </w:rPr>
        <w:t xml:space="preserve">Раздел IV. Социально-психологическая реабилитация</w:t>
      </w:r>
    </w:p>
    <w:p>
      <w:pPr>
        <w:pStyle w:val="2"/>
        <w:jc w:val="center"/>
      </w:pPr>
      <w:r>
        <w:rPr>
          <w:sz w:val="20"/>
        </w:rPr>
        <w:t xml:space="preserve">и/или абилитация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1. Наименование целевой реабилитационной группы: дети-инвалиды с тяжелыми множественными нарушениями структур и функций организма вследствие врожденных аномалий (пороков развития), деформаций и хромосомных нарушений.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2. Область применения: организации, реализующие мероприятия по основным направлениям комплексной реабилитации и абилитации детей-инвалидов.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3. Перечень специалистов, привлекаемых к реализации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649"/>
        <w:gridCol w:w="4422"/>
      </w:tblGrid>
      <w:tr>
        <w:tc>
          <w:tcPr>
            <w:tcW w:w="464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 специалисты</w:t>
            </w:r>
          </w:p>
        </w:tc>
        <w:tc>
          <w:tcPr>
            <w:tcW w:w="4422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 специалисты</w:t>
            </w:r>
          </w:p>
        </w:tc>
      </w:tr>
      <w:tr>
        <w:tc>
          <w:tcPr>
            <w:tcW w:w="4649" w:type="dxa"/>
            <w:vAlign w:val="center"/>
          </w:tcPr>
          <w:p>
            <w:pPr>
              <w:pStyle w:val="0"/>
            </w:pPr>
            <w:r>
              <w:rPr>
                <w:sz w:val="20"/>
              </w:rPr>
              <w:t xml:space="preserve">Медицинский психолог/психолог/педагог-психолог</w:t>
            </w:r>
          </w:p>
        </w:tc>
        <w:tc>
          <w:tcPr>
            <w:tcW w:w="4422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4.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10"/>
        <w:gridCol w:w="3288"/>
        <w:gridCol w:w="2211"/>
        <w:gridCol w:w="2154"/>
        <w:gridCol w:w="850"/>
      </w:tblGrid>
      <w:tr>
        <w:tc>
          <w:tcPr>
            <w:tcW w:w="510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288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по социально-психологической реабилитации и абилитации</w:t>
            </w:r>
          </w:p>
        </w:tc>
        <w:tc>
          <w:tcPr>
            <w:tcW w:w="2211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Получатель мероприятия</w:t>
            </w:r>
          </w:p>
        </w:tc>
        <w:tc>
          <w:tcPr>
            <w:gridSpan w:val="2"/>
            <w:tcW w:w="300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215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</w:t>
            </w:r>
          </w:p>
        </w:tc>
        <w:tc>
          <w:tcPr>
            <w:tcW w:w="85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</w:t>
            </w:r>
          </w:p>
        </w:tc>
      </w:tr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Социально-психологическая диагностика:</w:t>
            </w:r>
          </w:p>
          <w:p>
            <w:pPr>
              <w:pStyle w:val="0"/>
            </w:pPr>
            <w:r>
              <w:rPr>
                <w:sz w:val="20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0"/>
              </w:rPr>
              <w:t xml:space="preserve">- повторная (контрольная)</w:t>
            </w:r>
          </w:p>
        </w:tc>
        <w:tc>
          <w:tcPr>
            <w:tcW w:w="2211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Медицинский психолог/психолог/педагог-психолог</w:t>
            </w:r>
          </w:p>
        </w:tc>
        <w:tc>
          <w:tcPr>
            <w:tcW w:w="8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211" w:type="dxa"/>
          </w:tcPr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Медицинский психолог/психолог/педагог-психолог</w:t>
            </w:r>
          </w:p>
        </w:tc>
        <w:tc>
          <w:tcPr>
            <w:tcW w:w="85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Психологическое консультирование:</w:t>
            </w:r>
          </w:p>
          <w:p>
            <w:pPr>
              <w:pStyle w:val="0"/>
            </w:pPr>
            <w:r>
              <w:rPr>
                <w:sz w:val="20"/>
              </w:rPr>
              <w:t xml:space="preserve">- индивидуально-личностное;</w:t>
            </w:r>
          </w:p>
          <w:p>
            <w:pPr>
              <w:pStyle w:val="0"/>
            </w:pPr>
            <w:r>
              <w:rPr>
                <w:sz w:val="20"/>
              </w:rPr>
              <w:t xml:space="preserve">- семейное</w:t>
            </w:r>
          </w:p>
        </w:tc>
        <w:tc>
          <w:tcPr>
            <w:tcW w:w="2211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Медицинский психолог/психолог/педагог-психолог</w:t>
            </w:r>
          </w:p>
        </w:tc>
        <w:tc>
          <w:tcPr>
            <w:tcW w:w="8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Индивидуальные коррекционно-развивающие занятия</w:t>
            </w:r>
          </w:p>
        </w:tc>
        <w:tc>
          <w:tcPr>
            <w:tcW w:w="2211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Медицинский психолог/психолог/педагог-психолог</w:t>
            </w:r>
          </w:p>
        </w:tc>
        <w:tc>
          <w:tcPr>
            <w:tcW w:w="8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Психологические тренинги</w:t>
            </w:r>
          </w:p>
        </w:tc>
        <w:tc>
          <w:tcPr>
            <w:tcW w:w="2211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Медицинский психолог/психолог/педагог-психолог</w:t>
            </w:r>
          </w:p>
        </w:tc>
        <w:tc>
          <w:tcPr>
            <w:tcW w:w="8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3288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Социально-психологическое просвещение</w:t>
            </w:r>
          </w:p>
        </w:tc>
        <w:tc>
          <w:tcPr>
            <w:tcW w:w="2211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Медицинский психолог/психолог/педагог-психолог</w:t>
            </w:r>
          </w:p>
        </w:tc>
        <w:tc>
          <w:tcPr>
            <w:tcW w:w="8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5. Условия реализации мероприятий: стационарная форма (включая проживание и питание детей-инвалидов и сопровождающих детей-инвалидов лиц).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6. Содержание, кратность и форма реализации мероприятий по социально-психологической реабилитации и/или абилитации для детей-инвалидов:</w:t>
      </w:r>
    </w:p>
    <w:p>
      <w:pPr>
        <w:pStyle w:val="0"/>
        <w:jc w:val="both"/>
      </w:pPr>
      <w:r>
        <w:rPr>
          <w:sz w:val="20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01"/>
        <w:gridCol w:w="1474"/>
        <w:gridCol w:w="340"/>
        <w:gridCol w:w="340"/>
        <w:gridCol w:w="5439"/>
        <w:gridCol w:w="1644"/>
        <w:gridCol w:w="1644"/>
      </w:tblGrid>
      <w:tr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реабилитационного мероприятия</w:t>
            </w:r>
          </w:p>
        </w:tc>
        <w:tc>
          <w:tcPr>
            <w:tcW w:w="147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Подвид мероприятия</w:t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Содержание мероприятия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Кратность мероприятия, ед.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Форма реализации мероприятия</w:t>
            </w:r>
          </w:p>
        </w:tc>
      </w:tr>
      <w:tr>
        <w:tc>
          <w:tcPr>
            <w:tcW w:w="1701" w:type="dxa"/>
            <w:tcBorders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Социально-психологическая диагностика</w:t>
            </w:r>
          </w:p>
        </w:tc>
        <w:tc>
          <w:tcPr>
            <w:tcW w:w="147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Первичная социально-психологическая диагностика</w:t>
            </w:r>
          </w:p>
        </w:tc>
        <w:tc>
          <w:tcPr>
            <w:gridSpan w:val="3"/>
            <w:tcW w:w="6119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анализ сведений по определению нуждаемости в мероприятиях социально-психологической реабилитации и/или абилитации в ИПРА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сбор педагогического анамнеза ребенка-инвалида посредством беседы, опроса, анкетирования родителя/законного представителя/уполномоченного представителя;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исследование психической деятельности и личностных особенностей ребенка-инвалида с целью выявления нарушений когнитивных функций и интеллектуальной сферы, эмоционально-волевых, личностных, нейродинамических характеристик, реабилитационной приверженности с помощью диагностических психологических методик (в том числе пато- и нейропсихологических </w:t>
            </w:r>
            <w:hyperlink w:history="0" w:anchor="P23139" w:tooltip="&lt;4&gt; Нейропсихологические методики могут использоваться в работе только медицинскими психологами.">
              <w:r>
                <w:rPr>
                  <w:sz w:val="20"/>
                  <w:color w:val="0000ff"/>
                </w:rPr>
                <w:t xml:space="preserve">&lt;4&gt;</w:t>
              </w:r>
            </w:hyperlink>
            <w:r>
              <w:rPr>
                <w:sz w:val="20"/>
              </w:rPr>
              <w:t xml:space="preserve"> методик) и личностных тестов;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исследование общей и мелкой моторики нейропсихологическими методиками;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исследование речевых функций (импрессивной и экспрессивной речи) у ребенка-инвалида при помощи пато- и нейропсихологических методик;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формирования/коррекции когнитивных функций, эмоционально-волевых и личностных характеристик, реабилитационной приверженности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результатам первичной социально-психологической диагностики, которое должно содержать, в том числе:</w:t>
            </w:r>
          </w:p>
        </w:tc>
        <w:tc>
          <w:tcPr>
            <w:tcW w:w="164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социально-психологического статуса ребенка-инвалида с учетом выявленных индивидуально-психологических нарушений (сохранен/сформирован, нарушен, утрачен/не сформирован);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родительской компетенции по вопросам социально-психологической реабилитации и абилитации ребенка-инвалида;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разработку индивидуального плана социально-психологической реабилитации и абилитации ребенка-инвалида в стационарной форме с указанием объема конкретных мероприятий, их количества и др.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bottom w:val="nil"/>
            </w:tcBorders>
            <w:vMerge w:val="continue"/>
          </w:tcPr>
          <w:p/>
        </w:tc>
        <w:tc>
          <w:tcPr>
            <w:gridSpan w:val="4"/>
            <w:tcW w:w="7593" w:type="dxa"/>
            <w:vAlign w:val="center"/>
          </w:tcPr>
          <w:p>
            <w:pPr>
              <w:pStyle w:val="0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tcBorders>
              <w:top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47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Повторная (контрольная) социально-психологическая диагностика</w:t>
            </w:r>
          </w:p>
        </w:tc>
        <w:tc>
          <w:tcPr>
            <w:gridSpan w:val="3"/>
            <w:tcW w:w="6119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проведение психологического обследования для оценки уровня развития ВПФ, состояния психоэмоциональной сферы, степени сформированности коммуникативных навыков, эмоционального интеллекта и др. ребенка-инвалида (МКФ "Обучение и применение знаний", "Общие задачи и требования", "Общение", "Межличностные взаимодействия и отношения"), а именно:</w:t>
            </w:r>
          </w:p>
        </w:tc>
        <w:tc>
          <w:tcPr>
            <w:tcW w:w="164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исследование психической деятельности и личностных особенностей ребенка-инвалида с целью выявления нарушений когнитивных функций и интеллектуальной сферы, эмоционально-волевых, личностных, нейродинамических характеристик, реабилитационной приверженности с помощью диагностических психологических методик (в том числе пато- и нейропсихологических методик) и личностных тестов;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исследование общей и мелкой моторики нейропсихологическими методиками;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исследование речевых функций (импрессивной и экспрессивной речи) у ребенка-инвалида при помощи пато- и нейропсихологических методик;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gridSpan w:val="3"/>
            <w:tcW w:w="6119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формирования/коррекции когнитивных функций, эмоционально-волевых и личностных характеристик, реабилитационной приверженности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беседа с родителем/законным представителем/уполномоченным представителем с целью определения уровня самооценки удовлетворенности качеством полученных реабилитационных мероприятий по социально-психологической реабилитации;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результатам повторной (контрольной) социально-психологической диагностики ребенка-инвалида, которое должно содержать: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социально-психологического статуса ребенка-инвалида с учетом выявленных индивидуально-психологических нарушений (сохранен/сформирован, нарушен, утрачен/не сформирован);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эффективности проведенного курса социально-психологической реабилитации (на основании анализа динамики количественных и качественных психологических показателей);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рекомендации по дальнейшей социально-психологической реабилитации и абилитации (нуждается/не нуждается);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удовлетворенности родителя/законного представителя/уполномоченного представителя реализованными мероприятиями по социально-психологической реабилитации и абилитации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gridSpan w:val="4"/>
            <w:tcW w:w="7593" w:type="dxa"/>
            <w:vAlign w:val="center"/>
          </w:tcPr>
          <w:p>
            <w:pPr>
              <w:pStyle w:val="0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gridSpan w:val="4"/>
            <w:tcW w:w="7593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  <w:vAlign w:val="bottom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Информирование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цели, задачах, содержании мероприятий, ожидаемых результатах социально-психологической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особенностях психоэмоционального функционирования ребенка-инвалида, обусловленных заболеванием;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организациях, реализующих мероприятия по социально-психологической реабилитации;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различных аспектах социально-психологической реабилитации и абилитации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Психологическое консультирование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  <w:t xml:space="preserve">Индивидуально-личностное психологическое консультирование</w:t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Консультирование ребенка-инвалида и/или его родителя/законного представителя/уполномоченного представителя, направленное на проработку и решение обусловленных болезнью и инвалидностью проблем, включая: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(восстановление) социальных навыков;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навыкам сотрудничества у ребенка-инвалида и установление руководящего контроля в процессе взаимодействия с ним;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коррекцию пищевого поведения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коррекцию агрессивного (аутоагрессивного) и деструктивного поведения, включая обучение методам самокоррекции;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коррекцию стереотипий посредством их гашения, замещения и др.;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(восстановление) функциональной и альтернативной коммуникации, в том числе посредством тренинга функциональной коммуникации;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коррекцию эмоциональной, мотивационной, ценностно-смысловой сфер, копинг-компетентности, уровня самооценки, обеспечивающих реабилитационную приверженность личности к активному участию в бытовой, образовательной, производственной, межличностной, культурно-досуговой, а также здоровьесберегающей деятельности и др.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3 - 5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  <w:t xml:space="preserve">Семейное консультирование</w:t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Консультирование, целью которого является решение проблем внутрисемейных, детско-родительских отношений и др.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5 - 7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8 - 12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Индивидуальные коррекционно-развивающие занятия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коррекция и развитие когнитивных функций посредством пато- и нейрокоррекционных методик;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коррекция психоэмоциональной сферы психологическими и психотерапевтическими методами;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(восстановление) социальных навыков;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развитие сенсомоторной сферы (сенсорно-перцептивные, сенсорно-двигательные реакции) посредством пато- и нейрокоррекционных методов;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навыкам сотрудничества и установление руководящего контроля;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коррекция агрессивного (аутоагрессивного) и деструктивного поведения, включая обучение методам самокоррекции;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коррекция пищевого поведения;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ребенка-инвалида осознанию своих телесных границ в целях безопасности при взаимодействии с людьми, а также осознанию телесных границ других людей;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развитие мелкой и общей моторики, в том числе нейропсихологическими методиками;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развитие коммуникативных навыков (невербальных и вербальных) различными психологическими и психотерапевтическими методами и др.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7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3 - 11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Психологические тренинги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  <w:vAlign w:val="bottom"/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навыков коммуникации при межличностном взаимодействии ребенка-инвалида с представителями социума;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навыкам безопасного межличностного взаимодействия с учетом соблюдения личных (физических) границ;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развитие и личностный рост ребенка-инвалида (повышение стрессоустойчивости, снижение агрессивности, тревожности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гармонизация внутрисемейных и детско-родительских отношений;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родителя/законного представителя/уполномоченного представителя методам и приемам восстановления (формирования) когнитивных функций у ребенка-инвалида в домашних условиях и др.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Социально-психологическое просвещение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Социально-психологическое просвещение ребенка-инвалида и/или родителя/законного представителя/уполномоченного представителя посредством повышения психологической грамотности и социально-психологической компетенции, а также формирование потребности (мотивации) использовать эти знания в работе над собой и различными проблемами социально-психологического характера и др., в том числе с использованием раздаточного материала, вебинаров, лекций и др., в соответствии с возрастом ребенка: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информирование о возможностях и обучение навыкам активного участия в различных сферах социальных взаимодействий (быт, общение, учеба, трудоустройство, спортивная, культурно-досуговая самореализация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просвещение родителя/законного представителя/уполномоченного представителя о важности поддержания собственного психологического благополучия и качества жизни (чувство ценности собственной жизни, важность удовлетворения собственных потребностей, решение собственных психоэмоциональных проблем в противовес фокусировки активности только на заботе о ребенке с инвалидностью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особенностях детского возраста и методах гармонизации детско-родительских отношений для самостоятельного использования в домашних условиях, в том числе с рекомендацией списка соответствующей литературы и др.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22</w:t>
            </w:r>
          </w:p>
        </w:tc>
        <w:tc>
          <w:tcPr>
            <w:tcW w:w="164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12 - 32</w:t>
            </w:r>
          </w:p>
        </w:tc>
        <w:tc>
          <w:tcPr>
            <w:vMerge w:val="continue"/>
          </w:tcPr>
          <w:p/>
        </w:tc>
      </w:tr>
    </w:tbl>
    <w:p>
      <w:pPr>
        <w:sectPr>
          <w:headerReference w:type="default" r:id="rId9"/>
          <w:headerReference w:type="first" r:id="rId9"/>
          <w:footerReference w:type="default" r:id="rId10"/>
          <w:footerReference w:type="first" r:id="rId10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--------------------------------</w:t>
      </w:r>
    </w:p>
    <w:bookmarkStart w:id="23139" w:name="P23139"/>
    <w:bookmarkEnd w:id="23139"/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&lt;4&gt; Нейропсихологические методики могут использоваться в работе только медицинскими психологами.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7. Показатели продолжительности мероприятий в соответствии с возрастной группой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4876"/>
        <w:gridCol w:w="1077"/>
        <w:gridCol w:w="1191"/>
        <w:gridCol w:w="1361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487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социально-психологической реабилитации и абилитации</w:t>
            </w:r>
          </w:p>
        </w:tc>
        <w:tc>
          <w:tcPr>
            <w:gridSpan w:val="3"/>
            <w:tcW w:w="362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4 - 7 лет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8 - 11 лет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12 - 17 лет</w:t>
            </w:r>
          </w:p>
        </w:tc>
      </w:tr>
      <w:tr>
        <w:tc>
          <w:tcPr>
            <w:tcW w:w="56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487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  <w:t xml:space="preserve">Социально-психологическая диагностика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19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36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</w:tr>
      <w:tr>
        <w:tc>
          <w:tcPr>
            <w:tcW w:w="56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487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487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  <w:t xml:space="preserve">Психологическое консультирование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  <w:tc>
          <w:tcPr>
            <w:tcW w:w="119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  <w:tc>
          <w:tcPr>
            <w:tcW w:w="136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</w:tr>
      <w:tr>
        <w:tc>
          <w:tcPr>
            <w:tcW w:w="56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487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  <w:t xml:space="preserve">Индивидуальные коррекционно-развивающие занятия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25</w:t>
            </w:r>
          </w:p>
        </w:tc>
        <w:tc>
          <w:tcPr>
            <w:tcW w:w="119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35</w:t>
            </w:r>
          </w:p>
        </w:tc>
        <w:tc>
          <w:tcPr>
            <w:tcW w:w="136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45</w:t>
            </w:r>
          </w:p>
        </w:tc>
      </w:tr>
      <w:tr>
        <w:tc>
          <w:tcPr>
            <w:tcW w:w="56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487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  <w:t xml:space="preserve">Психологические тренинги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40</w:t>
            </w:r>
          </w:p>
        </w:tc>
        <w:tc>
          <w:tcPr>
            <w:tcW w:w="119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50</w:t>
            </w:r>
          </w:p>
        </w:tc>
        <w:tc>
          <w:tcPr>
            <w:tcW w:w="136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</w:tr>
      <w:tr>
        <w:tc>
          <w:tcPr>
            <w:tcW w:w="56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487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  <w:t xml:space="preserve">Социально-психологическое просвещение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  <w:tc>
          <w:tcPr>
            <w:tcW w:w="119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  <w:tc>
          <w:tcPr>
            <w:tcW w:w="136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8. Результат реализации мероприятий: заключение по результатам социально-психологической диагностики, отражающее эффективность проведенных реабилитационных мероприятий; реабилитационная карта.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9. Минимальный перечень оборудования и вспомогательных средств: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1"/>
        <w:gridCol w:w="3345"/>
        <w:gridCol w:w="1077"/>
        <w:gridCol w:w="3458"/>
        <w:gridCol w:w="1644"/>
      </w:tblGrid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34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группы вспомогательных средств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Код группы</w:t>
            </w:r>
          </w:p>
        </w:tc>
        <w:tc>
          <w:tcPr>
            <w:tcW w:w="345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Примеры вспомогательных средств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Примечание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Средства для тестирования и оценки психических функций организма, в том числе аппаратно-программными методами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587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04 25 06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Наборы диагностических методик, диагностические пособия, аппаратно-программные комплексы ("Шуфрид", "БОСЛАБ")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диагностики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когнитивной (познавательной) терапии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588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04 26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наборы "Мемори", "Тренируй память", "Концентрация и внимание", "Пространственная ориентация"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тренировки (обучения) способности различать и сравнивать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589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04 36 03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Дидактические модули "Сравнение цветов", "Звуки воды", аппаратно-программный комплекс "Нирвана"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обучения (тренировки) сенсорной интеграции, включая сенсорную комнату и песочную терапию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590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04 36 09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Сенсорная комната, световой стол для рисования песком, сенсорные мешочки, музыкальные инструменты, природные материалы для тренировки сенсорной дифференциации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тренировки памяти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591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комплекты "Парные картинки", "Тактильная память", "Распознавание по звуку", "Тренируй память"; настольная игра "Гобблет"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последовательности действий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592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комплекты "До и после", "Последовательности", "Раньше и сейчас"; Комплект "Что за чем и почему?" (методическое пособие)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7.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тренировки внимания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593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05 12 09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комплекты "Найди ошибку", "Найди отличия", "Концентрация и внимание"; тренажеры для развития внимания ("Колибри"); головоломки, настольные игры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навыкам умозрительного восприятия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594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05 12 12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комплекты "Контрасты", "Пространственная ориентация"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9.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способности классифицировать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595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05 12 15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комплекты "Профессиональные ассоциации", "Пространственная ориентация", сортер "Геометрические фигуры"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развития способности понимать причину и следствие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596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05 12 24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наборы "Ассоциации", "До и после"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11.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Средства для поддержания памяти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597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22 27 16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Фитнесс-браслет, умная колонка с голосовым помощником, умный многоразовый планер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10. Примерный перечень методов, методик и методических приемов социально-психологической реабилитации и/или абилитации: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Диагностические методики: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4"/>
        <w:jc w:val="both"/>
      </w:pPr>
      <w:r>
        <w:rPr>
          <w:sz w:val="20"/>
        </w:rPr>
        <w:t xml:space="preserve">Исследование когнитивных функций и интеллектуальной сферы: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1. Диагностическая батарея нейропсихологических тестов (А.Р. Лурия).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2. Нейропсихологическая диагностика в дошкольном возрасте (Ж.М. Глозман, А.Ю. Потанина, А.Е. Соболева).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3. Нейропсихологическая диагностика детей школьного возраста (Ж.М. Глозман, А.Е. Соболева).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4. Методика диагностики интеллекта по тесту Векслера (WISC) (детский вариант).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5. Диагностический альбом для исследования особенностей познавательной деятельности (Н.Я. Семаго, М.М. Семаго).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6. Диагностический комплект Семаго для работы в сенсорной комнате (Н.Я. Семаго, М.М. Семаго).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7. Теория и практика оценки психического развития ребенка. Дошкольный и младший школьный возраст (Н.Я. Семаго, М.М. Семаго).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8. Теория и практика углубленной психологической диагностики. От раннего до подросткового возраста (Н.Я. Семаго, М.М. Семаго).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9. Нейропсихологическая диагностика, обследование письма и чтения младших школьников (Т.В. Ахутина).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10. Диагностика развития зрительно-вербальных функций (Т.В. Ахутина).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11. Диагностика развития зрительно-вербальных функций. Альбом (Т.В. Ахутина).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12. Методы нейропсихологического обследования детей 6 - 9 лет (Комплект: Монография + Приложение: протоколы обследования). Под общей редакцией Т.В. Ахутиной.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13. Методики исследования познавательных процессов у детей 4 - 6 лет (Н.Л. Белопольская).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14. Методики исследования познавательных процессов у детей 6 - 11 лет (Н.Л. Белопольская).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15. Исключение предметов (Четвертый лишний). Руководство по использованию + Стимульный материал (Н.Л. Белопольская).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16. Недостающие предметы: Психодиагностическая методика (Модификация методики Т.П. Россолимо) (комплект) (Н.Л. Белопольская).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17. Экспериментальные методики патопсихологии (Комплект: Практическое руководство + Стимульный материал) (С.Я. Рубинштейн).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18. Психологическая диагностика отклонений развития детей младшего школьного возраста. Под редакцией Л.М. Шипицыной.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19. Методика классификации предметов. Практикум по психодиагностике (Л.Н. Собчик).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20. Диагностика умственных способностей детей. Психодиагностика (Т.А. Ратанова).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21. Тест для оценки мыслительных способностей "Прогрессивные матрицы Равена" (модификация Т.В. Розановой).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22. Психодиагностическая триада методик для исследования структуры интеллектуального развития младших школьников (ПД-Триада) (Л.И. Переслени, Е.М. Мастюкова, Л.Ф. Чупров, М.С. Певзнер).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23. Экспресс-диагностика в детском саду (Н.Н. Павлова, Л.Г. Руденко).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4"/>
        <w:jc w:val="both"/>
      </w:pPr>
      <w:r>
        <w:rPr>
          <w:sz w:val="20"/>
        </w:rPr>
        <w:t xml:space="preserve">Исследование эмоциональной и личностной сферы: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24. Половозрастная идентификация. Методика исследования детского самосознания (Н.Л. Белопольская).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25. Проективные методики ("Рисунок семьи", "Несуществующее животное", "Нарисуй человека", "Дом-Дерево-Человек" и др.).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26. Тест тревожности (Р. Тэммпл, В. Амен, М. Дорки).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27. Методика "Кактус" (М.А. Панфилова).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28. Детский апперцептивный тест (CAT) (Л. Беллак).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29. Тест фрустрационных реакций (С. Розенцвейг).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30. Методика "Особенности проявления воли дошкольников" (Р.М. Геворкян).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31. Шкала явной тревожности для детей (CMAS) (адаптация А.М. Прихожан).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32. Тест тревожности (В.М. Астапов).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33. Опросник агрессивности А. Басса и А. Дарки (детский вариант).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34. Опросник САН (методика и диагностика самочувствия, активности и настроения).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35. Методика диагностики самооценки (Ч.Д. Спилбергер, Ю.Л. Ханин).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36. Исследование самооценки Дембо-Рубинштейн (модификация А.М. Прихожан).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37. Методика измерения уровня тревожности (Дж. Тейлор, адаптация В.Г. Норакидзе).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38. Методика диагностики школьной тревожности (Б. Филипс).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39. Личностный опросник EPI (Г. Айзенк).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40. Многофакторная личностная методика Р. Кеттелла.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41. Патохарактерологический диагностический опросник (А.Е. Личко).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42. Опросник акцентуации личности (К. Леонгард).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43. Шкала депрессии (Т.И. Балашова, О.П. Елисеев).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44. Тест А. Ассингера (оценка агрессивности в отношениях).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45. Цветовой тест отношений (А.М. Эткинд).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46. Цветовой тест М. Люшера.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47. Опросник Мини-мульт (сокращенный вариант миннесотского многомерного личностного перечня MMPI).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48. Зрительно-моторный гештальт-тест Л. Бендер.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4"/>
        <w:jc w:val="both"/>
      </w:pPr>
      <w:r>
        <w:rPr>
          <w:sz w:val="20"/>
        </w:rPr>
        <w:t xml:space="preserve">Исследование сферы межличностных взаимоотношений: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49. Метод социометрических измерений (Я.Л. Морено).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50. Методика "Незаконченные предложения" (модифицированный вариант) (Д. Сакс, С. Леви).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51. Методика "Межличностные отношения ребенка" (Р. Жиль).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52. Кинетический рисунок семьи Р. Бернса и С. Кауфмана.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53. Методика "Закончи историю" (И.Б. Дерманова).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54. Методика "Каков ребенок во взаимоотношениях с окружающими людьми?" (Р.С. Немов).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55. Диагностическая беседа "Мой круг общения" (Т.Ю. Андрущенко).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Коррекционные методики: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56. Скоро школа. Путешествие с Бимом и Бомом в страну Математику (Т.В. Ахутина).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57. Школа умножения. Методика развития внимания у детей 7 - 9 лет (Т.В. Ахутина).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58. Преодоление трудностей учения: нейропсихологический подход (Т.В. Ахутина).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59. Школа внимания. Методика развития и коррекции внимания у дошкольников (Т.В. Ахутина, Н.М. Пылаева).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60. Учимся видеть и называть. Методика развития зрительно-вербальных функций дошкольников. Комплект: Рабочая тетрадь + Методическое руководство (Т.В. Ахутина, Н.М. Пылаева).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61. Альбом для тренировки мозга от нейропсихолога (Н.К. Талызина).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62. Развиваем внимание с нейропсихологом: Комплект материалов для работы с детьми старшего дошкольного и младшего школьного возраста (А.В. Сунцова, С.В. Курдюкова).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63. Развиваем память с нейропсихологом: Комплект материалов для работы с детьми старшего дошкольного и младшего школьного возраста (А.В. Сунцова, С.В. Курдюкова).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64. Развиваем речь с нейропсихологом. Комплект материалов для работы с детьми старшего дошкольного и младшего школьного возраста (А.В. Сунцова, С.В. Курдюкова).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65. Учимся мыслить с нейропсихологом: Комплект материалов для работы с детьми старшего дошкольного и младшего школьного возраста (А.В. Сунцова, С.В. Курдюкова).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66. Изучаем пространство с нейропсихологом: Комплект материалов для работы с детьми старшего дошкольного и младшего школьного возраста (А.В. Сунцова, С.В. Курдюкова).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67. Что за чем и почему? Комплект коррекционно-развивающих материалов для работы с детьми от 4 лет (Г.С. Кагарлицкая).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68. Нейропсихологическая коррекция в детском возрасте. Метод замещающего онтогенеза (А.В. Семенович).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69. Нейропсихологические занятия с детьми (Часть 1, 2) (В.С. Колганова, Е.В. Пивоварова).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70. Нейропсихология. Игры и упражнения. Практическое пособие (И.И. Праведникова).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71. Развитие межполушарного взаимодействия и графических навыков. Нейропрописи (И.И. Праведникова).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72. Графические диктанты (Т.Ю. Хотылева, Н.М. Пылаева).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73. Развитие межполушарного взаимодействия у детей. Готовимся к школе. Рабочая тетрадь (Т.П. Трясорукова).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74. Раз, два, три! Сравни и забери. Нейропсихологическая игра (М. Рахмани, А. Ульянова).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75. Прятки-заплатки. Нейропсихологическое лото (И.С. Куликова, А.В. Сунцова).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76. Попробуй повтори! Нейропсихологическая игра (Е. Мухаматулина, Н. Михеева).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77. Два притопа, три прихлопа. Ритмичная нейропсихологическая игра (В. Жукова).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78. Четыре ключа. Нейропсихологическая игра для развития пространственных представлений (О. Новикова).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79. Развитие речи и общей моторики у дошкольников (Т.А. Ткаченко).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80. Сенсорная интеграция. Теория и практика (А. Банди, Ш. Лейн, Э. Мюррей).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81. Моторные сказки для самых маленьких. Работа с детьми 3 - 6 лет (В.А. Гончарова, Т.А. Колосова).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82. Занятия, упражнения и игры с мячами, на мячах, в мячах. Обучение, коррекция, профилактика (Т.С. Овчинникова, О.В. Черная, Л.Б. Баряева).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83. Психологическая помощь детям с проблемами в развитии (И.И. Мамайчук).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84. Психокоррекционные технологии для детей с проблемами в развитии (И.И. Мамайчук).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Пособия для работы с родителями: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85. Психокоррекционная работа с матерями, воспитывающими детей с отклонениями в развитии: практикум по формированию адекватных отношений (В.В. Ткачева).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86. Технологии психологической помощи семьям детей с ограниченными возможностями здоровья (В.В. Ткачева).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87. Психокоррекционная работа с семьями детей с ограниченными возможностями здоровья (В.В. Ткачева, Е.В. Устинова, Н.П. Болотова).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88. Психологическая помощь семье, воспитывающей ребенка с отклонениями в развитии (И.Ю. Левченко, В.В. Ткачева).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89. Технологии обучения и воспитания детей с нарушениями опорно-двигательного аппарата (И.Ю. Левченко, О.Г. Приходько).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90. Как помочь семье, в которой серьезно болен ребенок. Взгляд психолога (Хилтон Дэвис).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91. Если ребенок болеет. Психологическая помощь тяжелобольным детям и их семьям (М.Г. Киселева).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92. Как найти время на общение с детьми. Книга для родителей и психологов (И. Павлов).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Основные методы, методики и методические приемы психологического консультирования и психотерапии &lt;5&gt;: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--------------------------------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&lt;5&gt; Психотерапевтические методики используются в работе с детьми-инвалидами с учетом психофизиологической доступности для них (возраста и степени нарушения когнитивных функций).</w:t>
      </w:r>
    </w:p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- Когнитивно-поведенческая терапия - направление психотерапии, которое базируется на принципе проработки "ошибок" мышления и деструктивных поведенческих стереотипов для адаптации эмоциональных и поведенческих реакций личности при реализации различных социальных, профессиональных и других функций;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Семейная психотерапия - направление психотерапии, направленное на коррекцию нарушений межличностных внутрисемейных отношений и устранение связанных с ними эмоциональных и поведенческих расстройств (в формате работы психотерапевта с одним или несколькими членами семьи);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Кататимно-имагинативная психотерапия (символдрама) - одно из направлений аналитически ориентированной психотерапии, основной техникой которого является опосредование переживания образным символом для последующего разрешения внутреннего конфликта;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Экзистенциальная психотерапия (в том числе логотерапия) - психотерапевтическое направление, основанное на поиске и анализе человеком различных смыслов существования;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Арт-терапия - направление психотерапии, которое базируется на принципе использования творческой активности человека в качестве терапевтического и профилактического воздействия в целях снятия стресса, повышенной тревожности, эмоционального напряжения и другой симптоматики, посредством творческого самовыражения в рамках различных техник (изобразительное искусство, музыка, экспрессивно окрашенные движения/танец или театральное/сценическое искусство);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Психодрама - направление психотерапии, базирующееся на проработке проблемных переживаний посредством разыгрывания (импровизация) разнообразных жизненных сценариев с целью снятия эмоционального напряжения и освоения новых, более адаптивных способов поведения (в групповой и индивидуальной форме);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Методы психологической саморегуляции - система обучающих методик, направленных на формирование алгоритмов внутреннего управления собственным психоэмоциональным состоянием посредством самовоздействия человека с помощью различных техник (аффирмаций, мысленных образов (визуализация), регуляции мышечного тонуса и дыхания (нервно-мышечная релаксация, аутогенная тренировка, сенсорная репродукция образов и др.).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11. Показатели качества и оценка результатов реализации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Оценка результатов мероприятий социально-психологической реабилитации и/или абилитации производится на основании анализа количественных и качественных показателей повторно проведенной социально-психологической диагностики ребенка-инвалида.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Оценка эффективности реабилитационных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1) Оценка полноты (объема)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8107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2) Качественная оценка динамических изменений социально-психологического статуса после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587"/>
        <w:gridCol w:w="1701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Результаты восстановления (формирования) компонентов психической деятельности, включая личностные характеристики, способствующие повышению активности и участию в жизни общества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Достигнута положительная динамика</w:t>
            </w:r>
          </w:p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Состояние когнитивных функций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Состояние эмоционально-волевой сферы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Состояние личностно-мотивационной сферы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Состояние сенсомоторной сферы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Уровень развития моторики (общей и мелкой)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Коммуникативные навыки (вербальные, невербальные)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Реабилитационная приверженность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Родительская компетенция по вопросам социально-психологической реабилитации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3) Оценка эффективности мероприятий социально-психологической реабилитации и/или абилитации (реабилитационного результата) на основании оценки динамики социально-психологического статуса: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3175"/>
        <w:gridCol w:w="907"/>
        <w:gridCol w:w="4025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положительный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социально-психологический статус полностью восстановлен/полностью сформирован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социально-психологический статус частично восстановлен/частично сформирован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отрицательный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социально-психологический статус не восстановлен/не сформирован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4) Выдано на руки заключение по результатам реализации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304"/>
        <w:gridCol w:w="7767"/>
      </w:tblGrid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7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ДА</w:t>
            </w:r>
          </w:p>
        </w:tc>
      </w:tr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7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12. Показатели кратности мероприятий по социально-психологической реабилитации и/или абилитации: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515"/>
        <w:gridCol w:w="2721"/>
        <w:gridCol w:w="2835"/>
      </w:tblGrid>
      <w:tr>
        <w:tc>
          <w:tcPr>
            <w:tcW w:w="3515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Вид мероприятия</w:t>
            </w:r>
          </w:p>
        </w:tc>
        <w:tc>
          <w:tcPr>
            <w:gridSpan w:val="2"/>
            <w:tcW w:w="555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Усредненный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Диапазонный</w:t>
            </w:r>
          </w:p>
        </w:tc>
      </w:tr>
      <w:tr>
        <w:tc>
          <w:tcPr>
            <w:tcW w:w="3515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(константа)</w:t>
            </w:r>
          </w:p>
        </w:tc>
      </w:tr>
      <w:tr>
        <w:tc>
          <w:tcPr>
            <w:tcW w:w="3515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</w:tr>
      <w:tr>
        <w:tc>
          <w:tcPr>
            <w:tcW w:w="3515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8 - 12</w:t>
            </w:r>
          </w:p>
        </w:tc>
      </w:tr>
      <w:tr>
        <w:tc>
          <w:tcPr>
            <w:tcW w:w="3515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7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3 - 11</w:t>
            </w:r>
          </w:p>
        </w:tc>
      </w:tr>
      <w:tr>
        <w:tc>
          <w:tcPr>
            <w:tcW w:w="3515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Тренинги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</w:tr>
      <w:tr>
        <w:tc>
          <w:tcPr>
            <w:tcW w:w="3515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Просвещение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12 - 32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1"/>
        <w:jc w:val="center"/>
      </w:pPr>
      <w:r>
        <w:rPr>
          <w:sz w:val="20"/>
        </w:rPr>
        <w:t xml:space="preserve">Раздел V. Социокультурная реабилитация и/или абилитация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1. Наименование целевой реабилитационной группы: дети-инвалиды с тяжелыми множественными нарушениями структур и функций организма вследствие врожденных аномалий (пороков развития), деформаций и хромосомных нарушений.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2. Область применения: организации, реализующие мероприятия по основным направлениям комплексной реабилитации и абилитации детей-инвалидов.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3. Перечень специалистов, привлекаемых к реализации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649"/>
        <w:gridCol w:w="4422"/>
      </w:tblGrid>
      <w:tr>
        <w:tc>
          <w:tcPr>
            <w:tcW w:w="464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 специалисты</w:t>
            </w:r>
          </w:p>
        </w:tc>
        <w:tc>
          <w:tcPr>
            <w:tcW w:w="4422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 специалисты</w:t>
            </w:r>
          </w:p>
        </w:tc>
      </w:tr>
      <w:tr>
        <w:tc>
          <w:tcPr>
            <w:tcW w:w="4649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Культорганизатор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4.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6"/>
        <w:gridCol w:w="2154"/>
        <w:gridCol w:w="2268"/>
        <w:gridCol w:w="3005"/>
        <w:gridCol w:w="1020"/>
      </w:tblGrid>
      <w:tr>
        <w:tc>
          <w:tcPr>
            <w:tcW w:w="58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215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по социокультурной реабилитации и абилитации</w:t>
            </w:r>
          </w:p>
        </w:tc>
        <w:tc>
          <w:tcPr>
            <w:tcW w:w="2268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Получатель мероприятия</w:t>
            </w:r>
          </w:p>
        </w:tc>
        <w:tc>
          <w:tcPr>
            <w:gridSpan w:val="2"/>
            <w:tcW w:w="402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00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</w:t>
            </w:r>
          </w:p>
        </w:tc>
        <w:tc>
          <w:tcPr>
            <w:tcW w:w="102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Социокультурная диагностика:</w:t>
            </w:r>
          </w:p>
          <w:p>
            <w:pPr>
              <w:pStyle w:val="0"/>
            </w:pPr>
            <w:r>
              <w:rPr>
                <w:sz w:val="20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0"/>
              </w:rPr>
              <w:t xml:space="preserve">- повторная (контрольная)</w:t>
            </w:r>
          </w:p>
        </w:tc>
        <w:tc>
          <w:tcPr>
            <w:tcW w:w="226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3005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102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268" w:type="dxa"/>
          </w:tcPr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005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102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268" w:type="dxa"/>
          </w:tcPr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005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102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226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3005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102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Организация посещения социокультурных досуговых мероприятий</w:t>
            </w:r>
          </w:p>
        </w:tc>
        <w:tc>
          <w:tcPr>
            <w:tcW w:w="226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3005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1020" w:type="dxa"/>
          </w:tcPr>
          <w:p>
            <w:pPr>
              <w:pStyle w:val="0"/>
            </w:pPr>
            <w:r>
              <w:rPr>
                <w:sz w:val="20"/>
              </w:rPr>
              <w:t xml:space="preserve">Культорганизатор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Социокультурное просвещение</w:t>
            </w:r>
          </w:p>
        </w:tc>
        <w:tc>
          <w:tcPr>
            <w:tcW w:w="226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005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102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5. Условия реализации мероприятий: стационарная форма (включая проживание и питание детей-инвалидов и сопровождающих детей-инвалидов лиц).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6. Содержание, кратность и форма реализации мероприятий по социокультурной реабилитации и/или абилитации для детей-инвалидов:</w:t>
      </w:r>
    </w:p>
    <w:p>
      <w:pPr>
        <w:pStyle w:val="0"/>
        <w:jc w:val="both"/>
      </w:pPr>
      <w:r>
        <w:rPr>
          <w:sz w:val="20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01"/>
        <w:gridCol w:w="1474"/>
        <w:gridCol w:w="340"/>
        <w:gridCol w:w="340"/>
        <w:gridCol w:w="5439"/>
        <w:gridCol w:w="1644"/>
        <w:gridCol w:w="1644"/>
      </w:tblGrid>
      <w:tr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реабилитационного мероприятия</w:t>
            </w:r>
          </w:p>
        </w:tc>
        <w:tc>
          <w:tcPr>
            <w:tcW w:w="147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Подвид мероприятия</w:t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Содержание мероприятия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Кратность мероприятия, ед.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Форма реализации мероприятия</w:t>
            </w:r>
          </w:p>
        </w:tc>
      </w:tr>
      <w:tr>
        <w:tc>
          <w:tcPr>
            <w:tcW w:w="1701" w:type="dxa"/>
            <w:tcBorders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Социокультурная диагностика</w:t>
            </w:r>
          </w:p>
        </w:tc>
        <w:tc>
          <w:tcPr>
            <w:tcW w:w="147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Первичная социокультурная диагностика</w:t>
            </w:r>
          </w:p>
        </w:tc>
        <w:tc>
          <w:tcPr>
            <w:gridSpan w:val="3"/>
            <w:tcW w:w="6119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анализ сведений по определению нуждаемости в мероприятиях социокультурной реабилитации и/или абилитации в ИПРА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сбор социокультурного анамнеза ребенка-инвалида посредством беседы, опроса, анкетирования родителя/законного представителя/уполномоченного представителя;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выявление уровня сформированности навыков эффективной коммуникации, планирования досуга, а также оценки уровня развития духовно-нравственных ценностей ребенка-инвалида в соответствии с возрастом;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определение уровня общей осведомленности родителя/законного представителя/уполномоченного представителя ребенка-инвалида в культурно-досуговой сфере и искусстве;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выявление актуального уровня включенности ребенка-инвалида в культурно-досуговую среду;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выявление существующих возможностей/барьеров для ребенка-инвалида в посещении организаций культуры (музеи, театры, клубы, дома творчества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выявление интересов и предпочтений ребенка-инвалида в культурно-досуговой сфере;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определение культурных потребностей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включенности ребенка-инвалида в культурно-досуговую среду, развития его духовно-нравственных ценностей, а также в вопросах планирования досуга семьи в целом;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результатам первичной социокультурной диагностики, содержащего в том числе:</w:t>
            </w:r>
          </w:p>
        </w:tc>
        <w:tc>
          <w:tcPr>
            <w:tcW w:w="164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социокультурного статуса ребенка-инвалида как возможности полноценного взаимодействия в социокультурной среде, рационального проведения досуга (сохранен/сформирован, нарушен, утрачен/не сформирован);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родительской компетенции по вопросам социокультурной реабилитации и абилитации ребенка-инвалида;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разработку индивидуального плана социокультурной реабилитации и абилитации ребенка-инвалида в стационарной форме с определением объема конкретных мероприятий, их количества, необходимости использования ТСР и вспомогательных технических устройств, а также определение нуждаемости ребенка-инвалида в услугах сопровождения и др.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bottom w:val="nil"/>
            </w:tcBorders>
            <w:vMerge w:val="continue"/>
          </w:tcPr>
          <w:p/>
        </w:tc>
        <w:tc>
          <w:tcPr>
            <w:gridSpan w:val="4"/>
            <w:tcW w:w="7593" w:type="dxa"/>
            <w:vAlign w:val="center"/>
          </w:tcPr>
          <w:p>
            <w:pPr>
              <w:pStyle w:val="0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tcBorders>
              <w:top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47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Повторная (контрольная) социокультурная диагностика</w:t>
            </w:r>
          </w:p>
        </w:tc>
        <w:tc>
          <w:tcPr>
            <w:gridSpan w:val="3"/>
            <w:tcW w:w="6119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тестовые задания для оценки степени сформированности навыков эффективной коммуникации, планирования досуга, уровня развития духовно-нравственных ценностей и др. (МКФ "Общие задачи и требования", "Общение", "Межличностные взаимодействия и отношения", "Главные сферы жизни", "Жизнь в сообществах, общественная и гражданская жизнь"), в соответствии с возрастом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включенности ребенка-инвалида в культурно-досуговую среду, развития его духовно-нравственных ценностей, а также в вопросах планирования досуга семьи в целом;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беседа с родителем/законным представителем/уполномоченным представителем с целью определения уровня самооценки удовлетворенности качеством полученных реабилитационных мероприятий по социокультурной реабилитации;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выявление неустраненных препятствий и барьеров в социокультурной жизнедеятельности (в культурно-досуговой сфере)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итогам повторной социокультурной диагностики ребенка-инвалида, содержащего, в том числе:</w:t>
            </w:r>
          </w:p>
        </w:tc>
        <w:tc>
          <w:tcPr>
            <w:tcW w:w="164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социокультурного статуса ребенка-инвалида (сохранен/сформирован, нарушен, утрачен/не сформирован);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эффективности проведенного курса социокультурной реабилитации и абилитации (на основании анализа количественных и качественных показателей повторно проведенной социокультурной диагностики);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рекомендации по дальнейшей социокультурной реабилитации и абилитации, информационной поддержке культурно-досуговой деятельности (нуждается/не нуждается);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удовлетворенности родителя/законного представителя/уполномоченного представителя ребенка-инвалида реализованными мероприятиями по социокультурной реабилитации и абилитации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gridSpan w:val="4"/>
            <w:tcW w:w="7593" w:type="dxa"/>
            <w:vAlign w:val="center"/>
          </w:tcPr>
          <w:p>
            <w:pPr>
              <w:pStyle w:val="0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gridSpan w:val="4"/>
            <w:tcW w:w="7593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  <w:vAlign w:val="bottom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Информирование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цели, задачах, содержании мероприятий, ожидаемых результатах социокультурной реабилитации и абилитации для детей-инвалидов;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доступных для ребенка-инвалида видах культурно-досуговой деятельности (посещение театров, концертов, зоопарков, экскурсий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доступных для ребенка-инвалида видах творческой, в том числе публичной, деятельности (пение, танцы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различных видах народного и декоративно-прикладного искусства, которыми может заниматься ребенок-инвалид по месту жительства;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организациях, в которых ребенок-инвалид может получить мероприятия по социокультурной реабилитации и абилитации, в том числе о работе кружков по интересам, творческих мастерских, театральных студий и т.д.;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деятельности сети инклюзивных творческих лабораторий;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возможностях участия (посещения) ребенка-инвалида в выставках, ярмарках, мероприятиях самодеятельного народного творчества, играх и др. (с учетом возможностей ребенка-инвалида);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организациях, осуществляющих деятельность в сфере безбарьерного туризма;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предстоящих культурно-досуговых мероприятиях регионального, Всероссийского, международного уровней и т.д.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Проведение консультирования родителя/законного представителя/уполномоченного представителя по вопросам: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проведения досуга (содействие в выборе театров, концертов, мероприятий), доступного для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процедуры получения услуг по проведению досуга (запись в группы по интересам, выбор организации для досуговой деятельности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определения интересов ребенка-инвалида и связанных с ними направлений творческой деятельности;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реализации творческой продукции собственного изготовления (продажи изделий, публикации стихов, рассказов, выступлений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самостоятельного планирования путешествий (в том числе рекреационного туризма): покупке путевок, самостоятельному бронированию билетов, отелей, оформлению виз и загранпаспортов;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особенностях использования ТСР и вспомогательных технических устройств для целей социокультурной реабилитации и абилитации;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а также по различным вопросам, относящимся к социокультурной реабилитации и абилитации по запросу родителя/законного представителя/уполномоченного представителя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Проведение практических занятий, в том числе в формате тематических мастер-классов, в соответствии с возрастом ребенка-инвалида, направленных на: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коррекцию психоэмоциональной и личностной сфер методами социокультурной реабилитации (арт-терапия, музыкотерапия, сказкотерапия, игровая терапия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снижение и профилактику психоэмоционального напряжения ребенка-инвалида посредством самовыражения в творчестве (лепкой, песочная терапия, танцевально-двигательная терапия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расширение опыта активного культурно-досугового поведения (обучение планированию и содержательному наполнению свободного времени ребенка-инвалида и членов семьи ребенка-инвалида);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развитие интеллектуально-познавательной сферы (расширение общего кругозора) с учетом возможностей ребенка-инвалида посредством участия в доступных интеллектуально-досуговых мероприятиях (образовательных экскурсиях, литературных вечерах, тематических мероприятиях в планетариях, зоопарках, музеях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развитие и отработку навыков коммуникации, а также на формирование адаптивного социально-ролевого поведения посредством участия в культурно-досуговых мероприятиях (социоролевые игры, творческие мастерские и клубы,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активизацию и развитие творческих способностей и творческого потенциала ребенка-инвалида средствами социокультурной реабилитации (арт-терапии, народно-прикладного искусства, танцетерапии, музыкотерапии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развитие творческих и ремесленных навыков у ребенка-инвалида с учетом его интересов и способностей, с целью создания материальных/нематериальных объектов (изделий, продуктов) и их рыночной реализации (как возможности достижения экономической независимости ребенка-инвалида);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пользованию вспомогательными технологиями для целей социокультурной реабилитации и абилитации и др.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5 - 7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Организация посещения социокультурных досуговых мероприятий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  <w:vAlign w:val="bottom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Реализация разнопрофильных досуговых программ в соответствии с возрастом ребенка (информационно-образовательных, развивающих, художественно-публицистических, спортивно-развлекательных и т.п.) в целях: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обеспечения активного досуга ребенка-инвалида посредством его участия в специально организованных мероприятиях, экскурсиях, выставках, а также посещения театров, океанариумов, зоопарков (в том числе контактных) (при необходимости с предоставлением услуг по сопровождению);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творческой инициативы и самореализации ребенка-инвалида посредством занятий декоративно-прикладным искусством (лепка, создание аппликаций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создания условий для возможности участия ребенка-инвалида в культурно-досуговых и массовых мероприятиях (праздниках, фестивалях, конкурсах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формирования (восстановления) коммуникативных навыков, приобретения/накопления/поддержания опыта социального взаимодействия, новых умений и навыков, расширение круга общения и др.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Социокультурное просвещение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Социокультурное просвещение в формате лектория, беседы, литературных вечеров, просмотра кинофильмов по различным тематикам, наглядной информации (стенды, брошюры, проспекты, буклеты и др.), а также посредством обеспечения детей-инвалидов, родителей/законных представителей/уполномоченных представителей учебно-методической, справочно-информационной и художественной литературой, кинопродукцией (в соответствии с возрастом ребенка-инвалида) в целях: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саморазвития, формирования реабилитационной приверженности, в том числе посредством знакомства с биографией людей с инвалидностью, достигнувших высоких результатов в различных сферах культурной, общественной, спортивной, трудовой жизни и т.д.;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повышения мотивации к активному участию в культурной жизни общества, а также к изучению и освоению культурного наследия;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патриотического воспитания посредством знакомства с биографией выдающихся исторических личностей и их достижениями;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формирования экологической культуры;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профилактики социальной дезадаптации посредством повышения у ребенка-инвалида и его родителя/законного представителя/уполномоченного представителя культурной грамотности и социокультурной компетенции, а также формирования потребности (мотивации) использовать эти знания для личностного роста и коммуникативной направленности и т.д.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2 - 4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14</w:t>
            </w:r>
          </w:p>
        </w:tc>
        <w:tc>
          <w:tcPr>
            <w:tcW w:w="164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12 - 16</w:t>
            </w:r>
          </w:p>
        </w:tc>
        <w:tc>
          <w:tcPr>
            <w:vMerge w:val="continue"/>
          </w:tcPr>
          <w:p/>
        </w:tc>
      </w:tr>
    </w:tbl>
    <w:p>
      <w:pPr>
        <w:sectPr>
          <w:headerReference w:type="default" r:id="rId9"/>
          <w:headerReference w:type="first" r:id="rId9"/>
          <w:footerReference w:type="default" r:id="rId10"/>
          <w:footerReference w:type="first" r:id="rId10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7. Показатели продолжительности мероприятий в соответствии с возрастной группой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4876"/>
        <w:gridCol w:w="1077"/>
        <w:gridCol w:w="1191"/>
        <w:gridCol w:w="1361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487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социокультурной реабилитации и абилитации</w:t>
            </w:r>
          </w:p>
        </w:tc>
        <w:tc>
          <w:tcPr>
            <w:gridSpan w:val="3"/>
            <w:tcW w:w="362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4 - 7 лет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8 - 11 лет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12 - 17 лет</w:t>
            </w:r>
          </w:p>
        </w:tc>
      </w:tr>
      <w:tr>
        <w:tc>
          <w:tcPr>
            <w:tcW w:w="56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487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  <w:t xml:space="preserve">Социокультурная диагностика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19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36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</w:tr>
      <w:tr>
        <w:tc>
          <w:tcPr>
            <w:tcW w:w="56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487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487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487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25</w:t>
            </w:r>
          </w:p>
        </w:tc>
        <w:tc>
          <w:tcPr>
            <w:tcW w:w="119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35</w:t>
            </w:r>
          </w:p>
        </w:tc>
        <w:tc>
          <w:tcPr>
            <w:tcW w:w="136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45</w:t>
            </w:r>
          </w:p>
        </w:tc>
      </w:tr>
      <w:tr>
        <w:tc>
          <w:tcPr>
            <w:tcW w:w="56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487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  <w:t xml:space="preserve">Организация посещения социокультурных досуговых мероприятий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45</w:t>
            </w:r>
          </w:p>
        </w:tc>
        <w:tc>
          <w:tcPr>
            <w:tcW w:w="119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  <w:tc>
          <w:tcPr>
            <w:tcW w:w="136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</w:tr>
      <w:tr>
        <w:tc>
          <w:tcPr>
            <w:tcW w:w="56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487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  <w:t xml:space="preserve">Социокультурное просвещение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40</w:t>
            </w:r>
          </w:p>
        </w:tc>
        <w:tc>
          <w:tcPr>
            <w:tcW w:w="119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50</w:t>
            </w:r>
          </w:p>
        </w:tc>
        <w:tc>
          <w:tcPr>
            <w:tcW w:w="136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8. Результат реализации мероприятий: заключение по результатам социокультурной диагностики, отражающее эффективность проведенных реабилитационных мероприятий; реабилитационная карта.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9. Минимальный перечень оборудования и вспомогательных средств: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1"/>
        <w:gridCol w:w="3345"/>
        <w:gridCol w:w="1077"/>
        <w:gridCol w:w="3458"/>
        <w:gridCol w:w="1644"/>
      </w:tblGrid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34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группы вспомогательных средств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Код группы</w:t>
            </w:r>
          </w:p>
        </w:tc>
        <w:tc>
          <w:tcPr>
            <w:tcW w:w="345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Примеры вспомогательных средств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Примечание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музыкальному искусству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598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05 24 03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Барабан, музыкальные колокольчики, тамбурин, гитара, флейта, балалайка, синтезатор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черчению и рисованию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599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05 24 06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Мольберты, холсты, кисти, наборы фломастеров и цветных карандашей, гуашь, акварель, пастель, линейки, транспортиры, альбомы для рисования и черчения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драматическому искусству и танцам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600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05 24 09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Костюмы, декорации, хореографический станок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навыкам активного отдыха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601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05 27 03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Дартс, городки, футбольные/волейбольные мячи, ракетки и сетка для настольного тенниса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Звукозаписывающая и звуковоспроизводящая аппаратура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602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22 18 03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Музыкальные пластинки, радио, магнитофон, музыкальные центры, CD-плееры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занятий, социокультурного просвещения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Видеозаписывающая и видеовоспроизводящая аппаратура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603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22 18 06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Телевизоры, видеокамеры, CD-диски, проекторы, внешние накопители информации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занятий, социокультурного просвещения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7.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Телевизоры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604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22 18 15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Телевизор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занятий, социокультурного просвещения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Игрушки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605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30 03 03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Игрушки, сделанные из различных материалов (дерево, пластик, ткань и др.), созданные для игр, не предполагающих определенные правила (например, наборы животных/овощей/предметов мебели, куклы, паровозы и т.п.); игровые модули; игровые наборы (например, набор инструментов, игровой набор "Кухня" и т.д.)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9.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исполнения музыкальных произведений и сочинения музыки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606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30 12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Метроном, нотные тетради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Инструменты, материалы и оборудование для ручных работ с другими материалами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607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30 18 18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Наборы для шитья, росписи по дереву, плетения корзин, глина и паста для лепки, наборы для плетения бусинами (бисером)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10. Примерный перечень методов, методик и методических приемов социокультурной реабилитации и/или абилитации: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Диагностические методики: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"Сфера интересов" (О.И. Мотков);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"Карта одаренности" (А.И. Савенков).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Методы и направления, используемые при реализации мероприятий по социокультурной реабилитации и абилитации: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Арт-терапия - направление, в котором решение различных социокультурных задач происходит через процесс творчества как в активной форме (творчество своими руками), так и в пассивной (посещение культурно-досуговых мероприятий, просмотр фильмов и т.д.). Здесь можно отметить основные направления: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Изотерапия - метод, основанный на использовании изобразительного искусства в решении коррекционных задач посредством проведения творческих занятий изобразительным искусством и эстетического восприятия, а также непосредственного участия ребенка в изобразительном творчестве;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Музыкотерапия - метод оздоровительного воздействие музыки на психоэмоциональное состояние человека с целью нормализации эмоционального фона, раскрытия творческих возможностей, преодоления сложных жизненных ситуаций;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Танцевально-двигательная терапия - направление, в котором используется танцевальное движение для развития физической, социальной и эмоциональной жизни ребенка-индивида;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Сказкотерапия - метод арт-терапии, направленный не только на коррекцию поведения, избавление от нежелательных привычек, страхов и комплексов, но и на развитие многогранной, разносторонней личности ребенка посредством коллективного сочинения сказочных историй (с родителями, с другими детьми), рисования или лепки из пластилина волшебных героев, придумывания завершений предложенных сказочных сюжетов и др.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Библиотерапия - метод использования творческих искусств, который включает в себя рассказывание историй или чтение художественных материалов - произведений различных литературных жанров: проза (рассказы, повести, романы, сказки и т.д.), поэзия (стихи, поэмы), в том числе с целью развития творческих способностей;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Игротерапия - метод коррекции эмоциональной сферы и поведения детей посредством "проживания" волнующих их ситуаций и проигрывания различных социальных ролей в процессе игрового взаимодействия;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Песочная терапия - метод работы с песком с целью самовыражения, развития творческих склонностей в ребенке, обучения его способам выражения чувств, эмоций, переживаний.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11. Показатели качества и оценка результатов реализации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Оценка результатов мероприятий социокультурной реабилитации и/или абилитации производится на основании анализа количественных и качественных показателей повторно проведенной социокультурной диагностики ребенка-инвалида.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Оценка эффективности реабилитационных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1) Оценка полноты (объема)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8107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2) Качественная оценка динамических изменений социокультурного статуса после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587"/>
        <w:gridCol w:w="1701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Результаты восстановления (формирования) социокультурных компетенций ребенка-инвалида, достигнутые в ходе реализации реабилитационных мероприятий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Достигнута положительная динамика</w:t>
            </w:r>
          </w:p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Общая осведомленность ребенка-инвалида в культурно-досуговой сфере и искусстве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Включенность ребенка-инвалида в культурно-досуговую среду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Рационализация проведения досуга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Навык взаимодействия и эффективной коммуникации в социокультурной среде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Родительская компетенция по вопросам социокультурной реабилитации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3) Оценка эффективности мероприятий социокультурной реабилитации и/или абилитации (реабилитационного результата) на основании оценки динамики социокультурного статуса: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3175"/>
        <w:gridCol w:w="907"/>
        <w:gridCol w:w="4025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положительный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социокультурный статус полностью восстановлен/полностью сформирован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социокультурный статус частично восстановлен/частично сформирован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отрицательный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социокультурный статус не восстановлен/не сформирован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4) Выдано на руки заключение по результатам реализации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304"/>
        <w:gridCol w:w="7767"/>
      </w:tblGrid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767" w:type="dxa"/>
            <w:vAlign w:val="bottom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ДА</w:t>
            </w:r>
          </w:p>
        </w:tc>
      </w:tr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7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12. Показатели кратности мероприятий по социокультурной реабилитации и/или абилитации: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515"/>
        <w:gridCol w:w="2721"/>
        <w:gridCol w:w="2835"/>
      </w:tblGrid>
      <w:tr>
        <w:tc>
          <w:tcPr>
            <w:tcW w:w="3515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Вид мероприятия</w:t>
            </w:r>
          </w:p>
        </w:tc>
        <w:tc>
          <w:tcPr>
            <w:gridSpan w:val="2"/>
            <w:tcW w:w="555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Усредненный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Диапазонный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(константа)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5 - 7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Досуговые мероприятия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Просвещение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2 - 4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14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12 - 16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1"/>
        <w:jc w:val="center"/>
      </w:pPr>
      <w:r>
        <w:rPr>
          <w:sz w:val="20"/>
        </w:rPr>
        <w:t xml:space="preserve">Раздел VI. Профессиональная ориентация (с 14 лет)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1. Наименование целевой реабилитационной группы: дети-инвалиды с тяжелыми множественными нарушениями структур и функций организма вследствие врожденных аномалий (пороков развития), деформаций и хромосомных нарушений.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2. Область применения: организации, реализующие мероприятия по основным направлениям комплексной реабилитации и абилитации детей-инвалидов.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3. Перечень специалистов, привлекаемых к реализации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649"/>
        <w:gridCol w:w="4422"/>
      </w:tblGrid>
      <w:tr>
        <w:tc>
          <w:tcPr>
            <w:tcW w:w="464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 специалисты</w:t>
            </w:r>
          </w:p>
        </w:tc>
        <w:tc>
          <w:tcPr>
            <w:tcW w:w="4422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 специалисты</w:t>
            </w:r>
          </w:p>
        </w:tc>
      </w:tr>
      <w:tr>
        <w:tc>
          <w:tcPr>
            <w:tcW w:w="4649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Психолог/медицинский психолог/педагог-психолог</w:t>
            </w:r>
          </w:p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Профконсультант/специалист по профориентации/специалист по социальной и психологической адаптации граждан </w:t>
            </w:r>
            <w:hyperlink w:history="0" w:anchor="P23869" w:tooltip="&lt;6&gt; Должности указаны в соответствии с профессиональным стандартом &quot;Специалист по оказанию государственных услуг в области занятости населения&quot;, утвержденным Приказом Минтруда России от 20.09.2021 N 642н.">
              <w:r>
                <w:rPr>
                  <w:sz w:val="20"/>
                  <w:color w:val="0000ff"/>
                </w:rPr>
                <w:t xml:space="preserve">&lt;6&gt;</w:t>
              </w:r>
            </w:hyperlink>
          </w:p>
        </w:tc>
      </w:tr>
      <w:tr>
        <w:tc>
          <w:tcPr>
            <w:vMerge w:val="continue"/>
          </w:tcPr>
          <w:p/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</w:t>
            </w:r>
          </w:p>
        </w:tc>
      </w:tr>
      <w:tr>
        <w:tc>
          <w:tcPr>
            <w:vMerge w:val="continue"/>
          </w:tcPr>
          <w:p/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Врач-педиатр подростковый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--------------------------------</w:t>
      </w:r>
    </w:p>
    <w:bookmarkStart w:id="23869" w:name="P23869"/>
    <w:bookmarkEnd w:id="23869"/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&lt;6&gt; Должности указаны в соответствии с профессиональным </w:t>
      </w:r>
      <w:hyperlink w:history="0" r:id="rId608" w:tooltip="Приказ Минтруда России от 20.09.2021 N 642н &quot;Об утверждении профессионального стандарта &quot;Специалист по оказанию государственных услуг в области занятости населения&quot; (Зарегистрировано в Минюсте России 21.10.2021 N 65538) {КонсультантПлюс}">
        <w:r>
          <w:rPr>
            <w:sz w:val="20"/>
            <w:color w:val="0000ff"/>
          </w:rPr>
          <w:t xml:space="preserve">стандартом</w:t>
        </w:r>
      </w:hyperlink>
      <w:r>
        <w:rPr>
          <w:sz w:val="20"/>
        </w:rPr>
        <w:t xml:space="preserve"> "Специалист по оказанию государственных услуг в области занятости населения", утвержденным Приказом Минтруда России от 20.09.2021 N 642н.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4.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6"/>
        <w:gridCol w:w="2041"/>
        <w:gridCol w:w="2154"/>
        <w:gridCol w:w="1757"/>
        <w:gridCol w:w="2438"/>
      </w:tblGrid>
      <w:tr>
        <w:tc>
          <w:tcPr>
            <w:tcW w:w="58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2041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по профессиональной ориентации</w:t>
            </w:r>
          </w:p>
        </w:tc>
        <w:tc>
          <w:tcPr>
            <w:tcW w:w="215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Получатель мероприятия</w:t>
            </w:r>
          </w:p>
        </w:tc>
        <w:tc>
          <w:tcPr>
            <w:gridSpan w:val="2"/>
            <w:tcW w:w="419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75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</w:t>
            </w:r>
          </w:p>
        </w:tc>
        <w:tc>
          <w:tcPr>
            <w:tcW w:w="243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2041" w:type="dxa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Профориентационная диагностика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1757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Психолог/медицинский психолог/педагог-психолог</w:t>
            </w:r>
          </w:p>
        </w:tc>
        <w:tc>
          <w:tcPr>
            <w:tcW w:w="2438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2041" w:type="dxa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Профориентационное информирование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1757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Психолог/медицинский психолог/педагог-психолог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Профконсультант/специалист по профориентации/специалист по социальной и психологической адаптации граждан;</w:t>
            </w:r>
          </w:p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реабилитации;</w:t>
            </w:r>
          </w:p>
          <w:p>
            <w:pPr>
              <w:pStyle w:val="0"/>
            </w:pPr>
            <w:r>
              <w:rPr>
                <w:sz w:val="20"/>
              </w:rPr>
              <w:t xml:space="preserve">Врач-педиатр подростковый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2041" w:type="dxa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Профориентационное консультирование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1757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Психолог/медицинский психолог/педагог-психолог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Профконсультант/специалист по профориентации/специалист по социальной и психологической адаптации граждан;</w:t>
            </w:r>
          </w:p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реабилитации;</w:t>
            </w:r>
          </w:p>
          <w:p>
            <w:pPr>
              <w:pStyle w:val="0"/>
            </w:pPr>
            <w:r>
              <w:rPr>
                <w:sz w:val="20"/>
              </w:rPr>
              <w:t xml:space="preserve">Врач-педиатр подростковый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2041" w:type="dxa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Профориентационная коррекция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1757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Психолог/медицинский психолог/педагог-психолог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Профконсультант/специалист по профориентации/специалист по социальной и психологической адаптации граждан;</w:t>
            </w:r>
          </w:p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2041" w:type="dxa"/>
          </w:tcPr>
          <w:p>
            <w:pPr>
              <w:pStyle w:val="0"/>
            </w:pPr>
            <w:r>
              <w:rPr>
                <w:sz w:val="20"/>
              </w:rPr>
              <w:t xml:space="preserve">Профотбор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1757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Психолог/медицинский психолог/педагог-психолог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Профконсультант/специалист по профориентации/специалист по социальной и психологической адаптации граждан;</w:t>
            </w:r>
          </w:p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2041" w:type="dxa"/>
          </w:tcPr>
          <w:p>
            <w:pPr>
              <w:pStyle w:val="0"/>
            </w:pPr>
            <w:r>
              <w:rPr>
                <w:sz w:val="20"/>
              </w:rPr>
              <w:t xml:space="preserve">Профподбор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1757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Психолог/медицинский психолог/педагог-психолог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Профконсультант/специалист по профориентации/специалист по социальной и психологической адаптации граждан;</w:t>
            </w:r>
          </w:p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5. Условия реализации мероприятий: стационарная форма (включая проживание и питание детей-инвалидов и сопровождающих детей-инвалидов лиц).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6. Содержание, кратность и форма реализации мероприятий по профессиональной ориентации детей-инвалидов (с 14 лет):</w:t>
      </w:r>
    </w:p>
    <w:p>
      <w:pPr>
        <w:pStyle w:val="0"/>
        <w:jc w:val="both"/>
      </w:pPr>
      <w:r>
        <w:rPr>
          <w:sz w:val="20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57"/>
        <w:gridCol w:w="340"/>
        <w:gridCol w:w="340"/>
        <w:gridCol w:w="6364"/>
        <w:gridCol w:w="1304"/>
        <w:gridCol w:w="1587"/>
      </w:tblGrid>
      <w:tr>
        <w:tc>
          <w:tcPr>
            <w:tcW w:w="175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реабилитационного мероприятия</w:t>
            </w:r>
          </w:p>
        </w:tc>
        <w:tc>
          <w:tcPr>
            <w:gridSpan w:val="3"/>
            <w:tcW w:w="70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Содержание мероприятия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Кратность мероприятия, ед.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Форма реализации мероприятия</w:t>
            </w:r>
          </w:p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Профориентационная диагностика</w:t>
            </w:r>
          </w:p>
        </w:tc>
        <w:tc>
          <w:tcPr>
            <w:gridSpan w:val="3"/>
            <w:tcW w:w="7044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анализ сведений по определению нуждаемости в мероприятиях по профессиональной реабилитации и/или абилитации (профессиональной ориентации) в ИПРА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сбор анамнеза ребенка-инвалида посредством беседы, опроса, анкетирования (при необходимости с привлечением родителя/законного представителя/уполномоченного представителя) с целью выявления психофизиологических особенностей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изучение медицинской документации с целью оценки состояния здоровья, наличия сопутствующих заболеваний (клинико-функциональный диагноз, степень выраженности ОЖД, функциональных нарушений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тестовые задания для оценки степени сформированности профессионально-значимых качеств и готовности к осознанному выбору профессии, адекватности профессиональных интересов и предпочтений исходя из особенностей психофизического состояния (МКФ "Обучение и применение знаний", "Общие задачи и требования", "Общение", "Главные сферы жизни"), а именно:</w:t>
            </w:r>
          </w:p>
        </w:tc>
        <w:tc>
          <w:tcPr>
            <w:tcW w:w="130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364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исследование психологического статуса ребенка-инвалида - состояние когнитивной, эмоционально-волевой и личностно-мотивационной сфер, особенности нейродинамики психических процессов и умственной работоспособности с целью оценки сформированности необходимых для будущей профессии профессионально-значимых качеств (с учетом результатов социально-психологической диагностики);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364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оценка базовых компетенций (навыков и умений), необходимых для обучения и социализации - письма, счета, беглого и правильного чтения на языке письма и др. (с учетом результатов социально-педагогической диагностики);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364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выявление уровня общей осведомленности у ребенка-инвалида в различных профессиональных сферах;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364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исследование готовности к осознанному выбору профессии;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364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исследование профессиональных установок, интересов, желаний, индивидуальных предпочтений;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gridSpan w:val="3"/>
            <w:tcW w:w="7044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степени сформированности профессионально-значимых качеств, готовности к осознанному выбору профессии, адекватности профессиональных интересов и предпочтений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результатам профориентационной диагностики, которое должно содержать, в том числе: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364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готовности к осознанному выбору профессии;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364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адекватности/неадекватности профессиональных интересов и предпочтений исходя из особенностей психофизического состояния;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364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сформированности профессионально-значимых качеств исходя из интересов, склонностей и предпочтений к будущей профессии;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364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364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рекомендации по профориентации (профориентационное консультирование, профориентационная коррекция);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364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разработку индивидуального плана профориентации с указанием объема конкретных мероприятий, их количества, необходимости использования ТСР и ассистивных технологий и др.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7044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7044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Профориентационное информирование</w:t>
            </w:r>
          </w:p>
        </w:tc>
        <w:tc>
          <w:tcPr>
            <w:gridSpan w:val="3"/>
            <w:tcW w:w="7044" w:type="dxa"/>
            <w:vAlign w:val="bottom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Информирование ребенка-инвалида и/или его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различных профессиях (в том числе посредством использования профессиограмм) (курьер, маляр, сборщик изделий, фасовщик);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состоянии рынка труда (востребованные профессии);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организациях, осуществляющих профессиональное обучение и переподготовку, в том числе для лиц с тяжелыми множественными нарушениями структур и функций организма вследствие врожденных аномалий (пороков развития), деформаций и хромосомных нарушений;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профессиональных стандартах и требованиях к различным профессиям;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особенностях трудоустройства (составление резюме, необходимые документы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способах получения профессии;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деятельности сети инклюзивных творческих лабораторий с целью расширения представлений о возможностях профессиональной самореализации в сферах культуры, искусства и креативных индустрий, в том числе с учетом возможности их рыночной реализации (как достижения экономической независимости ребенка-инвалида);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возможностях самостоятельного поиска вакансий посредством различных интернет-ресурсов (сайты по поиску работы, например, hh.ru, Работа.ru, SuperJob.ru), тематических ярмарок вакансий, средств массовой информации (газет, журналов) и др.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7044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7044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Профориентационное консультирование</w:t>
            </w:r>
          </w:p>
        </w:tc>
        <w:tc>
          <w:tcPr>
            <w:gridSpan w:val="3"/>
            <w:tcW w:w="7044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Консультирование ребенка-инвалида и/или его родителя/законного представителя/уполномоченного представителя по вопросам: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рационального (адекватного) профессионального самоопределения (выявление имеющихся проблем в области профессионального самоопределения);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разработки образовательного маршрута (получения профессионального образования);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выбора образовательной организации и формы получения образования в соответствии с интересами, склонностями, возможностями ребенка-инвалида и с оптимальной транспортной доступностью;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мотивации к повышению деловой активности и участию в реализации трудовых установок (включая трудоустройство, освоение навыков самопрезентации при трудоустройстве и др.);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а также по различным вопросам профессиональной ориентации по запросу ребенка-инвалида (родителя/законного представителя/уполномоченного представителя)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7044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7044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Профориентационная коррекция</w:t>
            </w:r>
          </w:p>
        </w:tc>
        <w:tc>
          <w:tcPr>
            <w:gridSpan w:val="3"/>
            <w:tcW w:w="7044" w:type="dxa"/>
            <w:vAlign w:val="bottom"/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психологической готовности к выбору профессии;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коррекция неадекватного профессионального выбора;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формирование, коррекция и развитие профессионально-значимых качеств, необходимых для будущей профессии;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обучения навыкам самопрезентации при трудоустройстве (составление резюме, оформление пакета документов, прохождение собеседования и т.д.) и др.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7044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7044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1 - 4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Профотбор</w:t>
            </w:r>
          </w:p>
        </w:tc>
        <w:tc>
          <w:tcPr>
            <w:gridSpan w:val="3"/>
            <w:tcW w:w="7044" w:type="dxa"/>
            <w:vAlign w:val="bottom"/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определение степени профессиональной пригодности к конкретной профессии, специальности, в том числе с учетом заключения врачебной комиссии медицинской организации;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выполнение целевых профессиональных проб в формате серии последовательных имитационных (деловых) игр; творческих заданий исследовательского характера (например, задание по изучению предложенных материалов (статьи, видеоролики и др.) по теме конкретной профессии с последующим докладом об изученном)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7044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7044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Профподбор</w:t>
            </w:r>
          </w:p>
        </w:tc>
        <w:tc>
          <w:tcPr>
            <w:gridSpan w:val="3"/>
            <w:tcW w:w="7044" w:type="dxa"/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составление рекомендаций и перечня профессий, исходя из интересов, склонностей и предпочтений ребенка-инвалида, состояния рынка труда в субъекте Российской Федерации; определение степени профессиональной пригодности к конкретной профессии, специальности с учетом медицинского аспекта;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оценка нуждаемости в обеспечении специальных условий на предполагаемом в дальнейшем рабочем месте: оснащение вспомогательными (рабочими) средствами и ТСР, приспособление рабочего места с учетом ведущего нарушения;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составление заключения о результатах профориентации с рекомендациями в части подходящих для освоения ребенку-инвалиду профессий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7044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7044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7044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</w:t>
            </w:r>
          </w:p>
        </w:tc>
        <w:tc>
          <w:tcPr>
            <w:tcW w:w="1587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7044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5 - 11</w:t>
            </w:r>
          </w:p>
        </w:tc>
        <w:tc>
          <w:tcPr>
            <w:vMerge w:val="continue"/>
          </w:tcPr>
          <w:p/>
        </w:tc>
      </w:tr>
    </w:tbl>
    <w:p>
      <w:pPr>
        <w:sectPr>
          <w:headerReference w:type="default" r:id="rId9"/>
          <w:headerReference w:type="first" r:id="rId9"/>
          <w:footerReference w:type="default" r:id="rId10"/>
          <w:footerReference w:type="first" r:id="rId10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7. Показатели продолжительности мероприятий у ребенка-инвалида 14 - 17 лет: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4876"/>
        <w:gridCol w:w="3629"/>
      </w:tblGrid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487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по профессиональной ориентации</w:t>
            </w:r>
          </w:p>
        </w:tc>
        <w:tc>
          <w:tcPr>
            <w:tcW w:w="362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Минимальное время проведения 1 мероприятия, мин.</w:t>
            </w:r>
          </w:p>
        </w:tc>
      </w:tr>
      <w:tr>
        <w:tc>
          <w:tcPr>
            <w:tcW w:w="56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487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Профориентационная диагностика</w:t>
            </w:r>
          </w:p>
        </w:tc>
        <w:tc>
          <w:tcPr>
            <w:tcW w:w="3629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</w:tr>
      <w:tr>
        <w:tc>
          <w:tcPr>
            <w:tcW w:w="56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487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Профориентационное информирование</w:t>
            </w:r>
          </w:p>
        </w:tc>
        <w:tc>
          <w:tcPr>
            <w:tcW w:w="3629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487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Профориентационное консультирование</w:t>
            </w:r>
          </w:p>
        </w:tc>
        <w:tc>
          <w:tcPr>
            <w:tcW w:w="3629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</w:tr>
      <w:tr>
        <w:tc>
          <w:tcPr>
            <w:tcW w:w="56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487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Профориентационная коррекция</w:t>
            </w:r>
          </w:p>
        </w:tc>
        <w:tc>
          <w:tcPr>
            <w:tcW w:w="3629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45</w:t>
            </w:r>
          </w:p>
        </w:tc>
      </w:tr>
      <w:tr>
        <w:tc>
          <w:tcPr>
            <w:tcW w:w="56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487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  <w:t xml:space="preserve">Профотбор</w:t>
            </w:r>
          </w:p>
        </w:tc>
        <w:tc>
          <w:tcPr>
            <w:tcW w:w="3629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</w:tr>
      <w:tr>
        <w:tc>
          <w:tcPr>
            <w:tcW w:w="56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487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  <w:t xml:space="preserve">Профподбор</w:t>
            </w:r>
          </w:p>
        </w:tc>
        <w:tc>
          <w:tcPr>
            <w:tcW w:w="3629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8. Результат реализации мероприятий: заключение по результатам профориентации, содержащее рекомендации; реабилитационная карта.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9. Минимальный перечень оборудования и вспомогательных средств: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1"/>
        <w:gridCol w:w="3345"/>
        <w:gridCol w:w="1077"/>
        <w:gridCol w:w="3458"/>
        <w:gridCol w:w="1644"/>
      </w:tblGrid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34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группы вспомогательных средств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Код группы</w:t>
            </w:r>
          </w:p>
        </w:tc>
        <w:tc>
          <w:tcPr>
            <w:tcW w:w="345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Примеры вспомогательных средств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Примечание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Средства для тестирования и оценки психических функций организма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609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04 25 06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Наборы диагностических методик, диагностические пособия, аппаратно-программные комплексы ("Шуфрид")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диагностики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когнитивной (познавательной) терапии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610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04 26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комплекты "Мемори", "Тренируй память", "Концентрация и внимание", "Пространственная ориентация"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тренировки (обучения) способности различать и сравнивать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611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04 36 03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Дидактические модули "Сравнение цветов", "Звуки воды"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тренировки внимания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612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05 12 09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комплекты "Найди ошибку", "Найди отличия", "Концентрация и внимание"; тренажеры для развития внимания ("Колибри"); головоломки, настольные игры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навыкам умозрительного восприятия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613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05 12 12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комплекты "Контрасты", "Пространственная ориентация"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развития способности понимать причину и следствие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614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05 12 24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наборы "Ассоциации", "До и после"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7.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Средства для поддержания памяти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615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22 27 16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Портативные записные книжки, планеры, электронные устройства с опцией календаря с напоминаниями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определения профессиональной пригодности и профориентации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616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28 27 03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Диагностические опросники, анкеты, методики (например, "Опросник для определения профессиональной готовности" Л.Н. Кабардовой; методика "Матрица выбора профессии" Г.В. Резапкиной и др.); метафорические карты для профориентации ("Компас выбора профессии", "Профессии", "Мой верный путь", "Моя профессии")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диагностики, практических занятий, профотбора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10. Примерный перечень методов, методик и методических приемов профессиональной ориентации: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Диагностические методики: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1. Дифференциально-диагностический опросник (ДДО) (Е.А. Климов).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2. Опросник "Карта интересов" (А.Е. Голомшток).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3. Методика "Профиль" (методика карты интересов А.Е. Голомштока в модификации Г.В. Резапкиной).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4. Методика диагностики социально-психологических установок личности в мотивационно-потребностной сфере (О.Ф. Потемкина).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5. "Матрица выбора профессии" (Г.В. Резапкина).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6. Методика Л.А. Йовайши.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7. Опросник для определения профессиональной готовности (Л.Н. Кабардова).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8. Анкета "Ориентация" (И.Л. Соломин).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11. Показатели качества и оценка результатов реализации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Оценка результатов мероприятий по профориентации производится на основании анализа качественных и количественных показателей повторно проведенной диагностики ребенка-инвалида: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Оценка эффективности реабилитационных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1) Оценка полноты (объема)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8107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2) Количественная оценка динамических изменений по окончании реализации мероприятий профессиональной ориентации детей-инвалидов: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587"/>
        <w:gridCol w:w="1701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Результаты мероприятий по профессиональной ориентации ребенка-инвалида старше 14 лет, достигнутые в ходе реализации реабилитационных мероприятий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Достигнута положительная динамика</w:t>
            </w:r>
          </w:p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Представления о профессиях и возможностях их получения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Адекватные профессиональные предпочтения (интересы)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Установка на трудовую деятельность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Профессионально-значимые качества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Навык самопрезентации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Родительская компетенция по вопросам профессиональной ориентации детей-инвалидов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3) Оценка эффективности мероприятий профессиональной ориентации детей-инвалидов (реабилитационного результата) на основании оценки динамических изменений: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3175"/>
        <w:gridCol w:w="907"/>
        <w:gridCol w:w="4025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положительный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критерии полностью сформированы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критерии частично сформированы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отрицательный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критерии не сформированы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4) Выдано на руки заключение по результатам реализации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304"/>
        <w:gridCol w:w="7767"/>
      </w:tblGrid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767" w:type="dxa"/>
            <w:vAlign w:val="bottom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ДА</w:t>
            </w:r>
          </w:p>
        </w:tc>
      </w:tr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7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12. Показатели кратности мероприятий по профессиональной ориентации: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515"/>
        <w:gridCol w:w="2721"/>
        <w:gridCol w:w="2835"/>
      </w:tblGrid>
      <w:tr>
        <w:tc>
          <w:tcPr>
            <w:tcW w:w="3515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Вид мероприятия</w:t>
            </w:r>
          </w:p>
        </w:tc>
        <w:tc>
          <w:tcPr>
            <w:gridSpan w:val="2"/>
            <w:tcW w:w="555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Усредненный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Диапазонный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1 - 4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Профотбор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Профподбор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5 - 11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1"/>
        <w:jc w:val="center"/>
      </w:pPr>
      <w:r>
        <w:rPr>
          <w:sz w:val="20"/>
        </w:rPr>
        <w:t xml:space="preserve">Раздел VII. Адаптивная физическая культура (АФК)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1. Наименование целевой реабилитационной группы: дети-инвалиды с тяжелыми множественными нарушениями структур и функций организма вследствие врожденных аномалий (пороков развития), деформаций и хромосомных нарушений.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2. Область применения: организации, реализующие мероприятия по основным направлениям комплексной реабилитации и абилитации детей-инвалидов.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3. Перечень специалистов, привлекаемых к реализации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649"/>
        <w:gridCol w:w="4422"/>
      </w:tblGrid>
      <w:tr>
        <w:tc>
          <w:tcPr>
            <w:tcW w:w="4649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 специалисты</w:t>
            </w:r>
          </w:p>
        </w:tc>
        <w:tc>
          <w:tcPr>
            <w:tcW w:w="4422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 специалисты</w:t>
            </w:r>
          </w:p>
        </w:tc>
      </w:tr>
      <w:tr>
        <w:tc>
          <w:tcPr>
            <w:tcW w:w="4649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Тренер по адаптивной физической культуре и адаптивному спорту/инструктор-методист по адаптивной физической культуре и по адаптивному спорту</w:t>
            </w:r>
          </w:p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Врач по лечебной физкультуре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4.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6"/>
        <w:gridCol w:w="2041"/>
        <w:gridCol w:w="2211"/>
        <w:gridCol w:w="2778"/>
        <w:gridCol w:w="1417"/>
      </w:tblGrid>
      <w:tr>
        <w:tc>
          <w:tcPr>
            <w:tcW w:w="58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2041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по АФК</w:t>
            </w:r>
          </w:p>
        </w:tc>
        <w:tc>
          <w:tcPr>
            <w:tcW w:w="2211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Получатель мероприятия</w:t>
            </w:r>
          </w:p>
        </w:tc>
        <w:tc>
          <w:tcPr>
            <w:gridSpan w:val="2"/>
            <w:tcW w:w="419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277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</w:t>
            </w:r>
          </w:p>
        </w:tc>
        <w:tc>
          <w:tcPr>
            <w:tcW w:w="141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2041" w:type="dxa"/>
          </w:tcPr>
          <w:p>
            <w:pPr>
              <w:pStyle w:val="0"/>
            </w:pPr>
            <w:r>
              <w:rPr>
                <w:sz w:val="20"/>
              </w:rPr>
              <w:t xml:space="preserve">Диагностика:</w:t>
            </w:r>
          </w:p>
          <w:p>
            <w:pPr>
              <w:pStyle w:val="0"/>
            </w:pPr>
            <w:r>
              <w:rPr>
                <w:sz w:val="20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0"/>
              </w:rPr>
              <w:t xml:space="preserve">- повторная (контрольная)</w:t>
            </w:r>
          </w:p>
        </w:tc>
        <w:tc>
          <w:tcPr>
            <w:tcW w:w="2211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277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Тренер по адаптивной физической культуре и адаптивному спорту/инструктор-методист по адаптивной физической культуре и по адаптивному спорту</w:t>
            </w:r>
          </w:p>
        </w:tc>
        <w:tc>
          <w:tcPr>
            <w:tcW w:w="1417" w:type="dxa"/>
          </w:tcPr>
          <w:p>
            <w:pPr>
              <w:pStyle w:val="0"/>
            </w:pPr>
            <w:r>
              <w:rPr>
                <w:sz w:val="20"/>
              </w:rPr>
              <w:t xml:space="preserve">Врач по лечебной физкультуре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2041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211" w:type="dxa"/>
          </w:tcPr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277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Тренер по адаптивной физической культуре и адаптивному спорту/инструктор-методист по адаптивной физической культуре и по адаптивному спорту</w:t>
            </w:r>
          </w:p>
        </w:tc>
        <w:tc>
          <w:tcPr>
            <w:tcW w:w="1417" w:type="dxa"/>
          </w:tcPr>
          <w:p>
            <w:pPr>
              <w:pStyle w:val="0"/>
            </w:pPr>
            <w:r>
              <w:rPr>
                <w:sz w:val="20"/>
              </w:rPr>
              <w:t xml:space="preserve">Врач по лечебной физкультуре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2041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211" w:type="dxa"/>
          </w:tcPr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277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Тренер по адаптивной физической культуре и адаптивному спорту/инструктор-методист по адаптивной физической культуре и по адаптивному спорту</w:t>
            </w:r>
          </w:p>
        </w:tc>
        <w:tc>
          <w:tcPr>
            <w:tcW w:w="1417" w:type="dxa"/>
          </w:tcPr>
          <w:p>
            <w:pPr>
              <w:pStyle w:val="0"/>
            </w:pPr>
            <w:r>
              <w:rPr>
                <w:sz w:val="20"/>
              </w:rPr>
              <w:t xml:space="preserve">Врач по лечебной физкультуре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2041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2211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277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Тренер по адаптивной физической культуре и адаптивному спорту/инструктор-методист по адаптивной физической культуре и по адаптивному спорту</w:t>
            </w:r>
          </w:p>
        </w:tc>
        <w:tc>
          <w:tcPr>
            <w:tcW w:w="141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5. Условия реализации мероприятий: стационарная форма (включая проживание и питание детей-инвалидов и сопровождающих детей-инвалидов лиц).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6. Содержание, кратность и форма реализации мероприятий по реабилитации и/или абилитации детей-инвалидов методами адаптивной физической культуры:</w:t>
      </w:r>
    </w:p>
    <w:p>
      <w:pPr>
        <w:pStyle w:val="0"/>
        <w:jc w:val="both"/>
      </w:pPr>
      <w:r>
        <w:rPr>
          <w:sz w:val="20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01"/>
        <w:gridCol w:w="1474"/>
        <w:gridCol w:w="340"/>
        <w:gridCol w:w="340"/>
        <w:gridCol w:w="5439"/>
        <w:gridCol w:w="1644"/>
        <w:gridCol w:w="1644"/>
      </w:tblGrid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реабилитационного мероприятия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Подвид мероприятия</w:t>
            </w:r>
          </w:p>
        </w:tc>
        <w:tc>
          <w:tcPr>
            <w:gridSpan w:val="3"/>
            <w:tcW w:w="6119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Содержание мероприятия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Кратность мероприятия, ед.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Форма реализации мероприятия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Первичная диагностика</w:t>
            </w:r>
          </w:p>
        </w:tc>
        <w:tc>
          <w:tcPr>
            <w:gridSpan w:val="3"/>
            <w:tcW w:w="6119" w:type="dxa"/>
            <w:tcBorders>
              <w:top w:val="single" w:sz="4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анализ сведений по определению нуждаемости в информировании и консультировании ребенка-инвалида и его родителей/законных представителей/уполномоченных представителей по вопросам АФК и адаптивного спорта в ИПРА ребенка-инвалида, а также по отсутствию у него медицинских противопоказаний для занятий по программе АФК;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сбор анамнеза ребенка-инвалида посредством беседы, опроса, анкетирования (при необходимости с привлечением родителя/законного представителя/уполномоченного представителя) с целью определения индивидуальных потребностей в области развития физических и жизненно важных навыков;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проведение исследования: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мобильности (изменение позы тела при положениях лежа, на корточках или на коленях, сидя или стоя, наклон и перемещение центра тяжести; нахождение в положении лежа, на корточках, на коленях, стоя и сидя; перемещение объектов стопами; ходьба на короткие или длинные расстояния; ходьба по различным поверхностям; ходьба вокруг препятствий; ползанье; преодоление препятствий; бег; бег трусцой; прыжки; передвижение в пределах своего жилища; ползание или преодоление препятствий в пределах своего жилища; ходьба и передвижение вне своего жилища и другие сочетания двигательной активности), в том числе с использованием высокотехнологического оборудования;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способности к манипулированию предметами и объектами (поднятие, перенос с использованием рук, плеч, бедер и спины, головы, размещение объектов);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физической готовности ребенка-инвалида к спортивным нагрузкам;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6119" w:type="dxa"/>
            <w:tcBorders>
              <w:top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развития физических и жизненно важных навыков у ребенка-инвалида;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формирование заключения по результатам первичной диагностики, содержащего: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физического состояния ребенка-инвалида;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родительской компетенции по вопросам реабилитации и абилитации ребенка-инвалида методами АФК;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разработку индивидуального плана физической реабилитации и абилитации ребенка-инвалида в стационарной форме с определением объема конкретных мероприятий, их количества, необходимости использования ТСР и вспомогательных технических устройств и др.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Повторная (контрольная) диагностика</w:t>
            </w:r>
          </w:p>
        </w:tc>
        <w:tc>
          <w:tcPr>
            <w:gridSpan w:val="3"/>
            <w:tcW w:w="6119" w:type="dxa"/>
            <w:tcBorders>
              <w:top w:val="single" w:sz="4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- тестовые задания и функциональные пробы для оценки физических показателей и уровня физической готовности к спортивным нагрузкам ребенка-инвалида (МКФ "Мобильность"), а именно исследование: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мобильности (изменение позы тела при положениях лежа, на корточках или на коленях, сидя или стоя, наклон и перемещение центра тяжести; нахождение в положении лежа, на корточках, на коленях, стоя и сидя; перемещение объектов стопами; ходьба на короткие или длинные расстояния; ходьба по различным поверхностям; ходьба вокруг препятствий; ползанье; преодоление препятствий; бег; бег трусцой; прыжки; передвижение в пределах своего жилища; ползание или преодоление препятствий в пределах своего жилища; ходьба и передвижение вне своего жилища и другие сочетания двигательной активности), в том числе с использованием высокотехнологического оборудования;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способности к манипулированию предметами и объектами (поднятие, перенос с использованием рук, плеч, бедер и спины, головы, размещение объектов);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физической готовности ребенка-инвалида к спортивным нагрузкам;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6119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развития физических и жизненно важных навыков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беседа с родителем/законным представителем/уполномоченным представителем с целью определения уровня самооценки удовлетворенности качеством полученных реабилитационных мероприятий по АФК;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итогам повторной диагностики ребенка-инвалида, содержащего: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физических показателей ребенка-инвалида;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эффективности проведенного курса АФК (на основании анализа количественных и качественных показателей повторно проведенной диагностики);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рекомендации по дальнейшим мероприятия АФК, информационной поддержке физической и спортивной деятельности (нуждается/не нуждается);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удовлетворенности родителя/законного представителя/уполномоченного представителя оказанными услугами по АФК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Информирование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порядке реализации мероприятий по АФК;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значимости АФК в комплексной реабилитации и/или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организациях-поставщиках и перечню мероприятий по АФК, которые они реализуют;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имеющейся спортивной инфраструктуре в субъекте, приближенной к месту проживания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возможностях сочетания методов АФК с иными методами и средствами физической реабилитации и/или абилитации ребенка-инвалида и др.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Консультирование родителя/законного представителя/уполномоченного представителя по вопросам: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реабилитации и/или абилитации ребенка-инвалида методами АФК;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возможностей использования комплекса средств физической реабилитации и абилитации детей-инвалидов методами АФК;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соблюдения техники безопасности во время занятий АФК;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особенностей проведения домашних занятий для детей-инвалидов с тяжелыми множественными нарушениями структур и функций организма вследствие врожденных аномалий (пороков развития), деформаций и хромосомных нарушений;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а также по различным вопросам, касающихся реабилитации ребенка-инвалида методами АФК и адаптивного спорта по запросу получателя мероприятия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1474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  <w:tcBorders>
              <w:top w:val="single" w:sz="4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Проведение практических занятий, в том числе с использованием высокотехнологичного оборудования, направленных на: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(восстановление) мобильности ребенка-инвалида в естественных жизненных ситуациях, в том числе с использованием вспомогательных технических средств, а именно:</w:t>
            </w:r>
          </w:p>
        </w:tc>
        <w:tc>
          <w:tcPr>
            <w:tcW w:w="1644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принятие, изменение положения тела и перемещение с одного места в другое (изменение позы тела при положениях лежа, на корточках или на коленях, сидя или стоя, наклон и перемещение центра тяжести);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пребывание в необходимом положении сколько требуется (нахождение в положении лежа, на корточках, на коленях, стоя и сидя);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перемещение с одной поверхности на другую (перемещение тела сидя или лежа);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gridSpan w:val="3"/>
            <w:tcW w:w="6119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(восстановление) способности к манипулированию предметами и объектами ребенка-инвалида в естественных жизненных ситуациях, в том числе с использованием вспомогательных технических средств, а именно: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подъем объекта и перекладывание чего-либо с одного места на другое (поднятие, перенос с использованием рук, плеч, бедер и спины, головы, размещение объектов);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выполнение координированных действий с целью перемещения объектов ногами и стопами (толкание ногами; удар ногой);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gridSpan w:val="3"/>
            <w:tcW w:w="6119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(восстановление) способности к передвижению: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передвижение по поверхности пешком, шаг за шагом, так, что одна нога всегда касается поверхности (ходьба на короткие или длинные расстояния; ходьба по различным поверхностям; ходьба вокруг препятствий);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передвижение из одного места в другое способами, отличающимися от ходьбы (ползанье, преодоление препятствий, бег, бег трусцой, прыжки);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передвижение из одного места в другое, по любой поверхности или в любом месте, используя специальные средства, предназначенные для облегчения передвижения или передвижения особым образом (передвижение в кресле-коляске или с ходунками, костылями, тростью);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W w:w="1701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474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повышение физической готовности к спортивным нагрузкам, восстановление двигательных функций посредством:</w:t>
            </w:r>
          </w:p>
        </w:tc>
        <w:tc>
          <w:tcPr>
            <w:tcW w:w="1644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физических упражнений,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мышечной гимнастики,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дыхательных упражнений,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занятий на тренажерах и с помощью тренажерных устройств,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естественно-средовых факторов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5 - 15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16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9 - 23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</w:tbl>
    <w:p>
      <w:pPr>
        <w:sectPr>
          <w:headerReference w:type="default" r:id="rId9"/>
          <w:headerReference w:type="first" r:id="rId9"/>
          <w:footerReference w:type="default" r:id="rId10"/>
          <w:footerReference w:type="first" r:id="rId10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7. Показатели продолжительности мероприятий в соответствии с возрастной группой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4876"/>
        <w:gridCol w:w="1077"/>
        <w:gridCol w:w="1191"/>
        <w:gridCol w:w="1361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487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по АФК</w:t>
            </w:r>
          </w:p>
        </w:tc>
        <w:tc>
          <w:tcPr>
            <w:gridSpan w:val="3"/>
            <w:tcW w:w="362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4 - 7 лет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8 - 11 лет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12 - 17 лет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19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36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25</w:t>
            </w:r>
          </w:p>
        </w:tc>
        <w:tc>
          <w:tcPr>
            <w:tcW w:w="119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35</w:t>
            </w:r>
          </w:p>
        </w:tc>
        <w:tc>
          <w:tcPr>
            <w:tcW w:w="136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45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8. Результат реализации мероприятий: заключение по результатам диагностики, отражающее эффективность проведенных реабилитационных мероприятий методами адаптивной физической культуры; реабилитационная карта.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9. Минимальный перечень оборудования и вспомогательных средств: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1"/>
        <w:gridCol w:w="3345"/>
        <w:gridCol w:w="1077"/>
        <w:gridCol w:w="3458"/>
        <w:gridCol w:w="1644"/>
      </w:tblGrid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34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группы вспомогательных средств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Код группы</w:t>
            </w:r>
          </w:p>
        </w:tc>
        <w:tc>
          <w:tcPr>
            <w:tcW w:w="345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Примеры вспомогательных средств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Примечание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обучения (тренировки) ходьбе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617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04 48 07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Шаг-барьер разборный, бордюр-балансир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Устройства для тренировки пальцев и кистей рук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618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04 48 12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Эспандеры; шнуровки; комплект тактильных дисков для развития тактильной чувствительности рук и ног; настенные панели для эрготерапии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Устройства для тренировки рук, тренировки туловища и тренировки ног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619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04 48 15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Шаг-барьер разборный, дуга для подлезания, комплект тактильных дисков для развития тактильной чувствительности рук и ног, напольные маты, брусья, беговые дорожки, степ-платформы, бодибары различной весовой категории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командных видов спорта с мячом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620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30 09 03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Набор мягких мячей, футбольный мяч, волейбольный мяч, сетка для игры в волейбол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занятий другими видами спорта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621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30 09 39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Набор для гимнастических упражнений и игр (гимнастические палки, обручи, кольца, резиновые шарики), набор для спортивных игр (скакалки, мягкий диск для бросания, наборы ракеток с воланчиками, мячами; игра в мяч на липучке, набор мишеней с мячиками на липучках)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10. Примерный перечень методов, методик и методических приемов АФК: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Общие методики: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Разнообразные комплексы общеукрепляющих упражнений;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Двигательная рекреация;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Утренняя гимнастика;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Дыхательные упражнения.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Специальные методики: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Обучение ходьбе с применением различных систем;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Вертикализация;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Механотерапия;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Программы виртуальной реабилитации типа "Орторент виртуал";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Комплексы занятий на тренировочных платформах типа "balance system sd", "biodex medical balance system sd";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Комплексы занятий, проводимые посредством подвесных систем типа "Экзарта".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Занятия на высокотехнологичном оборудовании: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Методика "The MOVE Programme" (Основана на активности по принципу "Сверху вниз" с целью обучения ребенка-инвалида основным функциональным моторным навыкам, необходимым в жизни. Формирует навыки и увеличивает степень независимости в процессе сидения, стояния и ходьбе).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11. Показатели качества и оценка результатов реализации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Оценка результатов мероприятий комплексной реабилитации и/или абилитации методами адаптивной физической культуры производится на основании анализа количественных и качественных показателей повторно проведенной диагностики ребенка-инвалида.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Оценка эффективности реабилитационных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1) Оценка объема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8107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2) Качественная оценка динамических изменений физического состояния и мобильности после реализованных реабилитационных мероприятий методами АФК: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26"/>
        <w:gridCol w:w="1587"/>
        <w:gridCol w:w="1757"/>
      </w:tblGrid>
      <w:tr>
        <w:tc>
          <w:tcPr>
            <w:tcW w:w="572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Результаты восстановления (формирования) мобильности, достигнутые в ходе предоставления реабилитационных мероприятий</w:t>
            </w:r>
          </w:p>
        </w:tc>
        <w:tc>
          <w:tcPr>
            <w:gridSpan w:val="2"/>
            <w:tcW w:w="33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Достигнута положительная динамика</w:t>
            </w:r>
          </w:p>
        </w:tc>
        <w:tc>
          <w:tcPr>
            <w:tcW w:w="175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Без динамических изменений</w:t>
            </w:r>
          </w:p>
        </w:tc>
      </w:tr>
      <w:tr>
        <w:tc>
          <w:tcPr>
            <w:tcW w:w="5726" w:type="dxa"/>
          </w:tcPr>
          <w:p>
            <w:pPr>
              <w:pStyle w:val="0"/>
            </w:pPr>
            <w:r>
              <w:rPr>
                <w:sz w:val="20"/>
              </w:rPr>
              <w:t xml:space="preserve">Изменение и поддержание положения тела, координация движений, общей мобильности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5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26" w:type="dxa"/>
          </w:tcPr>
          <w:p>
            <w:pPr>
              <w:pStyle w:val="0"/>
            </w:pPr>
            <w:r>
              <w:rPr>
                <w:sz w:val="20"/>
              </w:rPr>
              <w:t xml:space="preserve">Объем движений (в категории ходьба и передвижение), в том числе передвижение способом отличным от ходьбы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5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26" w:type="dxa"/>
          </w:tcPr>
          <w:p>
            <w:pPr>
              <w:pStyle w:val="0"/>
            </w:pPr>
            <w:r>
              <w:rPr>
                <w:sz w:val="20"/>
              </w:rPr>
              <w:t xml:space="preserve">Повышение способности к манипулированию предметами и объектами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5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26" w:type="dxa"/>
          </w:tcPr>
          <w:p>
            <w:pPr>
              <w:pStyle w:val="0"/>
            </w:pPr>
            <w:r>
              <w:rPr>
                <w:sz w:val="20"/>
              </w:rPr>
              <w:t xml:space="preserve">Повышение уровня физической готовности к спортивным нагрузкам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5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26" w:type="dxa"/>
          </w:tcPr>
          <w:p>
            <w:pPr>
              <w:pStyle w:val="0"/>
            </w:pPr>
            <w:r>
              <w:rPr>
                <w:sz w:val="20"/>
              </w:rPr>
              <w:t xml:space="preserve">Родительская компетенция по вопросам АФК в домашних условиях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5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3) Оценка эффективности мероприятий АФК (реабилитационного результата) на основании оценки динамики физического состояния и мобильности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3175"/>
        <w:gridCol w:w="907"/>
        <w:gridCol w:w="4025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положительный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координаторно-двигательные навыки полностью восстановлены/полностью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координаторно-двигательные навыки полностью восстановлены/полностью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отрицательный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координаторно-двигательные навыки не восстановлены/не сформированы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4) Выдано на руки заключение по результатам реализации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644"/>
        <w:gridCol w:w="7427"/>
      </w:tblGrid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ДА</w:t>
            </w:r>
          </w:p>
        </w:tc>
      </w:tr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12. Показатели кратности мероприятий по реабилитации и/или абилитации методами АФК: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515"/>
        <w:gridCol w:w="2721"/>
        <w:gridCol w:w="2835"/>
      </w:tblGrid>
      <w:tr>
        <w:tc>
          <w:tcPr>
            <w:tcW w:w="3515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Вид мероприятия</w:t>
            </w:r>
          </w:p>
        </w:tc>
        <w:tc>
          <w:tcPr>
            <w:gridSpan w:val="2"/>
            <w:tcW w:w="555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Усредненный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Диапазонный</w:t>
            </w:r>
          </w:p>
        </w:tc>
      </w:tr>
      <w:tr>
        <w:tc>
          <w:tcPr>
            <w:tcW w:w="3515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2721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(константа)</w:t>
            </w:r>
          </w:p>
        </w:tc>
      </w:tr>
      <w:tr>
        <w:tc>
          <w:tcPr>
            <w:tcW w:w="3515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721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3515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721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3515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2721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</w:t>
            </w:r>
          </w:p>
        </w:tc>
        <w:tc>
          <w:tcPr>
            <w:tcW w:w="2835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5 - 15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16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9 - 23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1"/>
        <w:jc w:val="center"/>
      </w:pPr>
      <w:r>
        <w:rPr>
          <w:sz w:val="20"/>
        </w:rPr>
        <w:t xml:space="preserve">Раздел VIII. КОЛИЧЕСТВО МЕРОПРИЯТИЙ ПО КОМПЛЕКСНОЙ</w:t>
      </w:r>
    </w:p>
    <w:p>
      <w:pPr>
        <w:pStyle w:val="2"/>
        <w:jc w:val="center"/>
      </w:pPr>
      <w:r>
        <w:rPr>
          <w:sz w:val="20"/>
        </w:rPr>
        <w:t xml:space="preserve">РЕАБИЛИТАЦИИ И АБИЛИТАЦИИ ДЕТЕЙ-ИНВАЛИДОВ ЦЕЛЕВОЙ</w:t>
      </w:r>
    </w:p>
    <w:p>
      <w:pPr>
        <w:pStyle w:val="2"/>
        <w:jc w:val="center"/>
      </w:pPr>
      <w:r>
        <w:rPr>
          <w:sz w:val="20"/>
        </w:rPr>
        <w:t xml:space="preserve">РЕАБИЛИТАЦИОННОЙ ГРУППЫ 8</w:t>
      </w:r>
    </w:p>
    <w:p>
      <w:pPr>
        <w:pStyle w:val="0"/>
        <w:jc w:val="both"/>
      </w:pPr>
      <w:r>
        <w:rPr>
          <w:sz w:val="20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2256"/>
        <w:gridCol w:w="941"/>
        <w:gridCol w:w="941"/>
        <w:gridCol w:w="946"/>
        <w:gridCol w:w="931"/>
        <w:gridCol w:w="941"/>
        <w:gridCol w:w="946"/>
        <w:gridCol w:w="941"/>
        <w:gridCol w:w="946"/>
        <w:gridCol w:w="936"/>
        <w:gridCol w:w="946"/>
        <w:gridCol w:w="941"/>
        <w:gridCol w:w="946"/>
        <w:gridCol w:w="946"/>
        <w:gridCol w:w="950"/>
      </w:tblGrid>
      <w:tr>
        <w:tc>
          <w:tcPr>
            <w:tcW w:w="225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Вид мероприятия</w:t>
            </w:r>
          </w:p>
        </w:tc>
        <w:tc>
          <w:tcPr>
            <w:gridSpan w:val="14"/>
            <w:tcW w:w="1319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Направление реабилитации и/или абилитации</w:t>
            </w:r>
          </w:p>
        </w:tc>
      </w:tr>
      <w:tr>
        <w:tc>
          <w:tcPr>
            <w:vMerge w:val="continue"/>
          </w:tcPr>
          <w:p/>
        </w:tc>
        <w:tc>
          <w:tcPr>
            <w:gridSpan w:val="2"/>
            <w:tcW w:w="1882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Социально-бытовая</w:t>
            </w:r>
          </w:p>
        </w:tc>
        <w:tc>
          <w:tcPr>
            <w:gridSpan w:val="2"/>
            <w:tcW w:w="18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Социально-средовая</w:t>
            </w:r>
          </w:p>
        </w:tc>
        <w:tc>
          <w:tcPr>
            <w:gridSpan w:val="2"/>
            <w:tcW w:w="18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Социально-педагогическая</w:t>
            </w:r>
          </w:p>
        </w:tc>
        <w:tc>
          <w:tcPr>
            <w:gridSpan w:val="2"/>
            <w:tcW w:w="18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Социально-психологическая</w:t>
            </w:r>
          </w:p>
        </w:tc>
        <w:tc>
          <w:tcPr>
            <w:gridSpan w:val="2"/>
            <w:tcW w:w="1882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Социокультурная</w:t>
            </w:r>
          </w:p>
        </w:tc>
        <w:tc>
          <w:tcPr>
            <w:gridSpan w:val="2"/>
            <w:tcW w:w="18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Профессиональная ориентация </w:t>
            </w:r>
            <w:hyperlink w:history="0" w:anchor="P24760" w:tooltip="&lt;7&gt; В случае, если возраст ребенка-инвалида младше 14 лет, профориентационные мероприятия не проводятся, при этом количество услуг необходимо перераспределить индивидуально, исходя из потребностей ребенка в тех или иных мероприятиях остальных реабилитационных направлений (в том числе допуская превышение верхней границы ДПК).">
              <w:r>
                <w:rPr>
                  <w:sz w:val="20"/>
                  <w:color w:val="0000ff"/>
                </w:rPr>
                <w:t xml:space="preserve">&lt;7&gt;</w:t>
              </w:r>
            </w:hyperlink>
          </w:p>
        </w:tc>
        <w:tc>
          <w:tcPr>
            <w:gridSpan w:val="2"/>
            <w:tcW w:w="189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Адаптивная физическая культура</w:t>
            </w:r>
          </w:p>
        </w:tc>
      </w:tr>
      <w:tr>
        <w:tc>
          <w:tcPr>
            <w:vMerge w:val="continue"/>
          </w:tcPr>
          <w:p/>
        </w:tc>
        <w:tc>
          <w:tcPr>
            <w:tcW w:w="94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УПК </w:t>
            </w:r>
            <w:hyperlink w:history="0" w:anchor="P24761" w:tooltip="&lt;8&gt; УПК - усредненный показатель кратности реабилитационных мероприятий.">
              <w:r>
                <w:rPr>
                  <w:sz w:val="20"/>
                  <w:color w:val="0000ff"/>
                </w:rPr>
                <w:t xml:space="preserve">&lt;8&gt;</w:t>
              </w:r>
            </w:hyperlink>
          </w:p>
        </w:tc>
        <w:tc>
          <w:tcPr>
            <w:tcW w:w="94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ДПК </w:t>
            </w:r>
            <w:hyperlink w:history="0" w:anchor="P24762" w:tooltip="&lt;9&gt; ДПК - диапазонный показатель кратности реабилитационных мероприятий.">
              <w:r>
                <w:rPr>
                  <w:sz w:val="20"/>
                  <w:color w:val="0000ff"/>
                </w:rPr>
                <w:t xml:space="preserve">&lt;9&gt;</w:t>
              </w:r>
            </w:hyperlink>
          </w:p>
        </w:tc>
        <w:tc>
          <w:tcPr>
            <w:tcW w:w="94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УПК</w:t>
            </w:r>
          </w:p>
        </w:tc>
        <w:tc>
          <w:tcPr>
            <w:tcW w:w="93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ДПК</w:t>
            </w:r>
          </w:p>
        </w:tc>
        <w:tc>
          <w:tcPr>
            <w:tcW w:w="94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УПК</w:t>
            </w:r>
          </w:p>
        </w:tc>
        <w:tc>
          <w:tcPr>
            <w:tcW w:w="94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ДПК</w:t>
            </w:r>
          </w:p>
        </w:tc>
        <w:tc>
          <w:tcPr>
            <w:tcW w:w="94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УПК</w:t>
            </w:r>
          </w:p>
        </w:tc>
        <w:tc>
          <w:tcPr>
            <w:tcW w:w="94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ДПК</w:t>
            </w:r>
          </w:p>
        </w:tc>
        <w:tc>
          <w:tcPr>
            <w:tcW w:w="93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УПК</w:t>
            </w:r>
          </w:p>
        </w:tc>
        <w:tc>
          <w:tcPr>
            <w:tcW w:w="94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ДПК</w:t>
            </w:r>
          </w:p>
        </w:tc>
        <w:tc>
          <w:tcPr>
            <w:tcW w:w="94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УПК</w:t>
            </w:r>
          </w:p>
        </w:tc>
        <w:tc>
          <w:tcPr>
            <w:tcW w:w="94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ДПК</w:t>
            </w:r>
          </w:p>
        </w:tc>
        <w:tc>
          <w:tcPr>
            <w:tcW w:w="94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УПК</w:t>
            </w:r>
          </w:p>
        </w:tc>
        <w:tc>
          <w:tcPr>
            <w:tcW w:w="95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ДПК</w:t>
            </w:r>
          </w:p>
        </w:tc>
      </w:tr>
      <w:tr>
        <w:tc>
          <w:tcPr>
            <w:tcW w:w="2256" w:type="dxa"/>
          </w:tcPr>
          <w:p>
            <w:pPr>
              <w:pStyle w:val="0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94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4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3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4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4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3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4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</w:tr>
      <w:tr>
        <w:tc>
          <w:tcPr>
            <w:tcW w:w="2256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94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4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3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W w:w="94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W w:w="94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tcW w:w="93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tcW w:w="94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2256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94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</w:t>
            </w:r>
          </w:p>
        </w:tc>
        <w:tc>
          <w:tcPr>
            <w:tcW w:w="94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2 - 6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3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W w:w="94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5 - 7</w:t>
            </w:r>
          </w:p>
        </w:tc>
        <w:tc>
          <w:tcPr>
            <w:tcW w:w="94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8 - 12</w:t>
            </w:r>
          </w:p>
        </w:tc>
        <w:tc>
          <w:tcPr>
            <w:tcW w:w="93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tcW w:w="94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2256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94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</w:t>
            </w:r>
          </w:p>
        </w:tc>
        <w:tc>
          <w:tcPr>
            <w:tcW w:w="94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7 - 17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</w:t>
            </w:r>
          </w:p>
        </w:tc>
        <w:tc>
          <w:tcPr>
            <w:tcW w:w="93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7 - 17</w:t>
            </w:r>
          </w:p>
        </w:tc>
        <w:tc>
          <w:tcPr>
            <w:tcW w:w="94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7 - 17</w:t>
            </w:r>
          </w:p>
        </w:tc>
        <w:tc>
          <w:tcPr>
            <w:tcW w:w="94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7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3 - 11</w:t>
            </w:r>
          </w:p>
        </w:tc>
        <w:tc>
          <w:tcPr>
            <w:tcW w:w="93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5 - 7</w:t>
            </w:r>
          </w:p>
        </w:tc>
        <w:tc>
          <w:tcPr>
            <w:tcW w:w="94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1 - 4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</w:t>
            </w:r>
          </w:p>
        </w:tc>
        <w:tc>
          <w:tcPr>
            <w:tcW w:w="9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5 - 15</w:t>
            </w:r>
          </w:p>
        </w:tc>
      </w:tr>
      <w:tr>
        <w:tc>
          <w:tcPr>
            <w:tcW w:w="2256" w:type="dxa"/>
          </w:tcPr>
          <w:p>
            <w:pPr>
              <w:pStyle w:val="0"/>
            </w:pPr>
            <w:r>
              <w:rPr>
                <w:sz w:val="20"/>
              </w:rPr>
              <w:t xml:space="preserve">Тренинги</w:t>
            </w:r>
          </w:p>
        </w:tc>
        <w:tc>
          <w:tcPr>
            <w:tcW w:w="94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3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tcW w:w="93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5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2256" w:type="dxa"/>
          </w:tcPr>
          <w:p>
            <w:pPr>
              <w:pStyle w:val="0"/>
            </w:pPr>
            <w:r>
              <w:rPr>
                <w:sz w:val="20"/>
              </w:rPr>
              <w:t xml:space="preserve">Досуговые мероприятия</w:t>
            </w:r>
          </w:p>
        </w:tc>
        <w:tc>
          <w:tcPr>
            <w:tcW w:w="94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3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3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tcW w:w="94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5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2256" w:type="dxa"/>
          </w:tcPr>
          <w:p>
            <w:pPr>
              <w:pStyle w:val="0"/>
            </w:pPr>
            <w:r>
              <w:rPr>
                <w:sz w:val="20"/>
              </w:rPr>
              <w:t xml:space="preserve">Просвещение</w:t>
            </w:r>
          </w:p>
        </w:tc>
        <w:tc>
          <w:tcPr>
            <w:tcW w:w="94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3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tcW w:w="93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2 - 4</w:t>
            </w:r>
          </w:p>
        </w:tc>
        <w:tc>
          <w:tcPr>
            <w:tcW w:w="94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5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2256" w:type="dxa"/>
          </w:tcPr>
          <w:p>
            <w:pPr>
              <w:pStyle w:val="0"/>
            </w:pPr>
            <w:r>
              <w:rPr>
                <w:sz w:val="20"/>
              </w:rPr>
              <w:t xml:space="preserve">Профотбор</w:t>
            </w:r>
          </w:p>
        </w:tc>
        <w:tc>
          <w:tcPr>
            <w:tcW w:w="94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3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3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5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2256" w:type="dxa"/>
          </w:tcPr>
          <w:p>
            <w:pPr>
              <w:pStyle w:val="0"/>
            </w:pPr>
            <w:r>
              <w:rPr>
                <w:sz w:val="20"/>
              </w:rPr>
              <w:t xml:space="preserve">Профподбор</w:t>
            </w:r>
          </w:p>
        </w:tc>
        <w:tc>
          <w:tcPr>
            <w:tcW w:w="94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3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1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3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5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2256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94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20</w:t>
            </w:r>
          </w:p>
        </w:tc>
        <w:tc>
          <w:tcPr>
            <w:tcW w:w="94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12 - 28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18</w:t>
            </w:r>
          </w:p>
        </w:tc>
        <w:tc>
          <w:tcPr>
            <w:tcW w:w="93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11 - 25</w:t>
            </w:r>
          </w:p>
        </w:tc>
        <w:tc>
          <w:tcPr>
            <w:tcW w:w="94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22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15 - 33</w:t>
            </w:r>
          </w:p>
        </w:tc>
        <w:tc>
          <w:tcPr>
            <w:tcW w:w="94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22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12 - 32</w:t>
            </w:r>
          </w:p>
        </w:tc>
        <w:tc>
          <w:tcPr>
            <w:tcW w:w="93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14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12 - 16</w:t>
            </w:r>
          </w:p>
        </w:tc>
        <w:tc>
          <w:tcPr>
            <w:tcW w:w="94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5 - 11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16</w:t>
            </w:r>
          </w:p>
        </w:tc>
        <w:tc>
          <w:tcPr>
            <w:tcW w:w="9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9 - 23</w:t>
            </w:r>
          </w:p>
        </w:tc>
      </w:tr>
    </w:tbl>
    <w:p>
      <w:pPr>
        <w:sectPr>
          <w:headerReference w:type="default" r:id="rId9"/>
          <w:headerReference w:type="first" r:id="rId9"/>
          <w:footerReference w:type="default" r:id="rId10"/>
          <w:footerReference w:type="first" r:id="rId10"/>
          <w:pgSz w:w="16838" w:h="11906" w:orient="landscape"/>
          <w:pgMar w:top="1133" w:right="397" w:bottom="566" w:left="397" w:header="0" w:footer="0" w:gutter="0"/>
          <w:titlePg/>
        </w:sectPr>
      </w:pPr>
    </w:p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Всего количество мероприятий по целевой реабилитационной группе 8 - 120 мероприятий</w:t>
      </w:r>
    </w:p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--------------------------------</w:t>
      </w:r>
    </w:p>
    <w:bookmarkStart w:id="24760" w:name="P24760"/>
    <w:bookmarkEnd w:id="24760"/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&lt;7&gt; В случае, если возраст ребенка-инвалида младше 14 лет, профориентационные мероприятия не проводятся, при этом количество услуг необходимо перераспределить индивидуально, исходя из потребностей ребенка в тех или иных мероприятиях остальных реабилитационных направлений (в том числе допуская превышение верхней границы ДПК).</w:t>
      </w:r>
    </w:p>
    <w:bookmarkStart w:id="24761" w:name="P24761"/>
    <w:bookmarkEnd w:id="24761"/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&lt;8&gt; УПК - усредненный показатель кратности реабилитационных мероприятий.</w:t>
      </w:r>
    </w:p>
    <w:bookmarkStart w:id="24762" w:name="P24762"/>
    <w:bookmarkEnd w:id="24762"/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&lt;9&gt; ДПК - диапазонный показатель кратности реабилитационных мероприятий.</w:t>
      </w:r>
    </w:p>
    <w:p>
      <w:pPr>
        <w:pStyle w:val="0"/>
        <w:jc w:val="both"/>
      </w:pPr>
      <w:r>
        <w:rPr>
          <w:sz w:val="20"/>
        </w:rPr>
      </w:r>
    </w:p>
    <w:p>
      <w:pPr>
        <w:pStyle w:val="0"/>
        <w:jc w:val="both"/>
      </w:pPr>
      <w:r>
        <w:rPr>
          <w:sz w:val="20"/>
        </w:rPr>
      </w:r>
    </w:p>
    <w:p>
      <w:pPr>
        <w:pStyle w:val="0"/>
        <w:jc w:val="both"/>
      </w:pPr>
      <w:r>
        <w:rPr>
          <w:sz w:val="20"/>
        </w:rPr>
      </w:r>
    </w:p>
    <w:p>
      <w:pPr>
        <w:pStyle w:val="0"/>
        <w:jc w:val="both"/>
      </w:pPr>
      <w:r>
        <w:rPr>
          <w:sz w:val="20"/>
        </w:rPr>
      </w:r>
    </w:p>
    <w:p>
      <w:pPr>
        <w:pStyle w:val="0"/>
        <w:jc w:val="both"/>
      </w:pPr>
      <w:r>
        <w:rPr>
          <w:sz w:val="20"/>
        </w:rPr>
      </w:r>
    </w:p>
    <w:p>
      <w:pPr>
        <w:pStyle w:val="0"/>
        <w:outlineLvl w:val="0"/>
        <w:jc w:val="right"/>
      </w:pPr>
      <w:r>
        <w:rPr>
          <w:sz w:val="20"/>
        </w:rPr>
        <w:t xml:space="preserve">Приложение N 9</w:t>
      </w:r>
    </w:p>
    <w:p>
      <w:pPr>
        <w:pStyle w:val="0"/>
        <w:jc w:val="right"/>
      </w:pPr>
      <w:r>
        <w:rPr>
          <w:sz w:val="20"/>
        </w:rPr>
        <w:t xml:space="preserve">к приказу Министерства труда</w:t>
      </w:r>
    </w:p>
    <w:p>
      <w:pPr>
        <w:pStyle w:val="0"/>
        <w:jc w:val="right"/>
      </w:pPr>
      <w:r>
        <w:rPr>
          <w:sz w:val="20"/>
        </w:rPr>
        <w:t xml:space="preserve">и социальной защиты</w:t>
      </w:r>
    </w:p>
    <w:p>
      <w:pPr>
        <w:pStyle w:val="0"/>
        <w:jc w:val="right"/>
      </w:pPr>
      <w:r>
        <w:rPr>
          <w:sz w:val="20"/>
        </w:rPr>
        <w:t xml:space="preserve">Российской Федерации</w:t>
      </w:r>
    </w:p>
    <w:p>
      <w:pPr>
        <w:pStyle w:val="0"/>
        <w:jc w:val="right"/>
      </w:pPr>
      <w:r>
        <w:rPr>
          <w:sz w:val="20"/>
        </w:rPr>
        <w:t xml:space="preserve">от 22 июня 2023 г. N 541</w:t>
      </w:r>
    </w:p>
    <w:p>
      <w:pPr>
        <w:pStyle w:val="0"/>
        <w:jc w:val="both"/>
      </w:pPr>
      <w:r>
        <w:rPr>
          <w:sz w:val="20"/>
        </w:rPr>
      </w:r>
    </w:p>
    <w:bookmarkStart w:id="24774" w:name="P24774"/>
    <w:bookmarkEnd w:id="24774"/>
    <w:p>
      <w:pPr>
        <w:pStyle w:val="2"/>
        <w:jc w:val="center"/>
      </w:pPr>
      <w:r>
        <w:rPr>
          <w:sz w:val="20"/>
        </w:rPr>
        <w:t xml:space="preserve">СТАНДАРТ</w:t>
      </w:r>
    </w:p>
    <w:p>
      <w:pPr>
        <w:pStyle w:val="2"/>
        <w:jc w:val="center"/>
      </w:pPr>
      <w:r>
        <w:rPr>
          <w:sz w:val="20"/>
        </w:rPr>
        <w:t xml:space="preserve">ПРЕДОСТАВЛЕНИЯ УСЛУГИ ПО КОМПЛЕКСНОЙ РЕАБИЛИТАЦИИ</w:t>
      </w:r>
    </w:p>
    <w:p>
      <w:pPr>
        <w:pStyle w:val="2"/>
        <w:jc w:val="center"/>
      </w:pPr>
      <w:r>
        <w:rPr>
          <w:sz w:val="20"/>
        </w:rPr>
        <w:t xml:space="preserve">И АБИЛИТАЦИИ ДЕТЕЙ-ИНВАЛИДОВ С АНОМАЛЬНЫМИ ОТВЕРСТИЯМИ</w:t>
      </w:r>
    </w:p>
    <w:p>
      <w:pPr>
        <w:pStyle w:val="2"/>
        <w:jc w:val="center"/>
      </w:pPr>
      <w:r>
        <w:rPr>
          <w:sz w:val="20"/>
        </w:rPr>
        <w:t xml:space="preserve">(СТОМАМИ) ПИЩЕВАРИТЕЛЬНОГО ТРАКТА, ДЫХАТЕЛЬНОЙ,</w:t>
      </w:r>
    </w:p>
    <w:p>
      <w:pPr>
        <w:pStyle w:val="2"/>
        <w:jc w:val="center"/>
      </w:pPr>
      <w:r>
        <w:rPr>
          <w:sz w:val="20"/>
        </w:rPr>
        <w:t xml:space="preserve">МОЧЕВЫДЕЛИТЕЛЬНОЙ СИСТЕМЫ В СТАЦИОНАРНЫХ УСЛОВИЯХ,</w:t>
      </w:r>
    </w:p>
    <w:p>
      <w:pPr>
        <w:pStyle w:val="2"/>
        <w:jc w:val="center"/>
      </w:pPr>
      <w:r>
        <w:rPr>
          <w:sz w:val="20"/>
        </w:rPr>
        <w:t xml:space="preserve">ВКЛЮЧАЯ ПРОЖИВАНИЕ И ПИТАНИЕ ДЕТЕЙ-ИНВАЛИДОВ</w:t>
      </w:r>
    </w:p>
    <w:p>
      <w:pPr>
        <w:pStyle w:val="2"/>
        <w:jc w:val="center"/>
      </w:pPr>
      <w:r>
        <w:rPr>
          <w:sz w:val="20"/>
        </w:rPr>
        <w:t xml:space="preserve">И СОПРОВОЖДАЮЩИХ ДЕТЕЙ-ИНВАЛИДОВ ЛИЦ</w:t>
      </w:r>
    </w:p>
    <w:p>
      <w:pPr>
        <w:pStyle w:val="2"/>
        <w:jc w:val="center"/>
      </w:pPr>
      <w:r>
        <w:rPr>
          <w:sz w:val="20"/>
        </w:rPr>
        <w:t xml:space="preserve">(ЦЕЛЕВАЯ РЕАБИЛИТАЦИОННАЯ ГРУППА N 9)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1"/>
        <w:jc w:val="center"/>
      </w:pPr>
      <w:r>
        <w:rPr>
          <w:sz w:val="20"/>
        </w:rPr>
        <w:t xml:space="preserve">Раздел I. Социально-бытовая реабилитация и/или абилитация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1. Наименование целевой реабилитационной группы: дети-инвалиды с аномальными отверстиями (стомами) пищеварительного тракта, дыхательной, мочевыделительной системы.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2. Область применения: организации, реализующие мероприятия по основным направлениям комплексной реабилитации и абилитации детей-инвалидов.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3. Перечень специалистов, привлекаемых к реализации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649"/>
        <w:gridCol w:w="4422"/>
      </w:tblGrid>
      <w:tr>
        <w:tc>
          <w:tcPr>
            <w:tcW w:w="4649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 специалисты</w:t>
            </w:r>
          </w:p>
        </w:tc>
        <w:tc>
          <w:tcPr>
            <w:tcW w:w="4422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 специалисты</w:t>
            </w:r>
          </w:p>
        </w:tc>
      </w:tr>
      <w:tr>
        <w:tc>
          <w:tcPr>
            <w:tcW w:w="4649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 </w:t>
            </w:r>
            <w:hyperlink w:history="0" w:anchor="P24798" w:tooltip="&lt;1&gt; При перечислении должностей специалистов через слеш (/) допустимо наличие в организации минимум одной из перечисленных должностей.">
              <w:r>
                <w:rPr>
                  <w:sz w:val="20"/>
                  <w:color w:val="0000ff"/>
                </w:rPr>
                <w:t xml:space="preserve">&lt;1&gt;</w:t>
              </w:r>
            </w:hyperlink>
          </w:p>
        </w:tc>
        <w:tc>
          <w:tcPr>
            <w:tcW w:w="4422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Юрист-консультант</w:t>
            </w:r>
          </w:p>
        </w:tc>
      </w:tr>
      <w:tr>
        <w:tc>
          <w:tcPr>
            <w:vMerge w:val="continue"/>
          </w:tcPr>
          <w:p/>
        </w:tc>
        <w:tc>
          <w:tcPr>
            <w:tcW w:w="4422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Врач-педиатр, врач-педиатр подростковый, врач-невролог, врач - детский уролог-андролог, врач-гастроэнтеролог, врач-пульмонолог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--------------------------------</w:t>
      </w:r>
    </w:p>
    <w:bookmarkStart w:id="24798" w:name="P24798"/>
    <w:bookmarkEnd w:id="24798"/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&lt;1&gt; При перечислении должностей специалистов через слеш (/) допустимо наличие в организации минимум одной из перечисленных должностей.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4.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6"/>
        <w:gridCol w:w="2268"/>
        <w:gridCol w:w="2268"/>
        <w:gridCol w:w="1928"/>
        <w:gridCol w:w="1984"/>
      </w:tblGrid>
      <w:tr>
        <w:tc>
          <w:tcPr>
            <w:tcW w:w="58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2268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по социально-бытовой реабилитации и абилитации</w:t>
            </w:r>
          </w:p>
        </w:tc>
        <w:tc>
          <w:tcPr>
            <w:tcW w:w="2268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Получатель мероприятия</w:t>
            </w:r>
          </w:p>
        </w:tc>
        <w:tc>
          <w:tcPr>
            <w:gridSpan w:val="2"/>
            <w:tcW w:w="3912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92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</w:t>
            </w:r>
          </w:p>
        </w:tc>
        <w:tc>
          <w:tcPr>
            <w:tcW w:w="198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2268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Социально-бытовая диагностика: - первичная;</w:t>
            </w:r>
          </w:p>
          <w:p>
            <w:pPr>
              <w:pStyle w:val="0"/>
            </w:pPr>
            <w:r>
              <w:rPr>
                <w:sz w:val="20"/>
              </w:rPr>
              <w:t xml:space="preserve">- повторная (контрольная)</w:t>
            </w:r>
          </w:p>
        </w:tc>
        <w:tc>
          <w:tcPr>
            <w:tcW w:w="226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1928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198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2268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26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1928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1984" w:type="dxa"/>
          </w:tcPr>
          <w:p>
            <w:pPr>
              <w:pStyle w:val="0"/>
            </w:pPr>
            <w:r>
              <w:rPr>
                <w:sz w:val="20"/>
              </w:rPr>
              <w:t xml:space="preserve">Врач-педиатр, врач-педиатр подростковый, врач-невролог, врач - детский уролог-андролог, врач-гастроэнтеролог, врач-пульмонолог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2268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26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1928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1984" w:type="dxa"/>
          </w:tcPr>
          <w:p>
            <w:pPr>
              <w:pStyle w:val="0"/>
            </w:pPr>
            <w:r>
              <w:rPr>
                <w:sz w:val="20"/>
              </w:rPr>
              <w:t xml:space="preserve">Врач-педиатр, врач-педиатр подростковый, врач-невролог, врач - детский уролог-андролог, врач-гастроэнтеролог, врач-пульмонолог;</w:t>
            </w:r>
          </w:p>
          <w:p>
            <w:pPr>
              <w:pStyle w:val="0"/>
            </w:pPr>
            <w:r>
              <w:rPr>
                <w:sz w:val="20"/>
              </w:rPr>
              <w:t xml:space="preserve">Юрист-консультант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2268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226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1928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198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5. Условия реализации мероприятий: стационарная форма (включая проживание и питание детей-инвалидов и сопровождающих детей-инвалидов лиц).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6. Содержание, кратность и форма реализации мероприятий по социально-бытовой реабилитации и/или абилитации для детей-инвалидов:</w:t>
      </w:r>
    </w:p>
    <w:p>
      <w:pPr>
        <w:pStyle w:val="0"/>
        <w:jc w:val="both"/>
      </w:pPr>
      <w:r>
        <w:rPr>
          <w:sz w:val="20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01"/>
        <w:gridCol w:w="1474"/>
        <w:gridCol w:w="340"/>
        <w:gridCol w:w="340"/>
        <w:gridCol w:w="5439"/>
        <w:gridCol w:w="1644"/>
        <w:gridCol w:w="1644"/>
      </w:tblGrid>
      <w:tr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реабилитационного мероприятия</w:t>
            </w:r>
          </w:p>
        </w:tc>
        <w:tc>
          <w:tcPr>
            <w:tcW w:w="147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Подвид мероприятия</w:t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Содержание мероприятия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Кратность мероприятия, ед.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Форма реализации мероприятия</w:t>
            </w:r>
          </w:p>
        </w:tc>
      </w:tr>
      <w:tr>
        <w:tc>
          <w:tcPr>
            <w:tcW w:w="1701" w:type="dxa"/>
            <w:tcBorders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Социально-бытовая диагностика</w:t>
            </w:r>
          </w:p>
        </w:tc>
        <w:tc>
          <w:tcPr>
            <w:tcW w:w="147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Первичная социально-бытовая диагностика</w:t>
            </w:r>
          </w:p>
        </w:tc>
        <w:tc>
          <w:tcPr>
            <w:gridSpan w:val="3"/>
            <w:tcW w:w="6119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анализ сведений по определению нуждаемости в мероприятиях социально-бытовой реабилитации и/или абилитации в ИПРА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сбор социально-бытового анамнеза ребенка-инвалида посредством беседы, опроса, анкетирования (при необходимости с привлечением родителя/законного представителя/уполномоченного представителя);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тестовые задания и функциональные пробы на выполнение элементарных бытовых действий (навыки личной гигиены, навыки опрятности и поддержания порядка в быту, умение пользоваться бытовыми приборами др.), а также на владение навыками персональной безопасности в быту (безопасное пользование предметами бытовой техники, водоснабжением, электричеством и др.) в соответствии с возрастной доступностью для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об умении пользоваться ТСР и ухаживать за ними (калоприемники и уроприемники, средства для защиты и очищения кожи при стоме);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определение уровня осведомленности о соблюдении режима питания, диеты, лекарственной терапии (дробное питание небольшими порциями; тщательное пережевывание; ограничение употребления соли; продуктов, послабляющих/закрепляющих стул, вызывающих газообразование; исключение острой пищи; соблюдение правильного питьевого режима; своевременный прием ферментов);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определение уровня осведомленности о необходимости соблюдения режима сна, отдыха, адекватных физических нагрузок;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определение уровня осведомленности о возможностях адаптации жилого помещения к нуждам ребенка-инвалида (профилактика травматизма);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выявление существующих барьеров в самообслуживании и ориентации ребенка-инвалида в быту (в соответствии с возрастом);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развития навыка самообслуживания у ребенка-инвалида, а также в вопросах реабилитации (юридические аспекты социальной реабилитации и абилитации, реализация ИПРА и т.д.), целей и правил пользования ТСР и др.;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результатам первичной социально-бытовой диагностики, которое должно содержать, в том числе:</w:t>
            </w:r>
          </w:p>
        </w:tc>
        <w:tc>
          <w:tcPr>
            <w:tcW w:w="164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bottom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социально-бытового статуса ребенка-инвалида как возможности адаптации и полноценного взаимодействия в условиях быта (сохранен/сформирован, нарушен, утрачен/не сформирован);</w:t>
            </w:r>
          </w:p>
        </w:tc>
        <w:tc>
          <w:tcPr>
            <w:vMerge w:val="continue"/>
          </w:tcPr>
          <w:p/>
        </w:tc>
        <w:tc>
          <w:tcPr>
            <w:tcBorders>
              <w:bottom w:val="nil"/>
            </w:tcBorders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родительской компетенции по вопросам социально-бытовой реабилитации и абилитации ребенка-инвалида;</w:t>
            </w:r>
          </w:p>
        </w:tc>
        <w:tc>
          <w:tcPr>
            <w:vMerge w:val="continue"/>
          </w:tcPr>
          <w:p/>
        </w:tc>
        <w:tc>
          <w:tcPr>
            <w:tcBorders>
              <w:bottom w:val="nil"/>
            </w:tcBorders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разработку индивидуального плана социально-бытовой реабилитации и абилитации ребенка-инвалида в стационарной форме с определением объема конкретных мероприятий, их количества, необходимости использования ТСР и ассистивных технологий др.</w:t>
            </w:r>
          </w:p>
        </w:tc>
        <w:tc>
          <w:tcPr>
            <w:vMerge w:val="continue"/>
          </w:tcPr>
          <w:p/>
        </w:tc>
        <w:tc>
          <w:tcPr>
            <w:tcBorders>
              <w:bottom w:val="nil"/>
            </w:tcBorders>
            <w:vMerge w:val="continue"/>
          </w:tcPr>
          <w:p/>
        </w:tc>
      </w:tr>
      <w:tr>
        <w:tc>
          <w:tcPr>
            <w:tcW w:w="1701" w:type="dxa"/>
            <w:tcBorders>
              <w:top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1644" w:type="dxa"/>
            <w:tcBorders>
              <w:top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tcW w:w="147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Повторная (контрольная) социально-бытовая диагностика</w:t>
            </w:r>
          </w:p>
        </w:tc>
        <w:tc>
          <w:tcPr>
            <w:gridSpan w:val="3"/>
            <w:tcW w:w="6119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анкетирование и опрос (при необходимости с привлечением родителя/законного представителя/уполномоченного представителя);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тестовые задания и функциональные пробы на владение навыками самообслуживания, ориентации (МКФ "Самообслуживание", "Бытовая жизнь") и персональной безопасности в быту в соответствии с возрастом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об умении пользоваться ТСР и ухаживать за ними (калоприемники и уроприемники, средства для защиты и очищения кожи при стоме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определение уровня осведомленности о соблюдении режима питания, диеты, лекарственной терапии (дробное питание небольшими порциями; тщательное пережевывание; ограничение употребления соли; продуктов, послабляющих/закрепляющих стул, вызывающих газообразование; исключение острой пищи; соблюдение правильного питьевого режима; своевременный прием ферментов);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определение уровня осведомленности о необходимости соблюдения режима сна, отдыха, соблюдения адекватных физических нагрузок;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вопросах реабилитации (юридические аспекты социальной реабилитации и абилитации, реализация ИПРА и т.д.), использования и правил эксплуатации ТСР, а также в части повышения уровня развития навыка самообслуживания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беседа с ребенком-инвалидом и/или родителем/законным представителем/уполномоченным представителем с целью определения уровня самооценки его удовлетворенности качеством полученных реабилитационных мероприятий по социально-бытовой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результатам повторной (контрольной) социально-бытовой диагностики, которое должно содержать:</w:t>
            </w:r>
          </w:p>
        </w:tc>
        <w:tc>
          <w:tcPr>
            <w:tcW w:w="164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социально-бытового статуса ребенка-инвалида (сохранен/сформирован, нарушен, утрачен/не сформирован);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эффективности проведенного курса социально-бытовой реабилитации и абилитации (на основании анализа количественных и качественных показателей повторно проведенной социально-бытовой диагностики);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рекомендации по дальнейшей социально-бытовой реабилитации и абилитации (нуждается/не нуждается);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удовлетворенности ребенка-инвалида и/или его родителя/законного представителя/уполномоченного представителя реализованными мероприятиями по социально-бытовой реабилитации и абилитации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Информирование ребенка-инвалида и/или его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цели, задачах, содержании мероприятий, ожидаемых результатах социально-бытовой реабилитации и абилитации детей-инвалидов;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безопасном ведении бытовой деятельности ребенком-инвалидом в месте проживания, соблюдении санитарно-гигиенического режима (прием душа со стомой, дезинфекция кожи, утилизация отходов);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необходимости соблюдения режима питания, рекомендуемой диеты, правильного питьевого режима, режима сна и отдыха, щадящих физических нагрузок;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необходимости самоконтроля за стомой (регулярный осмотр кожных покровов, швов, размеров и положения стомы, отделяемого по стоме);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опасностях возникновения осложнений при стоме (кровотечение, некроз, пролапс, стеноз, грыжа, дерматит, инфекционные осложнения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обучении в рамках "Школы стомированных пациентов";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имеющихся современных средствах реабилитации, ТСР под нужды ребенка-инвалида (стомные мешки, аксессуары по уходу за стомой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правилах ухода за ТСР и др.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3 - 5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Проведение консультирования ребенка-инвалида и/или его родителя/законного представителя/уполномоченного представителя по вопросам: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обеспечения персональной безопасности (сохранности) ребенка-инвалида в быту (профилактика ударов, падений со стомой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использования ТСР (калоприемники и уроприемники, средства для защиты и очищения кожи при стоме) для целей социально-бытовой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содействия в получении юридической помощи родителю/законному представителю/уполномоченному представителю ребенка-инвалида (нормативно-правовые вопросы социальной реабилитации и абилитации, реализация ИПРА, обеспечение ТСР (оформление и получение, а также обслуживание и замена), льготы для детей-инвалидов, подготовка типовых документов в различные инстанции (заявление, согласие, соглашение, обращение) и т.д.) - в соответствии с компетенцией реализующего мероприятие специалиста;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а также по другим вопросам, относящимся к социально-бытовой реабилитации и абилитации по запросу получателя мероприятия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4 - 8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Практические занятия в соответствии с возрастом ребенка-инвалида направлены на: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(восстановление) навыков самостоятельного обслуживания в быту, в том числе соблюдения личной гигиены, пользования и обслуживания ТСР (смена калоприемника/уроприемника, ирригация кишечника, правильная утилизация отходов, регулярная уборка помещения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навыкам персональной сохранности в быту (при пользовании бытовыми приборами, водоснабжением, электричеством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навыкам ведения "Дневника самоконтроля" при стоме (например, "Дневник питания");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самостоятельному изготовлению, фиксации и смене прокладок при стоме;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навыкам правильного ухода за кожей вокруг стомы;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родителя/законного представителя/уполномоченного представителя правилам ухода за ТСР в процессе их использования ребенком-инвалидом (замена калоприемника, уроприемника, трахеостомической трубки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навыкам персональной сохранности в быту в рамках "Школы для родителей детей-инвалидов" и др.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15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10 - 20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27</w:t>
            </w:r>
          </w:p>
        </w:tc>
        <w:tc>
          <w:tcPr>
            <w:tcW w:w="164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19 - 35</w:t>
            </w:r>
          </w:p>
        </w:tc>
        <w:tc>
          <w:tcPr>
            <w:vMerge w:val="continue"/>
          </w:tcPr>
          <w:p/>
        </w:tc>
      </w:tr>
    </w:tbl>
    <w:p>
      <w:pPr>
        <w:sectPr>
          <w:headerReference w:type="default" r:id="rId9"/>
          <w:headerReference w:type="first" r:id="rId9"/>
          <w:footerReference w:type="default" r:id="rId10"/>
          <w:footerReference w:type="first" r:id="rId10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7. Показатели продолжительности мероприятий в соответствии с возрастной группой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4876"/>
        <w:gridCol w:w="1077"/>
        <w:gridCol w:w="1191"/>
        <w:gridCol w:w="1361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487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социально-бытовой реабилитации и абилитации</w:t>
            </w:r>
          </w:p>
        </w:tc>
        <w:tc>
          <w:tcPr>
            <w:gridSpan w:val="3"/>
            <w:tcW w:w="362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4 - 7 лет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8 - 11 лет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12 - 17 лет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Социально-бытовая диагностика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19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36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25</w:t>
            </w:r>
          </w:p>
        </w:tc>
        <w:tc>
          <w:tcPr>
            <w:tcW w:w="119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35</w:t>
            </w:r>
          </w:p>
        </w:tc>
        <w:tc>
          <w:tcPr>
            <w:tcW w:w="136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45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8. Результат реализации мероприятий: заключение по результатам социально-бытовой диагностики, отражающее эффективность проведенных реабилитационных мероприятий; реабилитационная карта.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9. Минимальный перечень оборудования и вспомогательных средств: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1"/>
        <w:gridCol w:w="3345"/>
        <w:gridCol w:w="1077"/>
        <w:gridCol w:w="3458"/>
        <w:gridCol w:w="1644"/>
      </w:tblGrid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34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группы вспомогательных средств </w:t>
            </w:r>
            <w:hyperlink w:history="0" w:anchor="P25008" w:tooltip="&lt;2&gt; Наименование групп вспомогательных средств приведено в соответствии 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.">
              <w:r>
                <w:rPr>
                  <w:sz w:val="20"/>
                  <w:color w:val="0000ff"/>
                </w:rPr>
                <w:t xml:space="preserve">&lt;2&gt;</w:t>
              </w:r>
            </w:hyperlink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Код группы</w:t>
            </w:r>
          </w:p>
        </w:tc>
        <w:tc>
          <w:tcPr>
            <w:tcW w:w="345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Примеры вспомогательных средств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Примечание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Приспособления для ухода после трахеостомии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622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09 15 12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Щетки и тампоны для очистки трахеостомической трубки; салфетки для ухода и защиты трахеостомы; соединительные насадки; фильтры; бандажи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демонстрационных целей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ухода за кишечными и мочевыми стомами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623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09 18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Однокомпонентные калоприемники и уроприемники; пояса для фиксации калоприемников и мочеприемников; зажимы для калоприемников; стомные мешки; чехлы для стомных мешков; дренажные системы; трубки; ирригационные системы; защитные экраны для стомы; тампоны; пластыри для стомы; специальные средства для герметизации, выравнивания и защиты кожи вокруг стомы; средства для нейтрализации запаха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демонстрационных целей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Средства для защиты кожи и очищения кожи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624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09 21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Очистители для удаления адгезивов; очистители для кожи; дезинфицирующие средства; изолирующие материалы; защитные вещества для кожи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демонстрационных целей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--------------------------------</w:t>
      </w:r>
    </w:p>
    <w:bookmarkStart w:id="25008" w:name="P25008"/>
    <w:bookmarkEnd w:id="25008"/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&lt;2&gt; Наименование групп вспомогательных средств приведено в соответствии "</w:t>
      </w:r>
      <w:hyperlink w:history="0" r:id="rId625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<w:r>
          <w:rPr>
            <w:sz w:val="20"/>
            <w:color w:val="0000ff"/>
          </w:rPr>
          <w:t xml:space="preserve">ГОСТ Р ИСО 9999-2019</w:t>
        </w:r>
      </w:hyperlink>
      <w:r>
        <w:rPr>
          <w:sz w:val="20"/>
        </w:rPr>
        <w:t xml:space="preserve">. Национальный стандарт Российской Федерации. Вспомогательные средства для людей с ограничениями жизнедеятельности. Классификация и терминология".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10. Примерный перечень методов, методик и методических приемов социально-бытовой реабилитации и/или абилитации: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1. Оккупационная (повседневная) терапия (лечение трудом) - восстановление и развитие нарушенных функций, формирование компенсаторных навыков по самообслуживанию, ведению домашнего хозяйства, выполнения трудовых операций (например, приготовление пищи); основной целью является социальная адаптация инвалида и ребенка-инвалида. В том числе сюда входят занятия по формированию навыков домоводства в условиях жилых модулей: "Санитарная комната", "Спальня":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уход за одеждой, постельными принадлежностями, жильем (мытье и подметание полов, смена постельного белья, утилизация отходов и др.);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уход за телом (гигиенический туалет стомы, дезинфекция кожи вокруг стомы).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2. Пособия для рекомендации детям-инвалидам и родителям/законным представителям/уполномоченным представителям детей-инвалидов со стомами: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Как дальше быть, или краткое пособие по уходу за стомами в помощь родителям особенных малышей и младшему и среднему медицинскому персоналу (Ю. Логунова);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Уход за стомой: Актуальные вопросы и практические советы для детей и родителей (А.Г. Маннанов, Е.Ю. Ермоленко);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Уход за стомами (О.Н. Выговская, Т.В. Ган);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Руководство для стомированных больных (В.И. Помазкин);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Пособие для стомированных пациентов (Ю.В. Мансуров).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11. Показатели качества и оценка результатов реализации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Оценка результатов мероприятий социально-бытовой реабилитации и/или абилитации производится на основании анализа количественных и качественных показателей повторно проведенной социально-бытовой диагностики ребенка-инвалида.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Оценка эффективности реабилитационных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1) Оценка полноты (объема)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8107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2) Качественная оценка динамических изменений социально-бытового статуса после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26"/>
        <w:gridCol w:w="1587"/>
        <w:gridCol w:w="1757"/>
      </w:tblGrid>
      <w:tr>
        <w:tc>
          <w:tcPr>
            <w:tcW w:w="572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Результаты восстановления (формирования) способности к самообслуживанию в быту, достигнутые в ходе реализации реабилитационных мероприятий</w:t>
            </w:r>
          </w:p>
        </w:tc>
        <w:tc>
          <w:tcPr>
            <w:gridSpan w:val="2"/>
            <w:tcW w:w="33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Достигнута положительная динамика</w:t>
            </w:r>
          </w:p>
        </w:tc>
        <w:tc>
          <w:tcPr>
            <w:tcW w:w="175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Без динамических изменений</w:t>
            </w:r>
          </w:p>
        </w:tc>
      </w:tr>
      <w:tr>
        <w:tc>
          <w:tcPr>
            <w:tcW w:w="5726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Навыки самостоятельного обслуживания в быту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5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26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Навыки персональной сохранности в быту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5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26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Родительская компетенция по вопросам социально-бытовой реабилитации детей-инвалидов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5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3) Оценка эффективности мероприятий социально-бытовой реабилитации и/или абилитации (реабилитационного результата) на основании оценки динамики социально-бытового статуса: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3175"/>
        <w:gridCol w:w="907"/>
        <w:gridCol w:w="4025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положительный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социально-бытовой статус полностью восстановлен/полностью сформирован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социально-бытовой статус частично восстановлен/частично сформирован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отрицательный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социально-бытовой статус не восстановлен/не сформирован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4) Выдано на руки заключение по результатам реализации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644"/>
        <w:gridCol w:w="7427"/>
      </w:tblGrid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ДА</w:t>
            </w:r>
          </w:p>
        </w:tc>
      </w:tr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12. Показатели кратности мероприятий по социально-бытовой реабилитации и/или абилитации: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515"/>
        <w:gridCol w:w="2721"/>
        <w:gridCol w:w="2835"/>
      </w:tblGrid>
      <w:tr>
        <w:tc>
          <w:tcPr>
            <w:tcW w:w="3515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Вид мероприятия</w:t>
            </w:r>
          </w:p>
        </w:tc>
        <w:tc>
          <w:tcPr>
            <w:gridSpan w:val="2"/>
            <w:tcW w:w="555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Усредненный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Диапазонный </w:t>
            </w:r>
            <w:hyperlink w:history="0" w:anchor="P25092" w:tooltip="&lt;3&gt; Диапазонный показатель - это интервал реабилитационных мероприятий, минимальное и максимальное значения внутри которого не могут изменяться. Количество мероприятий для ребенка-инвалида выбирается в рамках установленных пороговых значений и зависит от индивидуальных потребностей конкретного ребенка-инвалида, его психофизиологических возможностей, сохранности/утраты необходимых умений и навыков, определяемых специалистом на первичной диагностике.">
              <w:r>
                <w:rPr>
                  <w:sz w:val="20"/>
                  <w:color w:val="0000ff"/>
                </w:rPr>
                <w:t xml:space="preserve">&lt;3&gt;</w:t>
              </w:r>
            </w:hyperlink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(константа)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3 - 5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4 - 8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15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10 - 20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27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19 - 35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--------------------------------</w:t>
      </w:r>
    </w:p>
    <w:bookmarkStart w:id="25092" w:name="P25092"/>
    <w:bookmarkEnd w:id="25092"/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&lt;3&gt; Диапазонный показатель - это интервал реабилитационных мероприятий, минимальное и максимальное значения внутри которого не могут изменяться. Количество мероприятий для ребенка-инвалида выбирается в рамках установленных пороговых значений и зависит от индивидуальных потребностей конкретного ребенка-инвалида, его психофизиологических возможностей, сохранности/утраты необходимых умений и навыков, определяемых специалистом на первичной диагностике.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Следует учитывать, что суммарное количество мероприятий по всем направлениям реабилитации и абилитации (социально-бытовой, социально-средовой, социально-педагогической, социально-психологической, социокультурной, профессиональной ориентации, АФК) должно составлять 120 мероприятий.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1"/>
        <w:jc w:val="center"/>
      </w:pPr>
      <w:r>
        <w:rPr>
          <w:sz w:val="20"/>
        </w:rPr>
        <w:t xml:space="preserve">Раздел II. Социально-средовая реабилитация и/или абилитация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1. Наименование целевой реабилитационной группы: дети-инвалиды с аномальными отверстиями (стомами) пищеварительного тракта, дыхательной, мочевыделительной системы.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2. Область применения: организации, реализующие мероприятия по основным направлениям комплексной реабилитации и абилитации детей-инвалидов.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3. Перечень специалистов, привлекаемых к реализации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649"/>
        <w:gridCol w:w="4422"/>
      </w:tblGrid>
      <w:tr>
        <w:tc>
          <w:tcPr>
            <w:tcW w:w="4649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 специалисты</w:t>
            </w:r>
          </w:p>
        </w:tc>
        <w:tc>
          <w:tcPr>
            <w:tcW w:w="4422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 специалисты</w:t>
            </w:r>
          </w:p>
        </w:tc>
      </w:tr>
      <w:tr>
        <w:tc>
          <w:tcPr>
            <w:tcW w:w="4649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4422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4.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6"/>
        <w:gridCol w:w="2324"/>
        <w:gridCol w:w="2154"/>
        <w:gridCol w:w="2891"/>
        <w:gridCol w:w="1077"/>
      </w:tblGrid>
      <w:tr>
        <w:tc>
          <w:tcPr>
            <w:tcW w:w="58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232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по социально-средовой реабилитации и абилитации</w:t>
            </w:r>
          </w:p>
        </w:tc>
        <w:tc>
          <w:tcPr>
            <w:tcW w:w="215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Получатель мероприятия</w:t>
            </w:r>
          </w:p>
        </w:tc>
        <w:tc>
          <w:tcPr>
            <w:gridSpan w:val="2"/>
            <w:tcW w:w="396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28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2324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Социально-средовая диагностика:</w:t>
            </w:r>
          </w:p>
          <w:p>
            <w:pPr>
              <w:pStyle w:val="0"/>
            </w:pPr>
            <w:r>
              <w:rPr>
                <w:sz w:val="20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0"/>
              </w:rPr>
              <w:t xml:space="preserve">- повторная (контрольная)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2891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2324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2891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2324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2891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2324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2891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5. Условия реализации мероприятий: стационарная форма (включая проживание и питание детей-инвалидов и сопровождающих детей-инвалидов лиц).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6. Содержание, кратность и форма реализации мероприятий по социально-средовой реабилитации и/или абилитации для детей-инвалидов:</w:t>
      </w:r>
    </w:p>
    <w:p>
      <w:pPr>
        <w:pStyle w:val="0"/>
        <w:jc w:val="both"/>
      </w:pPr>
      <w:r>
        <w:rPr>
          <w:sz w:val="20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01"/>
        <w:gridCol w:w="1474"/>
        <w:gridCol w:w="340"/>
        <w:gridCol w:w="340"/>
        <w:gridCol w:w="5439"/>
        <w:gridCol w:w="1644"/>
        <w:gridCol w:w="1644"/>
      </w:tblGrid>
      <w:tr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реабилитационного мероприятия</w:t>
            </w:r>
          </w:p>
        </w:tc>
        <w:tc>
          <w:tcPr>
            <w:tcW w:w="147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Подвид мероприятия</w:t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Содержание мероприятия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Кратность мероприятия, ед.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Форма реализации мероприятия</w:t>
            </w:r>
          </w:p>
        </w:tc>
      </w:tr>
      <w:tr>
        <w:tc>
          <w:tcPr>
            <w:tcW w:w="1701" w:type="dxa"/>
            <w:tcBorders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Социально-средовая диагностика</w:t>
            </w:r>
          </w:p>
        </w:tc>
        <w:tc>
          <w:tcPr>
            <w:tcW w:w="147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Первичная социально-средовая диагностика</w:t>
            </w:r>
          </w:p>
        </w:tc>
        <w:tc>
          <w:tcPr>
            <w:gridSpan w:val="3"/>
            <w:tcW w:w="6119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анализ сведений по определению нуждаемости в мероприятиях социально-средовой реабилитации и/или абилитации в ИПРА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сбор социально-средового анамнеза ребенка-инвалида посредством беседы, опроса, анкетирования (при необходимости с привлечением родителя/законного представителя/уполномоченного представителя);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тестовые задания и функциональные пробы в соответствии с возрастом ребенка-инвалида для исследования навыков:</w:t>
            </w:r>
          </w:p>
        </w:tc>
        <w:tc>
          <w:tcPr>
            <w:tcW w:w="164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обращения за помощью и коммуникативного взаимодействия ребенка-инвалида с представителями социума в условиях окружающей среды (градостроительной, образовательной, производственной);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определение уровня осведомленности о приспособлении инфраструктурной среды к нуждам ребенка-инвалида;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gridSpan w:val="3"/>
            <w:tcW w:w="6119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выявление существующих барьеров на объектах социальной, инженерной, транспортной инфраструктур для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развития навыков взаимодействия в рамках социальной, инженерной и транспортной инфраструктур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результатам социально-средовой диагностики, содержащего, в том числе: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социально-средового статуса ребенка-инвалида как возможности взаимодействия в условиях окружающей среды (градостроительной, образовательной, производственной) (сохранен/сформирован, нарушен, утрачен/не сформирован);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родительской компетенции по вопросам социально-средовой реабилитации и абилитации ребенка-инвалида;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разработку индивидуального плана социально-средовой реабилитации и абилитации ребенка-инвалида в стационарной форме с определением объема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конкретных мероприятий, их количества, необходимости использования ТСР и др.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bottom w:val="nil"/>
            </w:tcBorders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tcBorders>
              <w:top w:val="nil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474" w:type="dxa"/>
            <w:tcBorders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Повторная (контрольная) социально-средовая диагностика</w:t>
            </w:r>
          </w:p>
        </w:tc>
        <w:tc>
          <w:tcPr>
            <w:gridSpan w:val="3"/>
            <w:tcW w:w="6119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анкетирование и опрос (при необходимости с привлечением родителя/законного представителя/уполномоченного представителя);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тестовые задания и функциональные пробы для оценки степени сформированности навыков социального и средового взаимодействия, в том числе обращения за помощью в условиях социальной, инженерной и транспортной инфраструктур (МКФ "Общение", "Межличностные взаимодействия и отношения", "Главные сферы жизни"), в соответствии с возрастом ребенка-инвалида, а именно:</w:t>
            </w:r>
          </w:p>
        </w:tc>
        <w:tc>
          <w:tcPr>
            <w:tcW w:w="1644" w:type="dxa"/>
            <w:tcBorders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bottom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обращения за помощью и коммуникативного взаимодействия ребенка-инвалида с представителями социума в условиях окружающей среды (градостроительной, образовательной, производственной);</w:t>
            </w:r>
          </w:p>
        </w:tc>
        <w:tc>
          <w:tcPr>
            <w:tcBorders>
              <w:bottom w:val="nil"/>
            </w:tcBorders>
            <w:vMerge w:val="continue"/>
          </w:tcPr>
          <w:p/>
        </w:tc>
        <w:tc>
          <w:tcPr>
            <w:tcBorders>
              <w:bottom w:val="nil"/>
            </w:tcBorders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определение уровня осведомленности о приспособлении инфраструктурной среды к нуждам ребенка-инвалида;</w:t>
            </w:r>
          </w:p>
        </w:tc>
        <w:tc>
          <w:tcPr>
            <w:tcBorders>
              <w:bottom w:val="nil"/>
            </w:tcBorders>
            <w:vMerge w:val="continue"/>
          </w:tcPr>
          <w:p/>
        </w:tc>
        <w:tc>
          <w:tcPr>
            <w:tcBorders>
              <w:bottom w:val="nil"/>
            </w:tcBorders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bottom w:val="nil"/>
            </w:tcBorders>
            <w:vMerge w:val="continue"/>
          </w:tcPr>
          <w:p/>
        </w:tc>
        <w:tc>
          <w:tcPr>
            <w:gridSpan w:val="3"/>
            <w:tcW w:w="6119" w:type="dxa"/>
            <w:tcBorders>
              <w:top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развития навыков взаимодействия в рамках социальной, инженерной и транспортной инфраструктур у ребенка-инвалида;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выявление неустранимых барьеров на объектах социальной, инженерной, транспортной инфраструктур для ребенка-инвалида;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беседа с ребенком-инвалидом и/или родителем/законным представителем/уполномоченным представителем с целью определения уровня самооценки его удовлетворенности качеством полученных реабилитационных мероприятий по социально-средовой реабилитации и абилитации;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разработка заключения по итогам повторной социально-средовой диагностики ребенка-инвалида, содержащего:</w:t>
            </w:r>
          </w:p>
        </w:tc>
        <w:tc>
          <w:tcPr>
            <w:tcBorders>
              <w:bottom w:val="nil"/>
            </w:tcBorders>
            <w:vMerge w:val="continue"/>
          </w:tcPr>
          <w:p/>
        </w:tc>
        <w:tc>
          <w:tcPr>
            <w:tcBorders>
              <w:bottom w:val="nil"/>
            </w:tcBorders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W w:w="1701" w:type="dxa"/>
            <w:tcBorders>
              <w:top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474" w:type="dxa"/>
            <w:tcBorders>
              <w:top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социально-средового статуса ребенка-инвалида (сохранен/сформирован, нарушен, утрачен/не сформирован);</w:t>
            </w:r>
          </w:p>
        </w:tc>
        <w:tc>
          <w:tcPr>
            <w:tcW w:w="1644" w:type="dxa"/>
            <w:tcBorders>
              <w:top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tcBorders>
              <w:top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tcBorders>
              <w:top w:val="nil"/>
            </w:tcBorders>
            <w:vMerge w:val="continue"/>
          </w:tcPr>
          <w:p/>
        </w:tc>
        <w:tc>
          <w:tcPr>
            <w:tcBorders>
              <w:top w:val="nil"/>
            </w:tcBorders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tcBorders>
              <w:top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эффективности проведенного курса социально-средовой реабилитации и абилитации (на основании анализа количественных и качественных показателей повторно проведенной социально-бытовой диагностики);</w:t>
            </w:r>
          </w:p>
        </w:tc>
        <w:tc>
          <w:tcPr>
            <w:tcBorders>
              <w:top w:val="nil"/>
            </w:tcBorders>
            <w:vMerge w:val="continue"/>
          </w:tcPr>
          <w:p/>
        </w:tc>
        <w:tc>
          <w:tcPr>
            <w:tcBorders>
              <w:top w:val="nil"/>
            </w:tcBorders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tcBorders>
              <w:top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рекомендации по дальнейшей социально-средовой реабилитации и абилитации (нуждается/не нуждается);</w:t>
            </w:r>
          </w:p>
        </w:tc>
        <w:tc>
          <w:tcPr>
            <w:tcBorders>
              <w:top w:val="nil"/>
            </w:tcBorders>
            <w:vMerge w:val="continue"/>
          </w:tcPr>
          <w:p/>
        </w:tc>
        <w:tc>
          <w:tcPr>
            <w:tcBorders>
              <w:top w:val="nil"/>
            </w:tcBorders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tcBorders>
              <w:top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удовлетворенности ребенка-инвалида и/или его родителя/законного представителя/уполномоченного представителя реализованными мероприятиями по социально-средовой реабилитации и абилитации</w:t>
            </w:r>
          </w:p>
        </w:tc>
        <w:tc>
          <w:tcPr>
            <w:tcBorders>
              <w:top w:val="nil"/>
            </w:tcBorders>
            <w:vMerge w:val="continue"/>
          </w:tcPr>
          <w:p/>
        </w:tc>
        <w:tc>
          <w:tcPr>
            <w:tcBorders>
              <w:top w:val="nil"/>
            </w:tcBorders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Borders>
              <w:top w:val="nil"/>
            </w:tcBorders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Borders>
              <w:top w:val="nil"/>
            </w:tcBorders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Информирование ребенка-инвалида и/или его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цели, задачах, содержании мероприятий, ожидаемых результатах социально-средовой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доступной и безбарьерной городской, транспортной и информационной инфраструктуре;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мерах соблюдения безопасности жизнедеятельности ребенка-инвалида в социальной среде (городской, транспортной, информационной) (профилактика травматизма);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деятельности общественных организаций, направленных на работу с детьми-инвалидами, и о способах взаимодействия с ними и др.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Проведение консультирования ребенка-инвалида и/или его родителя/законного представителя/уполномоченного представителя по вопросам: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специфики использования ТСР в зависимости от среды пребывания и поставленной задачи (например, замена калоприемника или уроприемника, обработка кожи вокруг стомы в общественном туалете);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обеспечения доступности для ребенка-инвалида услуг и объектов социальной среды;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а также по различным вопросам, относящимся к социально-средовой реабилитации и абилитации по запросу получателя мероприятия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навыков персональной безопасности в условиях городской среды (например, подготовка необходимых средств и материалов для смены калоприемника или уроприемника, обработки кожи в общественном туалете) и т.д.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социальному и средовому взаимодействию в различных ситуациях нахождения ребенка-инвалида на объектах городской среды (транспортной, культурной и т.д.), в том числе умению обращаться за помощью в рамках средового взаимодействия с социумом (например, использование голосового клапана при трахеостоме) и др.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1 - 9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11</w:t>
            </w:r>
          </w:p>
        </w:tc>
        <w:tc>
          <w:tcPr>
            <w:tcW w:w="164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5 - 17</w:t>
            </w:r>
          </w:p>
        </w:tc>
        <w:tc>
          <w:tcPr>
            <w:vMerge w:val="continue"/>
          </w:tcPr>
          <w:p/>
        </w:tc>
      </w:tr>
    </w:tbl>
    <w:p>
      <w:pPr>
        <w:sectPr>
          <w:headerReference w:type="default" r:id="rId9"/>
          <w:headerReference w:type="first" r:id="rId9"/>
          <w:footerReference w:type="default" r:id="rId10"/>
          <w:footerReference w:type="first" r:id="rId10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7. Показатели продолжительности мероприятий в соответствии с возрастной группой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4876"/>
        <w:gridCol w:w="1077"/>
        <w:gridCol w:w="1191"/>
        <w:gridCol w:w="1361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487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социально-средовой реабилитации и абилитации</w:t>
            </w:r>
          </w:p>
        </w:tc>
        <w:tc>
          <w:tcPr>
            <w:gridSpan w:val="3"/>
            <w:tcW w:w="362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4 - 7 лет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8 - 11 лет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12 - 17 лет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Социально-средовая диагностика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19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36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25</w:t>
            </w:r>
          </w:p>
        </w:tc>
        <w:tc>
          <w:tcPr>
            <w:tcW w:w="119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35</w:t>
            </w:r>
          </w:p>
        </w:tc>
        <w:tc>
          <w:tcPr>
            <w:tcW w:w="136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45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8. Результат реализации мероприятий: заключение по результатам социально-средовой диагностики, отражающее эффективность проведенных реабилитационных мероприятий, реабилитационная карта.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9. Минимальный перечень оборудования и вспомогательных средств: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1"/>
        <w:gridCol w:w="3345"/>
        <w:gridCol w:w="1077"/>
        <w:gridCol w:w="3458"/>
        <w:gridCol w:w="1644"/>
      </w:tblGrid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34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группы вспомогательных средств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Код группы</w:t>
            </w:r>
          </w:p>
        </w:tc>
        <w:tc>
          <w:tcPr>
            <w:tcW w:w="345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Примеры вспомогательных средств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Примечание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345" w:type="dxa"/>
          </w:tcPr>
          <w:p>
            <w:pPr>
              <w:pStyle w:val="0"/>
            </w:pPr>
            <w:r>
              <w:rPr>
                <w:sz w:val="20"/>
              </w:rPr>
              <w:t xml:space="preserve">Вспомогательные средства обучения правилам личной безопасности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626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05 27 09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Обучающие книги, памятки (например, "Правила поведения в опасных ситуациях", "Правила безопасного поведения для детей")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10. Примерный перечень методов, методик и методических приемов социально-средовой реабилитации и/или абилитации: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1. Наблюдение за культурой поведения детей в группе по программе А.М. Щетининой.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2. Моделирование средовых ситуаций в условиях кабинета специалистов, с целью отработки социально-средовых навыков (замена калоприемника, уроприемника, обработка кожи вокруг стомы в местах общественного пользования, обращение к окружающим за помощью, в том числе специалистам учреждений и др.).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11. Показатели качества и оценка результатов реализации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Оценка результатов мероприятий социально-средовой реабилитации и/или абилитации производится на основании анализа количественных и качественных показателей повторно проведенной социально-средовой диагностики ребенка-инвалида.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Оценка эффективности реабилитационных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1) Оценка полноты (объема)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8107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2) Качественная оценка динамических изменений социально-средового статуса после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26"/>
        <w:gridCol w:w="1587"/>
        <w:gridCol w:w="1757"/>
      </w:tblGrid>
      <w:tr>
        <w:tc>
          <w:tcPr>
            <w:tcW w:w="572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Результаты восстановления (формирования) способности взаимодействовать в условиях окружающей среды, достигнутые в ходе реализации реабилитационных мероприятий</w:t>
            </w:r>
          </w:p>
        </w:tc>
        <w:tc>
          <w:tcPr>
            <w:gridSpan w:val="2"/>
            <w:tcW w:w="33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Достигнута положительная динамика</w:t>
            </w:r>
          </w:p>
        </w:tc>
        <w:tc>
          <w:tcPr>
            <w:tcW w:w="175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Без динамических изменений</w:t>
            </w:r>
          </w:p>
        </w:tc>
      </w:tr>
      <w:tr>
        <w:tc>
          <w:tcPr>
            <w:tcW w:w="5726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Навыки эффективного и безопасного социального и средового взаимодействия на объектах социальной, инженерной, транспортной, информационной и др. инфраструктур, в том числе умение обращаться за помощью в рамках средового взаимодействия с социумом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5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26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Родительская компетенция по вопросам социально-средовой реабилитации детей-инвалидов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5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3) Оценка эффективности мероприятий социально-средовой реабилитации и/или абилитации (реабилитационного результата) на основании оценки динамики социально-средового статуса: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3175"/>
        <w:gridCol w:w="907"/>
        <w:gridCol w:w="4025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положительный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социально-средовой статус полностью восстановлен/полностью сформирован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социально-средовой статус частично восстановлен/частично сформирован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отрицательный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социально-средовой статус не восстановлен/не сформирован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4) Выдано на руки заключение по результатам реализации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644"/>
        <w:gridCol w:w="7427"/>
      </w:tblGrid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ДА</w:t>
            </w:r>
          </w:p>
        </w:tc>
      </w:tr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12. Показатели кратности мероприятий по социально-средовой реабилитации и/или абилитации: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515"/>
        <w:gridCol w:w="2721"/>
        <w:gridCol w:w="2835"/>
      </w:tblGrid>
      <w:tr>
        <w:tc>
          <w:tcPr>
            <w:tcW w:w="3515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Вид мероприятия</w:t>
            </w:r>
          </w:p>
        </w:tc>
        <w:tc>
          <w:tcPr>
            <w:gridSpan w:val="2"/>
            <w:tcW w:w="555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Усредненный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Диапазонный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(константа)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1 - 9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11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5 - 17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1"/>
        <w:jc w:val="center"/>
      </w:pPr>
      <w:r>
        <w:rPr>
          <w:sz w:val="20"/>
        </w:rPr>
        <w:t xml:space="preserve">Раздел III. Социально-педагогическая реабилитация</w:t>
      </w:r>
    </w:p>
    <w:p>
      <w:pPr>
        <w:pStyle w:val="2"/>
        <w:jc w:val="center"/>
      </w:pPr>
      <w:r>
        <w:rPr>
          <w:sz w:val="20"/>
        </w:rPr>
        <w:t xml:space="preserve">и/или абилитация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1. Наименование целевой реабилитационной группы: дети-инвалиды с аномальными отверстиями (стомами) пищеварительного тракта, дыхательной, мочевыделительной системы.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2. Область применения: организации, реализующие мероприятия по основным направлениям комплексной реабилитации и абилитации детей-инвалидов.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3. Перечень специалистов, привлекаемых к реализации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649"/>
        <w:gridCol w:w="4422"/>
      </w:tblGrid>
      <w:tr>
        <w:tc>
          <w:tcPr>
            <w:tcW w:w="464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 специалисты</w:t>
            </w:r>
          </w:p>
        </w:tc>
        <w:tc>
          <w:tcPr>
            <w:tcW w:w="4422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 специалисты</w:t>
            </w:r>
          </w:p>
        </w:tc>
      </w:tr>
      <w:tr>
        <w:tc>
          <w:tcPr>
            <w:tcW w:w="4649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Педагог-психолог</w:t>
            </w:r>
          </w:p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Социальный педагог</w:t>
            </w:r>
          </w:p>
        </w:tc>
      </w:tr>
      <w:tr>
        <w:tc>
          <w:tcPr>
            <w:vMerge w:val="continue"/>
          </w:tcPr>
          <w:p/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работе с семьей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4.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6"/>
        <w:gridCol w:w="2324"/>
        <w:gridCol w:w="2324"/>
        <w:gridCol w:w="2154"/>
        <w:gridCol w:w="2438"/>
      </w:tblGrid>
      <w:tr>
        <w:tc>
          <w:tcPr>
            <w:tcW w:w="58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232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по социально-педагогической реабилитации и абилитации</w:t>
            </w:r>
          </w:p>
        </w:tc>
        <w:tc>
          <w:tcPr>
            <w:tcW w:w="232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Получатель мероприятия</w:t>
            </w:r>
          </w:p>
        </w:tc>
        <w:tc>
          <w:tcPr>
            <w:gridSpan w:val="2"/>
            <w:tcW w:w="4592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215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</w:t>
            </w:r>
          </w:p>
        </w:tc>
        <w:tc>
          <w:tcPr>
            <w:tcW w:w="243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2324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Социально-педагогическая диагностика:</w:t>
            </w:r>
          </w:p>
          <w:p>
            <w:pPr>
              <w:pStyle w:val="0"/>
            </w:pPr>
            <w:r>
              <w:rPr>
                <w:sz w:val="20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0"/>
              </w:rPr>
              <w:t xml:space="preserve">- повторная (контрольная)</w:t>
            </w:r>
          </w:p>
        </w:tc>
        <w:tc>
          <w:tcPr>
            <w:tcW w:w="2324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Педагог-психолог</w:t>
            </w:r>
          </w:p>
        </w:tc>
        <w:tc>
          <w:tcPr>
            <w:tcW w:w="2438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2324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324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Педагог-психолог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Социальный педагог;</w:t>
            </w:r>
          </w:p>
          <w:p>
            <w:pPr>
              <w:pStyle w:val="0"/>
            </w:pPr>
            <w:r>
              <w:rPr>
                <w:sz w:val="20"/>
              </w:rPr>
              <w:t xml:space="preserve">Специалист по работе с семьей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2324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324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Педагог-психолог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Социальный педагог;</w:t>
            </w:r>
          </w:p>
          <w:p>
            <w:pPr>
              <w:pStyle w:val="0"/>
            </w:pPr>
            <w:r>
              <w:rPr>
                <w:sz w:val="20"/>
              </w:rPr>
              <w:t xml:space="preserve">Специалист по работе с семьей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2324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коррекционно-развивающие занятия</w:t>
            </w:r>
          </w:p>
        </w:tc>
        <w:tc>
          <w:tcPr>
            <w:tcW w:w="2324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Педагог-психолог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Социальный педагог;</w:t>
            </w:r>
          </w:p>
          <w:p>
            <w:pPr>
              <w:pStyle w:val="0"/>
            </w:pPr>
            <w:r>
              <w:rPr>
                <w:sz w:val="20"/>
              </w:rPr>
              <w:t xml:space="preserve">Специалист по работе с семьей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5. Условия реализации мероприятий: стационарная форма (включая проживание и питание детей-инвалидов и сопровождающих детей-инвалидов лиц).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6. Содержание, кратность и форма реализации мероприятий по социально-педагогической реабилитации и/или абилитации для детей-инвалидов:</w:t>
      </w:r>
    </w:p>
    <w:p>
      <w:pPr>
        <w:pStyle w:val="0"/>
        <w:jc w:val="both"/>
      </w:pPr>
      <w:r>
        <w:rPr>
          <w:sz w:val="20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01"/>
        <w:gridCol w:w="1474"/>
        <w:gridCol w:w="340"/>
        <w:gridCol w:w="340"/>
        <w:gridCol w:w="5439"/>
        <w:gridCol w:w="1644"/>
        <w:gridCol w:w="1644"/>
      </w:tblGrid>
      <w:tr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реабилитационного мероприятия</w:t>
            </w:r>
          </w:p>
        </w:tc>
        <w:tc>
          <w:tcPr>
            <w:tcW w:w="147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Подвид мероприятия</w:t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Содержание мероприятия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Кратность мероприятия, ед.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Форма реализации мероприятия</w:t>
            </w:r>
          </w:p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Социально-педагогическая диагностика</w:t>
            </w:r>
          </w:p>
        </w:tc>
        <w:tc>
          <w:tcPr>
            <w:tcW w:w="1474" w:type="dxa"/>
            <w:tcBorders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Первичная социально-педагогическая диагностика</w:t>
            </w:r>
          </w:p>
        </w:tc>
        <w:tc>
          <w:tcPr>
            <w:gridSpan w:val="3"/>
            <w:tcW w:w="6119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анализ исходной документации ребенка-инвалида (заключение ПМПК, педагогическая характеристика, заключения других специалистов);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сбор педагогического анамнеза ребенка-инвалида посредством беседы, анкетирования (при необходимости с привлечением родителя/законного представителя/уполномоченного представителя);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проведение педагогического обследования, направленного на определение степени сформированности учебных навыков:</w:t>
            </w:r>
          </w:p>
        </w:tc>
        <w:tc>
          <w:tcPr>
            <w:tcW w:w="164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Borders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общей осведомленности и познавательной активности;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Borders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обучаемости и освоения новой информации ребенком-инвалидом;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Borders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предпочтений и интересов у ребенка-инвалида;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Borders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развития базовых компетенций (навыков и умений), необходимых для обучения и социализации (имитирования и подражания, повторения в определенной последовательности, счета, письма, беглого и правильного чтения на языке письма);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Borders>
              <w:bottom w:val="nil"/>
            </w:tcBorders>
            <w:vMerge w:val="continue"/>
          </w:tcPr>
          <w:p/>
        </w:tc>
        <w:tc>
          <w:tcPr>
            <w:gridSpan w:val="3"/>
            <w:tcW w:w="6119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компетенций, необходимых для воспитания, обучения и обеспечения здоровья ребенка-инвалида и др.;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результатам первичной социально-педагогической диагностики, содержащего, в том числе: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Borders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социально-педагогического статуса ребенка-инвалида как возможности получения качественного образования (сохранен/сформирован, нарушен, утрачен/не сформирован);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1474" w:type="dxa"/>
            <w:tcBorders>
              <w:top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родительской компетенции по вопросам социально-педагогической реабилитации и абилитации ребенка-инвалида;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tcBorders>
              <w:top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разработку индивидуального плана социально-педагогической реабилитации и абилитации ребенка-инвалида в стационарной форме с определением объема конкретных мероприятий, их количества и др.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vMerge w:val="continue"/>
          </w:tcPr>
          <w:p/>
        </w:tc>
        <w:tc>
          <w:tcPr>
            <w:tcW w:w="147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Повторная (контрольная) социально-педагогическая диагностика</w:t>
            </w:r>
          </w:p>
        </w:tc>
        <w:tc>
          <w:tcPr>
            <w:gridSpan w:val="3"/>
            <w:tcW w:w="6119" w:type="dxa"/>
            <w:tcBorders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- анкетирование и опрос (при необходимости с привлечением родителя/законного представителя/уполномоченного представителя);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проведение педагогического обследования, направленного на определение степени сформированности учебных навыков и навыков организации социального общения и поведения в обществе (МКФ "Обучение и применение знаний", "Общие задачи и требования", "Общение", "Межличностные взаимодействия и отношения", "Главные сферы жизни"):</w:t>
            </w:r>
          </w:p>
        </w:tc>
        <w:tc>
          <w:tcPr>
            <w:tcW w:w="164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общей осведомленности и познавательной активности;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развития базовых компетенций (навыков и умений), необходимых для обучения и социализации (имитирования и подражания, повторения в определенной последовательности, счета, письма, беглого и правильного чтения на языке письма);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gridSpan w:val="3"/>
            <w:tcW w:w="6119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компетенций, необходимых для воспитания, обучения и обеспечения здоровья ребенка-инвалида и др.;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беседа с ребенком-инвалидом, родителем/законным представителем/уполномоченным представителем ребенка-инвалида с целью определения уровня самооценки его удовлетворенности качеством полученных реабилитационных мероприятий по социально-педагогической реабилитации;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итогам повторной (контрольной) социально-педагогической диагностики ребенка-инвалида, содержащего: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социально-педагогического статуса ребенка-инвалида (сохранен/сформирован, нарушен, утрачен/не сформирован);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эффективности проведенного курса социально-педагогической реабилитации и/или абилитации (на основании анализа количественных и качественных показателей повторно проведенной социально-педагогической диагностики);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рекомендации по дальнейшей социально-педагогической реабилитации и абилитации (нуждается/не нуждается);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удовлетворенности ребенка-инвалида и/или его родителя/законного представителя/уполномоченного представителя реализованными мероприятиями по социально-педагогической реабилитации и абилитации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Информирование ребенка-инвалида и/или его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цели, задачах, мероприятиях, ожидаемых результатах социально-педагогической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различных вариантах получения общего и профессионального образования (в том числе с учетом заключения ПМПК, склонностей и интересов ребенка-инвалида)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организациях, осуществляющих образовательную деятельность и др.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Проведение консультирования ребенка-инвалида и/или его родителя/законного представителя/уполномоченного представителя по вопросам: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социально-педагогической реабилитации и абилитации в домашних условиях (самостоятельного развития речи, коррекции чтения и письма), в том числе с целью повышения педагогической компетенции родителей/законных представителей/уполномоченных представителей ребенка-инвалида, а также диапазона и широты их знаний и умений, необходимых для самостоятельного проведения обучающих занятий;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разработки образовательного маршрута (прохождения ПМПК, получения основного, общего и профессионального образования);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выбора образовательной организации и формы получения образования в соответствии с интересами, склонностями, возможностями состояния здоровья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духовного и полового воспитания и развития ребенка-инвалида;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а также по различным вопросам, относящимся к социально-педагогической реабилитации и абилитации по запросу получателя мероприятия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коррекционно-развивающие занятия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(восстановление) навыка произвольного поведения в процессе учебной деятельности (понимание и выполнение инструкций, выдерживание времени занятий в учебном режиме, длительного удержания внимания, целенаправленной продуктивной учебной деятельности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и отработка навыков организации социального общения и освоения социальных ролей в специально созданных педагогических ситуациях;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(восстановление) мотивации к учебной деятельности;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родителя/законного представителя/уполномоченного представителя методам социально-педагогической реабилитации и абилитации детей-инвалидов для самостоятельной организации занятий в домашних условиях;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пользованию компьютером, в том числе электронными ресурсами (государственными порталами "Госуслуги", "Росреестр", электронной медицинской картой и др.) и др.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1 - 11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</w:t>
            </w:r>
          </w:p>
        </w:tc>
        <w:tc>
          <w:tcPr>
            <w:tcW w:w="164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5 - 19</w:t>
            </w:r>
          </w:p>
        </w:tc>
        <w:tc>
          <w:tcPr>
            <w:vMerge w:val="continue"/>
          </w:tcPr>
          <w:p/>
        </w:tc>
      </w:tr>
    </w:tbl>
    <w:p>
      <w:pPr>
        <w:sectPr>
          <w:headerReference w:type="default" r:id="rId9"/>
          <w:headerReference w:type="first" r:id="rId9"/>
          <w:footerReference w:type="default" r:id="rId10"/>
          <w:footerReference w:type="first" r:id="rId10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7. Показатели продолжительности мероприятий в соответствии с возрастной группой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4876"/>
        <w:gridCol w:w="1077"/>
        <w:gridCol w:w="1191"/>
        <w:gridCol w:w="1361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487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социально-педагогической реабилитации и абилитации</w:t>
            </w:r>
          </w:p>
        </w:tc>
        <w:tc>
          <w:tcPr>
            <w:gridSpan w:val="3"/>
            <w:tcW w:w="362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4 - 7 лет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8 - 11 лет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12 - 17 лет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Социально-педагогическая диагностика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19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36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25</w:t>
            </w:r>
          </w:p>
        </w:tc>
        <w:tc>
          <w:tcPr>
            <w:tcW w:w="119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35</w:t>
            </w:r>
          </w:p>
        </w:tc>
        <w:tc>
          <w:tcPr>
            <w:tcW w:w="136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45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8. Результат реализации мероприятий: заключение по результатам социально-педагогической диагностики, отражающее эффективность проведения реабилитационных мероприятий; реабилитационная карта.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9. Минимальный перечень оборудования и вспомогательных средств: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1"/>
        <w:gridCol w:w="3345"/>
        <w:gridCol w:w="1077"/>
        <w:gridCol w:w="3458"/>
        <w:gridCol w:w="1644"/>
      </w:tblGrid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34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группы вспомогательных средств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Код группы</w:t>
            </w:r>
          </w:p>
        </w:tc>
        <w:tc>
          <w:tcPr>
            <w:tcW w:w="345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Примеры вспомогательных средств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Примечание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последовательности действий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627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наборы (например, "Свет и тени", "Ферма", "Кто где живет?", "Логические цепочки"); планшет "Счет"; обучающий комплекс "Последовательность действий"; методические пособия (например, "Что сначала", "Что за чем и почему?", "От начала до конца")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способности классифицировать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628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05 12 15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Лото "Количество"; блоки Дьенеша; палочки Кюизенера; различные сортеры; наборы Монтессори; доски Сегена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навыкам индуктивного/дедуктивного мышления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629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05 12 21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Головоломки; настольные игры (например, шашки, шахматы, домино); развивающие пособия (например, "Годовой курс развития мышления у ребенка (3 - 4 года)" С. Карпова, "Развитие мышления. 5 - 7 лет. Рабочая тетрадь дошкольника" Л.А. Саченко); развивающие игровые наборы (например, "Дары Фребеля", "Монтессори 80 в 1")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Игрушки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630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30 03 03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Игрушки из различных материалов (дерево, пластик, ткань); игровые наборы (например, "Кухня", "Маленький мастер"); игровые системы (например, игровой модуль "Столик с бусинами")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Игры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631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30 03 09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Головоломки (например, "Тетрис", "IQ шарики"); настольные игры (например, "Сложи узор", "Футбол"); компьютерные игры (например, "Звукареку"); игровые ландшафтные столы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10. Примерный перечень методов, методик и методических приемов социально-педагогической реабилитации и/или абилитации: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Психолого-педагогическая диагностика: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1. Диагностика познавательного развития. Комплект материалов для обследования детей от 6 мес. до 10 лет (Е.А. Стребелева, С.Б. Лазуренко, А.В. Закрепина).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2. Психолого-педагогическая диагностика развития детей раннего и дошкольного возраста (методическое пособие с приложением альбома "Наглядный материал для обследования детей") (Е.А. Стребелева, Г.А. Мишина, Ю.А. Разенкова и др.).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3. Методика диагностики интеллектуального развития (Л.А. Венгер).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4. Диагностический комплекс для психолого-педагогического обследования детей с интеллектуальными нарушениями (Л.Ф. Фатихова).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5. Практический материал для проведения психолого-педагогического обследования детей (С.Д. Забрамная, О.В. Боровик).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6. Комплект диагностических методик для психодиагностики детей, имеющих особенности развития (Н.А. Разнадежина, Н.П. Семенова).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7. Психолого-педагогическая диагностика (И.Ю. Левченко, С.Д. Забрамная, Т.А. Добровольская и др.).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Диагностика психологической готовности к школьному обучению: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8. Тест способности к обучению в школе (Г. Витцлак).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9. Ориентационный тест школьной зрелости (А. Керн, Я. Йирасек).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10. Психолого-педагогическая диагностика. Оценка готовности ребенка к началу школьного обучения (Н.Я. Семаго, М.М. Семаго).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11. Диагностическая программа по определению психологической готовности детей 6 - 7 лет к школьному обучению (Н.П. Гуткина).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12. Методика "Графический диктант" (варианты Д.Б. Эльконина; Л.А. Венгера).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Коррекционные методики: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13. Формирование мышления у детей с отклонениями в развитии. Наглядный материал (Е.А. Стребелева).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14. Психолого-педагогическая коррекция: теоретико-методологический аспект (Е.М. Скотарева).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11. Показатели качества и оценка результатов реализации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Оценка результатов мероприятий социально-педагогической реабилитации и/или абилитации производится на основании анализа количественных и качественных показателей повторно проведенной социально-педагогической диагностики ребенка-инвалида.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Оценка эффективности реабилитационных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1) Оценка полноты (объема)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8107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right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right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2) Качественная оценка динамических изменений социально-педагогического статуса после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587"/>
        <w:gridCol w:w="1701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Результаты восстановления (формирования) способности к обучению, достигнутые в ходе реализации реабилитационных мероприятий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Достигнута положительная динамика</w:t>
            </w:r>
          </w:p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Общая осведомленность и познавательная активность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Базовые компетенции (навыки и умения), необходимые для обучения и социализации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Педагогическая компетенция родителей по вопросам социально-педагогической реабилитации, получения образования ребенком-инвалидом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3) Оценка эффективности мероприятий социально-педагогической реабилитации и/или абилитации (реабилитационного результата) на основании оценки динамики социально-педагогического статуса: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3175"/>
        <w:gridCol w:w="907"/>
        <w:gridCol w:w="4025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положительный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социально-педагогический статус полностью восстановлен/полностью сформирован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социально-педагогический статус частично восстановлен/частично сформирован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отрицательный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социально-педагогический статус не восстановлен/не сформирован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4) Выдано на руки заключение по результатам реализации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304"/>
        <w:gridCol w:w="7767"/>
      </w:tblGrid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7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ДА</w:t>
            </w:r>
          </w:p>
        </w:tc>
      </w:tr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7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12. Показатели кратности мероприятий по социально-педагогической реабилитации и/или абилитации: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515"/>
        <w:gridCol w:w="2721"/>
        <w:gridCol w:w="2835"/>
      </w:tblGrid>
      <w:tr>
        <w:tc>
          <w:tcPr>
            <w:tcW w:w="3515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Вид мероприятия</w:t>
            </w:r>
          </w:p>
        </w:tc>
        <w:tc>
          <w:tcPr>
            <w:gridSpan w:val="2"/>
            <w:tcW w:w="555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Усредненный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Диапазонный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(константа)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1 - 11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5 - 19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1"/>
        <w:jc w:val="center"/>
      </w:pPr>
      <w:r>
        <w:rPr>
          <w:sz w:val="20"/>
        </w:rPr>
        <w:t xml:space="preserve">Раздел IV. Социально-психологическая реабилитация</w:t>
      </w:r>
    </w:p>
    <w:p>
      <w:pPr>
        <w:pStyle w:val="2"/>
        <w:jc w:val="center"/>
      </w:pPr>
      <w:r>
        <w:rPr>
          <w:sz w:val="20"/>
        </w:rPr>
        <w:t xml:space="preserve">и/или абилитация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1. Наименование целевой реабилитационной группы: дети-инвалиды с аномальными отверстиями (стомами) пищеварительного тракта, дыхательной, мочевыделительной системы.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2. Область применения: организации, реализующие мероприятия по основным направлениям комплексной реабилитации и абилитации детей-инвалидов.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3. Перечень специалистов, привлекаемых к реализации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649"/>
        <w:gridCol w:w="4422"/>
      </w:tblGrid>
      <w:tr>
        <w:tc>
          <w:tcPr>
            <w:tcW w:w="464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 специалисты</w:t>
            </w:r>
          </w:p>
        </w:tc>
        <w:tc>
          <w:tcPr>
            <w:tcW w:w="4422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 специалисты</w:t>
            </w:r>
          </w:p>
        </w:tc>
      </w:tr>
      <w:tr>
        <w:tc>
          <w:tcPr>
            <w:tcW w:w="4649" w:type="dxa"/>
          </w:tcPr>
          <w:p>
            <w:pPr>
              <w:pStyle w:val="0"/>
            </w:pPr>
            <w:r>
              <w:rPr>
                <w:sz w:val="20"/>
              </w:rPr>
              <w:t xml:space="preserve">Медицинский психолог/психолог/педагог-психолог</w:t>
            </w:r>
          </w:p>
        </w:tc>
        <w:tc>
          <w:tcPr>
            <w:tcW w:w="4422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4.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6"/>
        <w:gridCol w:w="2494"/>
        <w:gridCol w:w="2268"/>
        <w:gridCol w:w="2665"/>
        <w:gridCol w:w="1020"/>
      </w:tblGrid>
      <w:tr>
        <w:tc>
          <w:tcPr>
            <w:tcW w:w="58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249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по социально-психологической реабилитации и абилитации</w:t>
            </w:r>
          </w:p>
        </w:tc>
        <w:tc>
          <w:tcPr>
            <w:tcW w:w="2268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Получатель мероприятия</w:t>
            </w:r>
          </w:p>
        </w:tc>
        <w:tc>
          <w:tcPr>
            <w:gridSpan w:val="2"/>
            <w:tcW w:w="368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</w:t>
            </w:r>
          </w:p>
        </w:tc>
        <w:tc>
          <w:tcPr>
            <w:tcW w:w="102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2494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Социально-психологическая диагностика:</w:t>
            </w:r>
          </w:p>
          <w:p>
            <w:pPr>
              <w:pStyle w:val="0"/>
            </w:pPr>
            <w:r>
              <w:rPr>
                <w:sz w:val="20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0"/>
              </w:rPr>
              <w:t xml:space="preserve">- повторная (контрольная)</w:t>
            </w:r>
          </w:p>
        </w:tc>
        <w:tc>
          <w:tcPr>
            <w:tcW w:w="226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2665" w:type="dxa"/>
          </w:tcPr>
          <w:p>
            <w:pPr>
              <w:pStyle w:val="0"/>
            </w:pPr>
            <w:r>
              <w:rPr>
                <w:sz w:val="20"/>
              </w:rPr>
              <w:t xml:space="preserve">Медицинский психолог/психолог/педагог-психолог</w:t>
            </w:r>
          </w:p>
        </w:tc>
        <w:tc>
          <w:tcPr>
            <w:tcW w:w="102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2494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26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2665" w:type="dxa"/>
          </w:tcPr>
          <w:p>
            <w:pPr>
              <w:pStyle w:val="0"/>
            </w:pPr>
            <w:r>
              <w:rPr>
                <w:sz w:val="20"/>
              </w:rPr>
              <w:t xml:space="preserve">Медицинский психолог/психолог/педагог-психолог</w:t>
            </w:r>
          </w:p>
        </w:tc>
        <w:tc>
          <w:tcPr>
            <w:tcW w:w="102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2494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Психологическое консультирование:</w:t>
            </w:r>
          </w:p>
          <w:p>
            <w:pPr>
              <w:pStyle w:val="0"/>
            </w:pPr>
            <w:r>
              <w:rPr>
                <w:sz w:val="20"/>
              </w:rPr>
              <w:t xml:space="preserve">индивидуально-личностное;</w:t>
            </w:r>
          </w:p>
          <w:p>
            <w:pPr>
              <w:pStyle w:val="0"/>
            </w:pPr>
            <w:r>
              <w:rPr>
                <w:sz w:val="20"/>
              </w:rPr>
              <w:t xml:space="preserve">- семейное</w:t>
            </w:r>
          </w:p>
        </w:tc>
        <w:tc>
          <w:tcPr>
            <w:tcW w:w="226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2665" w:type="dxa"/>
          </w:tcPr>
          <w:p>
            <w:pPr>
              <w:pStyle w:val="0"/>
            </w:pPr>
            <w:r>
              <w:rPr>
                <w:sz w:val="20"/>
              </w:rPr>
              <w:t xml:space="preserve">Медицинский психолог/психолог/педагог-психолог</w:t>
            </w:r>
          </w:p>
        </w:tc>
        <w:tc>
          <w:tcPr>
            <w:tcW w:w="102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2494" w:type="dxa"/>
          </w:tcPr>
          <w:p>
            <w:pPr>
              <w:pStyle w:val="0"/>
            </w:pPr>
            <w:r>
              <w:rPr>
                <w:sz w:val="20"/>
              </w:rPr>
              <w:t xml:space="preserve">Индивидуальные коррекционно-развивающие занятия</w:t>
            </w:r>
          </w:p>
        </w:tc>
        <w:tc>
          <w:tcPr>
            <w:tcW w:w="226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2665" w:type="dxa"/>
          </w:tcPr>
          <w:p>
            <w:pPr>
              <w:pStyle w:val="0"/>
            </w:pPr>
            <w:r>
              <w:rPr>
                <w:sz w:val="20"/>
              </w:rPr>
              <w:t xml:space="preserve">Медицинский психолог/психолог/педагог-психолог</w:t>
            </w:r>
          </w:p>
        </w:tc>
        <w:tc>
          <w:tcPr>
            <w:tcW w:w="102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2494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Психологические тренинги</w:t>
            </w:r>
          </w:p>
        </w:tc>
        <w:tc>
          <w:tcPr>
            <w:tcW w:w="226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2665" w:type="dxa"/>
          </w:tcPr>
          <w:p>
            <w:pPr>
              <w:pStyle w:val="0"/>
            </w:pPr>
            <w:r>
              <w:rPr>
                <w:sz w:val="20"/>
              </w:rPr>
              <w:t xml:space="preserve">Медицинский психолог/психолог/педагог-психолог</w:t>
            </w:r>
          </w:p>
        </w:tc>
        <w:tc>
          <w:tcPr>
            <w:tcW w:w="102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2494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Социально-психологическое просвещение</w:t>
            </w:r>
          </w:p>
        </w:tc>
        <w:tc>
          <w:tcPr>
            <w:tcW w:w="226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2665" w:type="dxa"/>
          </w:tcPr>
          <w:p>
            <w:pPr>
              <w:pStyle w:val="0"/>
            </w:pPr>
            <w:r>
              <w:rPr>
                <w:sz w:val="20"/>
              </w:rPr>
              <w:t xml:space="preserve">Медицинский психолог/психолог/педагог-психолог</w:t>
            </w:r>
          </w:p>
        </w:tc>
        <w:tc>
          <w:tcPr>
            <w:tcW w:w="102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5. Условия реализации мероприятий: стационарная форма (включая проживание и питание детей-инвалидов и сопровождающих детей-инвалидов лиц).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6. Содержание, кратность и форма реализации мероприятий по социально-психологической реабилитации и/или абилитации для детей-инвалидов:</w:t>
      </w:r>
    </w:p>
    <w:p>
      <w:pPr>
        <w:pStyle w:val="0"/>
        <w:jc w:val="both"/>
      </w:pPr>
      <w:r>
        <w:rPr>
          <w:sz w:val="20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01"/>
        <w:gridCol w:w="1474"/>
        <w:gridCol w:w="340"/>
        <w:gridCol w:w="340"/>
        <w:gridCol w:w="5439"/>
        <w:gridCol w:w="1644"/>
        <w:gridCol w:w="1644"/>
      </w:tblGrid>
      <w:tr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реабилитационного мероприятия</w:t>
            </w:r>
          </w:p>
        </w:tc>
        <w:tc>
          <w:tcPr>
            <w:tcW w:w="147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Подвид мероприятия</w:t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Содержание мероприятия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Кратность мероприятия, ед.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Форма реализации мероприятия</w:t>
            </w:r>
          </w:p>
        </w:tc>
      </w:tr>
      <w:tr>
        <w:tc>
          <w:tcPr>
            <w:tcW w:w="1701" w:type="dxa"/>
            <w:tcBorders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Социально-психологическая диагностика</w:t>
            </w:r>
          </w:p>
        </w:tc>
        <w:tc>
          <w:tcPr>
            <w:tcW w:w="147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Первичная социально-психологическая диагностика</w:t>
            </w:r>
          </w:p>
        </w:tc>
        <w:tc>
          <w:tcPr>
            <w:gridSpan w:val="3"/>
            <w:tcW w:w="6119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анализ сведений по определению нуждаемости в мероприятиях социально-психологической реабилитации и/или абилитации в ИПРА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сбор социально-психологического анамнеза ребенка-инвалида посредством беседы, опроса, анкетирования (при необходимости с привлечением родителя/законного представителя/уполномоченного представителя);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исследование психической деятельности и личностных особенностей ребенка-инвалида с целью выявления нарушений эмоционально-волевой, интеллектуальной и личностной сфер, когнитивных функций, нейродинамических характеристик, реабилитационной приверженности с помощью диагностических психологических методик (в том числе пато- и нейропсихологических </w:t>
            </w:r>
            <w:hyperlink w:history="0" w:anchor="P25914" w:tooltip="&lt;4&gt; Нейропсихологические методики могут использоваться в работе только медицинскими психологами.">
              <w:r>
                <w:rPr>
                  <w:sz w:val="20"/>
                  <w:color w:val="0000ff"/>
                </w:rPr>
                <w:t xml:space="preserve">&lt;4&gt;</w:t>
              </w:r>
            </w:hyperlink>
            <w:r>
              <w:rPr>
                <w:sz w:val="20"/>
              </w:rPr>
              <w:t xml:space="preserve"> методик) и личностных тестов;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исследование психической деятельности и личностных особенностей ребенка-инвалида с целью выявления нарушений интеллектуальной, эмоционально-волевой и личностной сфер, когнитивных функций, а также нейродинамических характеристик методами аппаратно-программной диагностики;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формирования/коррекции когнитивных функций, эмоционально-волевых и личностных характеристик, реабилитационной приверженности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результатам первичной социально-психологической диагностики, которое должно содержать, в том числе:</w:t>
            </w:r>
          </w:p>
        </w:tc>
        <w:tc>
          <w:tcPr>
            <w:tcW w:w="164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социально-психологического статуса ребенка-инвалида с учетом выявленных индивидуально-психологических нарушений (сохранен/сформирован, нарушен, утрачен/не сформирован);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родительской компетенции по вопросам социально-психологической реабилитации и абилитации ребенка-инвалида;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разработку индивидуального плана социально-психологической реабилитации и абилитации ребенка-инвалида в стационарной форме с указанием объема конкретных мероприятий, их количества и др.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bottom w:val="nil"/>
            </w:tcBorders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tcBorders>
              <w:top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47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Повторная (контрольная) социально-психологическая диагностика</w:t>
            </w:r>
          </w:p>
        </w:tc>
        <w:tc>
          <w:tcPr>
            <w:gridSpan w:val="3"/>
            <w:tcW w:w="6119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анкетирование и опрос ребенка-инвалида (при необходимости с привлечением родителя/законного представителя/уполномоченного представителя), в том числе с целью определения уровня удовлетворенности качеством полученных реабилитационных мероприятий по социально-психологической реабилитации;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проведение психологического обследования для оценки уровня развития ВПФ, состояния психоэмоциональной сферы, степени сформированности коммуникативных навыков, эмоционального интеллекта и др. ребенка-инвалида (МКФ "Обучение и применение знаний", "Общие задачи и требования", "Общение", "Межличностные взаимодействия и отношения"), а именно:</w:t>
            </w:r>
          </w:p>
        </w:tc>
        <w:tc>
          <w:tcPr>
            <w:tcW w:w="164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исследование психической деятельности и личностных особенностей ребенка-инвалида с целью выявления нарушений эмоционально-волевой, интеллектуальной и личностной сфер, когнитивных функций, нейродинамических характеристик, реабилитационной приверженности с помощью личностных (опросники, тесты), а также пато- и нейропсихологических методик с учетом принципа комплексности (всесторонности) обследования;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исследование психической деятельности и личностных особенностей ребенка-инвалида с целью выявления нарушений интеллектуальной, эмоционально-волевой и личностной сфер, когнитивных функций, а также нейродинамических характеристик методами аппаратно-программной диагностики;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gridSpan w:val="3"/>
            <w:tcW w:w="6119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формирования/коррекции когнитивных функций, эмоционально-волевых и личностных характеристик, реабилитационной приверженности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результатам повторной (контрольной) социально-психологической диагностики ребенка-инвалида, которое должно содержать: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социально-психологического статуса ребенка-инвалида с учетом выявленных индивидуально-психологических нарушений (сохранен/сформирован, нарушен, утрачен/не сформирован);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эффективности проведенного курса социально-психологической реабилитации (на основании анализа динамики количественных и качественных психологических показателей);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рекомендации по дальнейшей социально-психологической реабилитации и абилитации (нуждается/не нуждается);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удовлетворенности ребенка-инвалида и/или его родителя/законного представителя/уполномоченного представителя реализованными мероприятиями по социально-психологической реабилитации и абилитации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  <w:vAlign w:val="bottom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Информирование ребенка-инвалида и/или его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цели, задачах, содержании мероприятий, ожидаемых результатах социально-психологической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особенностях психоэмоционального функционирования ребенка-инвалида, обусловленных заболеванием;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организациях, реализующих мероприятие по социально-психологической реабилитации;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различных аспектах социально-психологической реабилитации и абилитации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Психологическое консультирование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  <w:t xml:space="preserve">Индивидуально-личностное психологическое консультирование</w:t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Консультирование, направленное на проработку и решение обусловленных болезнью и инвалидностью проблем, включая: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и коррекцию самосознания (внутренняя картина болезни и инвалидности);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коррекцию эмоциональной, мотивационной, ценностно-смысловой сфер, копинг-компетентности, уровня самооценки, обеспечивающих реабилитационную приверженность личности к активному участию в бытовой, образовательной, производственной, межличностной, культурно-досуговой, а также здоровьесберегающей деятельности и др.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5 - 7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  <w:t xml:space="preserve">Семейное консультирование</w:t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Консультирование, целью которого является решение проблем детско-родительских отношений и др.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4 - 12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Индивидуальные коррекционно-развивающие занятия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  <w:vAlign w:val="bottom"/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коррекция психоэмоциональной сферы психологическими и психотерапевтическими методами;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коррекция психоэмоциональной сферы аппаратно-программными методами;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ребенка-инвалида осознанию своих личных границ для комфортного взаимодействии с другими людьми;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развитие коммуникативных навыков (невербальных и вербальных) различными психологическими и психотерапевтическими методами;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коррекция и развитие когнитивных функций посредством пато- и нейрокоррекционных методик;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коррекция и развитие когнитивных функций с использованием аппаратно-программных методов и др.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3 - 9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Психологические тренинги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навыков эффективной коммуникации при межличностном взаимодействии ребенка-инвалида с представителями социума;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навыкам комфортного межличностного взаимодействия с учетом соблюдения личных границ;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развитие и личностный рост ребенка-инвалида (повышение стрессоустойчивости, уверенности в себе, снижение агрессивности, тревожности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гармонизация детско-родительских отношений;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родителя/законного представителя/уполномоченного представителя психологическим приемам формирования у ребенка-инвалида реабилитационной приверженности, адекватной внутренней картины болезни и инвалидности;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родителя/законного представителя/уполномоченного представителя методам и приемам восстановления (формирования) когнитивных функций у ребенка-инвалида в домашних условиях и др.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3 - 9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Социально-психологическое просвещение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Социально-психологическое просвещение ребенка-инвалида и/или родителя/законного представителя/уполномоченного представителя посредством повышения психологической грамотности и социально-психологической компетенции, а также формирование потребности (мотивации) использовать эти знания в работе над собой и различными проблемами социально-психологического характера и др., в том числе с использованием раздаточного материала, вебинаров, лекций и др., включает, в соответствии с возрастом ребенка: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саморазвитие, формирование реабилитационной приверженности, повышение мотивации к ведению здорового образа жизни со стомой;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информирование о возможностях и обучение навыкам активного участия в различных сферах социальных взаимодействий (быт, общение, учеба, трудоустройство, спортивная, культурно-досуговая самореализация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просвещение родителя/законного представителя/уполномоченного представителя о важности поддержания собственного психологического благополучия и качества жизни (чувство ценности собственной жизни, важность удовлетворения собственных потребностей, решение собственных психоэмоциональных проблем в противовес фокусировки активности только на заботе о ребенке с инвалидностью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особенностях детского возраста и методах гармонизации детско-родительских отношений для самостоятельного использования в домашних условиях, в том числе с рекомендацией списка соответствующей литературы и др.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26</w:t>
            </w:r>
          </w:p>
        </w:tc>
        <w:tc>
          <w:tcPr>
            <w:tcW w:w="164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14 - 38</w:t>
            </w:r>
          </w:p>
        </w:tc>
        <w:tc>
          <w:tcPr>
            <w:vMerge w:val="continue"/>
          </w:tcPr>
          <w:p/>
        </w:tc>
      </w:tr>
    </w:tbl>
    <w:p>
      <w:pPr>
        <w:sectPr>
          <w:headerReference w:type="default" r:id="rId9"/>
          <w:headerReference w:type="first" r:id="rId9"/>
          <w:footerReference w:type="default" r:id="rId10"/>
          <w:footerReference w:type="first" r:id="rId10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--------------------------------</w:t>
      </w:r>
    </w:p>
    <w:bookmarkStart w:id="25914" w:name="P25914"/>
    <w:bookmarkEnd w:id="25914"/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&lt;4&gt; Нейропсихологические методики могут использоваться в работе только медицинскими психологами.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7. Показатели продолжительности мероприятий в соответствии с возрастной группой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4876"/>
        <w:gridCol w:w="1077"/>
        <w:gridCol w:w="1191"/>
        <w:gridCol w:w="1361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487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социально-средовой реабилитации и абилитации</w:t>
            </w:r>
          </w:p>
        </w:tc>
        <w:tc>
          <w:tcPr>
            <w:gridSpan w:val="3"/>
            <w:tcW w:w="362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4 - 7 лет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8 - 11 лет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12 - 17 лет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Социально-психологическая диагностика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Психологическое консультирование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Индивидуальные коррекционно-развивающие занятия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25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35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45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Психологические тренинги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Социально-психологическое просвещение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8. Результат реализации мероприятий: заключение по результатам социально-психологической диагностики, отражающее эффективность проведенных реабилитационных мероприятий; реабилитационная карта.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9. Минимальный перечень оборудования и вспомогательных средств: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1"/>
        <w:gridCol w:w="3345"/>
        <w:gridCol w:w="1077"/>
        <w:gridCol w:w="3458"/>
        <w:gridCol w:w="1644"/>
      </w:tblGrid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34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группы вспомогательных средств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Код группы</w:t>
            </w:r>
          </w:p>
        </w:tc>
        <w:tc>
          <w:tcPr>
            <w:tcW w:w="345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Примеры вспомогательных средств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Примечание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Средства для тестирования и оценки психических функций организма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632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04 25 06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Наборы диагностических методик, диагностические пособия; аппаратно-программные комплексы ("Шуфрид", "БОСЛАБ")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диагностики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когнитивной (познавательной) терапии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633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04 26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наборы "Мемори", "Тренируй память", "Концентрация и внимание", "Пространственная ориентация"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тренировки (обучения) способности различать и сравнивать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634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04 36 03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Дидактические модули "Сравнение цветов", "Звуки воды"; аппаратно-программный комплекс "Нирвана"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тренировки памяти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635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комплекты "Парные картинки", "Тактильная память", "Распознавание по звуку", "Тренируй память"; настольная игра "Гобблет"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последовательности действий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636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комплекты "До и после", "Последовательности", "Раньше и сейчас"; Комплект "Что за чем и почему?" (методическое пособие)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тренировки внимания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637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15 12 09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комплекты "Найди ошибку", "Найди отличия", "Концентрация и внимание"; тренажеры для развития внимания ("Колибри"); головоломки, настольные игры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7.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навыкам умозрительного восприятия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638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05 12 12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комплекты "Контрасты", "Пространственная ориентация"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способности решать различные проблемы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639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05 12 18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Головоломки и настольные игры (шашки, шахматы, нарды); логическая игра "Причина и следствие"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9.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навыкам индуктивного/дедуктивного мышления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640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05 12 21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комплекты "Лишний предмет", "Определение пяти чувств"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развития способности понимать причину и следствие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641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05 12 24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наборы "Ассоциации", "До и после"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10. Примерный перечень методов, методик и методических приемов социально-психологической реабилитации и/или абилитации: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Диагностические методики: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4"/>
        <w:jc w:val="both"/>
      </w:pPr>
      <w:r>
        <w:rPr>
          <w:sz w:val="20"/>
        </w:rPr>
        <w:t xml:space="preserve">Исследование эмоциональной и личностной сферы: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1. Половозрастная идентификация. Методика исследования детского самосознания (Н.Л. Белопольская).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2. Проективные методики ("Рисунок семьи", "Несуществующее животное", "Нарисуй человека", "Дом-Дерево-Человек" др.).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3. Тест тревожности (Р. Тэммпл, В. Амен, М. Дорки).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4. Методика "Кактус" (М.А. Панфилова).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5. Детский апперцептивный тест (САН) (Л. Беллак).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6. Тест фрустрационных реакций (С. Розенцвейг).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7. Методика "Особенности проявления воли дошкольников" (Р.М. Геворкян).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8. Шкала явной тревожности для детей (CMAS) (адаптация А.М. Прихожан).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9. Тест тревожности (В.М. Астапов).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10. Опросник агрессивности А. Басса и А. Дарки (детский вариант).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11. Опросник САН (методика и диагностика самочувствия, активности и настроения).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12. Методика диагностики самооценки (Ч.Д. Спилбергер, Ю.Л. Ханин).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13. Исследование самооценки Дембо-Рубинштейн (модификация А.М. Прихожан).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14. Методика измерения уровня тревожности (Дж. Тейлор, адаптация В.Г. Норакидзе).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15. Методика диагностики школьной тревожности (Б. Филипс).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16. Личностный опросник EPI (Г. Айзенк).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17. Многофакторная личностная методика Р. Кеттелла.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18. Патохарактерологический диагностический опросник (А.Е. Личко).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19. Опросник акцентуации личности (К. Леонгард).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20. Шкала депрессии (Т.П. Балашова, О.П. Елисеев).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21. Тест А. Ассингера (оценка агрессивности в отношениях).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22. Цветовой тест отношений (А.М. Эткинд).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23. Цветовой тест М. Люшера.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24. Опросник Мини-мульт (сокращенный вариант миннесотского многомерного личностного перечня MMPI).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25. Зрительно-моторный гештальт-тест Л. Бендер.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4"/>
        <w:jc w:val="both"/>
      </w:pPr>
      <w:r>
        <w:rPr>
          <w:sz w:val="20"/>
        </w:rPr>
        <w:t xml:space="preserve">Исследование сферы межличностных взаимоотношений: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26. Метод социометрических измерений (Я.Л. Морено).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27. Методика "Незаконченные предложения" (модифицированный вариант) (Д. Сакс, С. Леви).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28. Методика "Межличностные отношения ребенка" (Р. Жиль).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29. Кинетический рисунок семьи Р. Бернса и С. Кауфмана.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30. Методика "Закончи историю" (И.Б. Дерманова).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31. Методика "Каков ребенок во взаимоотношениях с окружающими людьми?" (Р.С. Немов).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32. Диагностическая беседа "Мой круг общения" (Т.Ю. Андрущенко).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4"/>
        <w:jc w:val="both"/>
      </w:pPr>
      <w:r>
        <w:rPr>
          <w:sz w:val="20"/>
        </w:rPr>
        <w:t xml:space="preserve">Исследование когнитивных функций и интеллектуальной сферы: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33. Диагностическая батарея нейропсихологических тестов (А.Р. Лурия).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34. Нейропсихологическая диагностика в дошкольном возрасте (Ж.М. Глозман, А.Ю. Потанина, А.Е. Соболева).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35. Нейропсихологическая диагностика детей школьного возраста (Ж.М. Глозман, А.Е. Соболева).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36. Методика диагностики интеллекта по тесту Векслера (WISC) (детский вариант).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37. Диагностический альбом для исследования особенностей познавательной деятельности (Н.Я. Семаго, М.М. Семаго).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38. Диагностический комплект Семаго для работы в сенсорной комнате (Н.Я. Семаго, М.М. Семаго).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39. Теория и практика оценки психического развития ребенка. Дошкольный и младший школьный возраст (Н.Я. Семаго, М.М. Семаго).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40. Теория и практика углубленной психологической диагностики. От раннего до подросткового возраста (Н.Я. Семаго, М.М. Семаго).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41. Нейропсихологическая диагностика, обследование письма и чтения младших школьников (Т.В. Ахутина).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42. Диагностика развития зрительно-вербальных функций (Т.В. Ахутина).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43. Диагностика развития зрительно-вербальных функций. Альбом (Т.В. Ахутина).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44. Методы нейропсихологического обследования детей 6 - 9 лет (Комплект: Монография + Приложение: протоколы обследования). Под общей редакцией Т.В. Ахутиной.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45. Методики исследования познавательных процессов у детей 4 - 6 лет (Н.Л. Белопольская).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46. Методики исследования познавательных процессов у детей 6 - 11 лет (Н.Л. Белопольская).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47. Исключение предметов (Четвертый лишний). Руководство по использованию + Стимульный материал (Н.Л. Белопольская).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48. Недостающие предметы: Психодиагностическая методика (Модификация методики Г.И. Россолимо) (комплект) (Н.Л. Белопольская).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49. Экспериментальные методики патопсихологии (Комплект: Практическое руководство + Стимульный материал) (С.Я. Рубинштейн).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50. Психологическая диагностика отклонений развития детей младшего школьного возраста. Под редакцией Л.М. Шипицыной.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51. Методика классификации предметов. Практикум по психодиагностике (Л.Н. Собчик).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52. Диагностика умственных способностей детей. Психодиагностика (Т.А. Ратанова).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53. Тест для оценки мыслительных способностей "Прогрессивные матрицы Равена" (модификация Т.В. Розановой).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54. Психодиагностическая триада методик для исследования структуры интеллектуального развития младших школьников (ПД-Триада) (Л.Н. Переслени, Е.М. Мастюкова, Л.Ф. Чупров, М.С. Певзнер).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55. Экспресс-диагностика в детском саду (Н.Н. Павлова, Л.Г. Руденко).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Коррекционные методики: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56. Скоро школа. Путешествие с Бимом и Бомом в страну Математику (Т.В. Ахутина).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57. Школа умножения. Методика развития внимания у детей 7 - 9 лет (Т.В. Ахутина).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58. Преодоление трудностей учения: нейропсихологический подход (Т.В. Ахутина).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59. Школа внимания. Методика развития и коррекции внимания у дошкольников (Т.В. Ахутина, Н.М. Пылаева).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60. Учимся видеть и называть. Методика развития зрительно-вербальных функций дошкольников. Комплект: Рабочая тетрадь + Методическое руководство (Т.В. Ахутина, Н.М. Пылаева).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61. Альбом для тренировки мозга от нейропсихолога (Н.К. Талызина).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62. Развиваем внимание с нейропсихологом: Комплект материалов для работы с детьми старшего дошкольного и младшего школьного возраста (А.В. Сунцова, С.В. Курдюкова).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63. Развиваем память с нейропсихологом: Комплект материалов для работы с детьми старшего дошкольного и младшего школьного возраста (А.В. Сунцова, С.В. Курдюкова).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64. Развиваем речь с нейропсихологом. Комплект материалов для работы с детьми старшего дошкольного и младшего школьного возраста (А.В. Сунцова, С.В. Курдюкова).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65. Учимся мыслить с нейропсихологом: Комплект материалов для работы с детьми старшего дошкольного и младшего школьного возраста (А.В. Сунцова, С.В. Курдюкова).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66. Изучаем пространство с нейропсихологом: Комплект материалов для работы с детьми старшего дошкольного и младшего школьного возраста (А.В. Сунцова, С.В. Курдюкова).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67. Что за чем и почему? Комплект коррекционно-развивающих материалов для работы с детьми от 4 лет (Г.С. Кагарлицкая).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68. Нейропсихологическая коррекция в детском возрасте. Метод замещающего онтогенеза (А.В. Семенович).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69. Нейропсихологические занятия с детьми (Часть 1, 2) (В.С. Колганова, Е.В. Пивоварова).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70. Нейропсихология. Игры и упражнения. Практическое пособие (И.И. Праведникова).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71. Развитие межполушарного взаимодействия и графических навыков. Нейропрописи (И.И. Праведникова).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72. Графические диктанты (Т.Ю. Хотылева, Н.М. Пылаева).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73. Развитие межполушарного взаимодействия у детей. Готовимся к школе. Рабочая тетрадь (Т.П. Трясорукова).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74. Раз, два, три! Сравни и забери. Нейропсихологическая игра (М. Рахмани, А. Ульянова).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75. Прятки-заплатки. Нейропсихологическое лото (И.С. Куликова, А.В. Сунцова).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76. Попробуй повтори! Нейропсихологическая игра (Е. Мухаматулина, Н. Михеева).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77. Два притопа, три прихлопа. Ритмичная нейропсихологическая игра (В. Жукова).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78. Четыре ключа. Нейропсихологическая игра для развития пространственных представлений (О. Новикова).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79. Развитие речи и общей моторики у дошкольников (Т.А. Ткаченко).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80. Моторные сказки для самых маленьких. Работа с детьми 3 - 6 лет (В.А. Гончарова, Т.А. Колосова).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81. Занятия, упражнения и игры с мячами, на мячах, в мячах. Обучение, коррекция, профилактика (Т.С. Овчинникова, О.В. Черная, Л.Б. Баряева).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82. Психологическая помощь детям с проблемами в развитии (И.И. Мамайчук).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83. Психокоррекционные технологии для детей с проблемами в развитии (И.И. Мамайчук).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Пособия для работы с родителями: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84. Психокоррекционная работа с матерями, воспитывающими детей с отклонениями в развитии: практикум по формированию адекватных отношений (В.В. Ткачева).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85. Технологии психологической помощи семьям детей с ограниченными возможностями здоровья (В.В. Ткачева).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86. Психокоррекционная работа с семьями детей с ограниченными возможностями здоровья (В.В. Ткачева, Е.В. Устинова, Н.П. Болотова).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87. Психологическая помощь семье, воспитывающей ребенка с отклонениями в развитии (И.Ю. Левченко, В.В. Ткачева).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88. Как помочь семье, в которой серьезно болен ребенок. Взгляд психолога (Хилтон Дэвис).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89. Если ребенок болеет. Психологическая помощь тяжелобольным детям и их семьям (М.Г. Киселева).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90. Как найти время на общение с детьми. Книга для родителей и психологов (И. Павлов).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Основные методы, методики и методические приемы психологического консультирования и психотерапии &lt;5&gt;: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--------------------------------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&lt;5&gt; Психотерапевтические методики используются в работе с детьми-инвалидами с учетом психофизиологической доступности для них (возраста и степени нарушения когнитивных функций).</w:t>
      </w:r>
    </w:p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- Когнитивно-поведенческая терапия - направление психотерапии, которое базируется на принципе проработки "ошибок" мышления и деструктивных поведенческих стереотипов для адаптации эмоциональных и поведенческих реакций личности при реализации различных социальных, профессиональных и других функций;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Семейная психотерапия - направление психотерапии, направленное на коррекцию нарушений межличностных внутрисемейных отношений и устранение связанных с ними эмоциональных и поведенческих расстройств (в формате работы психотерапевта с одним или несколькими членами семьи);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Кататимно-имагинативная психотерапия (символдрама) - одно из направлений аналитически ориентированной психотерапии, основной техникой которого является опосредование переживания образным символом для последующего разрешения внутреннего конфликта;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Экзистенциальная психотерапия (в том числе логотерапия) - психотерапевтическое направление, основанное на поиске и анализе человеком различных смыслов существования;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Арт-терапия - направление психотерапии, которое базируется на принципе использования творческой активности человека в качестве терапевтического и профилактического воздействия в целях снятия стресса, повышенной тревожности, эмоционального напряжения и другой симптоматики, посредством творческого самовыражения в рамках различных техник (изобразительное искусство, музыка, экспрессивно окрашенные движения/танец или театральное/сценическое искусство);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Психодрама - направление психотерапии, базирующееся на проработке проблемных переживаний посредством разыгрывания (импровизация) разнообразных жизненных сценариев с целью снятия эмоционального напряжения и освоения новых, более адаптивных способов поведения (в групповой и индивидуальной форме);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Методы психологической саморегуляции - система обучающих методик, направленных на формирование алгоритмов внутреннего управления собственным психоэмоциональным состоянием посредством самовоздействия человека с помощью различных техник (аффирмаций, мысленных образов (визуализация), регуляции мышечного тонуса и дыхания (нервно-мышечная релаксация, аутогенная тренировка, сенсорная репродукция образов и др.).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11. Показатели качества и оценка результатов реализации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Оценка результатов мероприятий социально-психологической реабилитации и/или абилитации производится на основании анализа количественных и качественных показателей повторно проведенной социально-психологической диагностики ребенка-инвалида.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Оценка эффективности реабилитационных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1) Оценка полноты (объема)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8107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2) Качественная оценка динамических изменений социально-психологического статуса после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587"/>
        <w:gridCol w:w="1701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Результаты восстановления (формирования) компонентов психической деятельности, включая личностные характеристики, способствующие повышению активности и участию в жизни общества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Достигнута положительная динамика</w:t>
            </w:r>
          </w:p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Состояние эмоционально-волевой сферы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Состояние личностно-мотивационной сферы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Коммуникативные навыки (вербальные, невербальные)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Реабилитационная приверженность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Родительская компетенция по вопросам социально-психологической реабилитации детей-инвалидов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3) Оценка эффективности мероприятий социально-психологической реабилитации и/или абилитации (реабилитационного результата) на основании оценки динамики социально-психологического статуса: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3175"/>
        <w:gridCol w:w="907"/>
        <w:gridCol w:w="4025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положительный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социально-психологический статус полностью восстановлен/полностью сформирован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социально-психологический статус частично восстановлен/частично сформирован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отрицательный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социально-психологический статус не восстановлен/не сформирован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4) Выдано на руки заключение по результатам реализации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304"/>
        <w:gridCol w:w="7767"/>
      </w:tblGrid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7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ДА</w:t>
            </w:r>
          </w:p>
        </w:tc>
      </w:tr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7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12. Показатели кратности мероприятий по социально-психологической реабилитации и/или абилитации: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515"/>
        <w:gridCol w:w="2721"/>
        <w:gridCol w:w="2835"/>
      </w:tblGrid>
      <w:tr>
        <w:tc>
          <w:tcPr>
            <w:tcW w:w="3515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Вид мероприятия</w:t>
            </w:r>
          </w:p>
        </w:tc>
        <w:tc>
          <w:tcPr>
            <w:gridSpan w:val="2"/>
            <w:tcW w:w="555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Усредненный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Диапазонный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4 - 12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3 - 9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Тренинги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3 - 9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Просвещение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26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14 - 38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1"/>
        <w:jc w:val="center"/>
      </w:pPr>
      <w:r>
        <w:rPr>
          <w:sz w:val="20"/>
        </w:rPr>
        <w:t xml:space="preserve">Раздел V. Социокультурная реабилитация и/или абилитация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1. Наименование целевой реабилитационной группы: дети-инвалиды с аномальными отверстиями (стомами) пищеварительного тракта, дыхательной, мочевыделительной системы.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2. Область применения: организации, реализующие мероприятия по основным направлениям комплексной реабилитации и абилитации детей-инвалидов.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3. Перечень специалистов, привлекаемых к реализации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649"/>
        <w:gridCol w:w="4422"/>
      </w:tblGrid>
      <w:tr>
        <w:tc>
          <w:tcPr>
            <w:tcW w:w="464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 специалисты</w:t>
            </w:r>
          </w:p>
        </w:tc>
        <w:tc>
          <w:tcPr>
            <w:tcW w:w="4422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 специалисты</w:t>
            </w:r>
          </w:p>
        </w:tc>
      </w:tr>
      <w:tr>
        <w:tc>
          <w:tcPr>
            <w:tcW w:w="4649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работе/социальный педагог/специалист по социальной реабилитации</w:t>
            </w:r>
          </w:p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Культорганизатор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4.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6"/>
        <w:gridCol w:w="2154"/>
        <w:gridCol w:w="2211"/>
        <w:gridCol w:w="3005"/>
        <w:gridCol w:w="1077"/>
      </w:tblGrid>
      <w:tr>
        <w:tc>
          <w:tcPr>
            <w:tcW w:w="58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215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по социокультурной реабилитации и абилитации</w:t>
            </w:r>
          </w:p>
        </w:tc>
        <w:tc>
          <w:tcPr>
            <w:tcW w:w="2211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Получатель мероприятия</w:t>
            </w:r>
          </w:p>
        </w:tc>
        <w:tc>
          <w:tcPr>
            <w:gridSpan w:val="2"/>
            <w:tcW w:w="4082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00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Социокультурная диагностика:</w:t>
            </w:r>
          </w:p>
          <w:p>
            <w:pPr>
              <w:pStyle w:val="0"/>
            </w:pPr>
            <w:r>
              <w:rPr>
                <w:sz w:val="20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0"/>
              </w:rPr>
              <w:t xml:space="preserve">- повторная (контрольная)</w:t>
            </w:r>
          </w:p>
        </w:tc>
        <w:tc>
          <w:tcPr>
            <w:tcW w:w="2211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3005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211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005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211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005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2211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3005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Организация посещения социокультурных досуговых мероприятий</w:t>
            </w:r>
          </w:p>
        </w:tc>
        <w:tc>
          <w:tcPr>
            <w:tcW w:w="2211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3005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1077" w:type="dxa"/>
          </w:tcPr>
          <w:p>
            <w:pPr>
              <w:pStyle w:val="0"/>
            </w:pPr>
            <w:r>
              <w:rPr>
                <w:sz w:val="20"/>
              </w:rPr>
              <w:t xml:space="preserve">Культорганизатор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Социокультурное просвещение</w:t>
            </w:r>
          </w:p>
        </w:tc>
        <w:tc>
          <w:tcPr>
            <w:tcW w:w="2211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005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5. Условия реализации мероприятий: стационарная форма (включая проживание и питание детей-инвалидов и сопровождающих детей-инвалидов лиц).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6. Содержание, кратность и форма реализации мероприятий по социокультурной реабилитации и/или абилитации для детей-инвалидов:</w:t>
      </w:r>
    </w:p>
    <w:p>
      <w:pPr>
        <w:pStyle w:val="0"/>
        <w:jc w:val="both"/>
      </w:pPr>
      <w:r>
        <w:rPr>
          <w:sz w:val="20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01"/>
        <w:gridCol w:w="1474"/>
        <w:gridCol w:w="340"/>
        <w:gridCol w:w="340"/>
        <w:gridCol w:w="5439"/>
        <w:gridCol w:w="1644"/>
        <w:gridCol w:w="1644"/>
      </w:tblGrid>
      <w:tr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реабилитационного мероприятия</w:t>
            </w:r>
          </w:p>
        </w:tc>
        <w:tc>
          <w:tcPr>
            <w:tcW w:w="147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Подвид мероприятия</w:t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Содержание мероприятия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Кратность мероприятия, ед.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Форма реализации мероприятия</w:t>
            </w:r>
          </w:p>
        </w:tc>
      </w:tr>
      <w:tr>
        <w:tc>
          <w:tcPr>
            <w:tcW w:w="1701" w:type="dxa"/>
            <w:tcBorders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Социокультурная диагностика</w:t>
            </w:r>
          </w:p>
        </w:tc>
        <w:tc>
          <w:tcPr>
            <w:tcW w:w="147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Первичная социокультурная диагностика</w:t>
            </w:r>
          </w:p>
        </w:tc>
        <w:tc>
          <w:tcPr>
            <w:gridSpan w:val="3"/>
            <w:tcW w:w="6119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анализ сведений по определению нуждаемости в мероприятиях социокультурной реабилитации и/или абилитации в ИПРА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сбор социокультурного анамнеза ребенка-инвалида посредством беседы, опроса, анкетирования (при необходимости с привлечением родителя/законного представителя/уполномоченного представителя);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выявление уровня сформированности навыков эффективной коммуникации, планирования досуга, а также оценки уровня развития духовно-нравственных ценностей ребенка-инвалида в соответствии с возрастом;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определение уровня общей осведомленности ребенка-инвалида в культурно-досуговой сфере и искусстве;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выявление актуального уровня включенности ребенка-инвалида в культурно-досуговую среду;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выявление существующих возможностей/барьеров для ребенка-инвалида в посещении организаций культуры (музеи, театры, клубы, дома творчества, библиотеки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выявление интересов и предпочтений ребенка-инвалида в культурно-досуговой сфере;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определение культурных потребностей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включенности ребенка-инвалида в культурно-досуговую среду, развития его духовно-нравственных ценностей, а также в вопросах планирования досуга семьи в целом;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результатам первичной социокультурной диагностики, содержащего, в том числе:</w:t>
            </w:r>
          </w:p>
        </w:tc>
        <w:tc>
          <w:tcPr>
            <w:tcW w:w="164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социокультурного статуса ребенка-инвалида как возможности полноценного взаимодействия в социокультурной среде, рационального проведения досуга (сохранен/сформирован, нарушен, утрачен/не сформирован);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родительской компетенции по вопросам социокультурной реабилитации и абилитации ребенка-инвалида;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разработку индивидуального плана социокультурной реабилитации и абилитации ребенка-инвалида в стационарной форме с определением объема конкретных мероприятий, их количества, необходимости использования ТСР и др.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bottom w:val="nil"/>
            </w:tcBorders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tcBorders>
              <w:top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47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Повторная (контрольная) социокультурная диагностика</w:t>
            </w:r>
          </w:p>
        </w:tc>
        <w:tc>
          <w:tcPr>
            <w:gridSpan w:val="3"/>
            <w:tcW w:w="6119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анкетирование и опрос (при необходимости с привлечением родителя/законного представителя/уполномоченного представителя) с целью определения уровня самооценки его удовлетворенности качеством полученных реабилитационных мероприятий по социокультурной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тестовые задания для оценки степени сформированности навыков эффективной коммуникации, планирования досуга, уровня развития духовно-нравственных ценностей и др. (МКФ "Общие задачи и требования", "Общение", "Межличностные взаимодействия и отношения", "Главные сферы жизни", "Жизнь в сообществах, общественная и гражданская жизнь") в соответствии с возрастом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включенности ребенка-инвалида в культурно-досуговую среду, развития его духовно-нравственных ценностей, а также в вопросах планирования досуга семьи в целом;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выявление неустраненных препятствий и барьеров в социокультурной жизнедеятельности (в культурно-досуговой сфере)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итогам повторной социокультурной диагностики ребенка-инвалида, содержащего:</w:t>
            </w:r>
          </w:p>
        </w:tc>
        <w:tc>
          <w:tcPr>
            <w:tcW w:w="164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социокультурного статуса ребенка-инвалида (сохранен/сформирован, нарушен, утрачен/не сформирован);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эффективности проведенного курса социокультурной реабилитации и абилитации (на основании анализа количественных и качественных показателей повторно проведенной социокультурной диагностики);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рекомендации по дальнейшей социокультурной реабилитации и абилитации, информационной поддержке культурно-досуговой деятельности (нуждается/не нуждается);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удовлетворенности ребенка-инвалида и/или его родителя/законного представителя/уполномоченного представителя реализованными мероприятиями по социокультурной реабилитации и абилитации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  <w:vAlign w:val="bottom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Информирование ребенка-инвалида и/или его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цели, задачах, содержании мероприятий, ожидаемых результатах социокультурной реабилитации и абилитации для детей-инвалидов;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доступных для ребенка-инвалида видах культурно-досуговой деятельности (посещение театров, концертов, зоопарков, экскурсий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доступных для ребенка-инвалида видах творческой, в том числе публичной, деятельности (участие в театральных постановках, пение, танцы, декламирование стихов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различных видах народного и декоративно-прикладного искусства, которыми может заниматься ребенок-инвалид по месту жительства;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организациях, в которых ребенок-инвалид может получить мероприятия по социокультурной реабилитации и абилитации, в том числе о работе кружков по интересам, творческих мастерских, театральных студий и т.д.;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деятельности сети инклюзивных творческих лабораторий;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возможностях участия ребенка-инвалида в выставках, ярмарках, мероприятиях самодеятельного народного творчества, а также в смотрах, конкурсах, соревнованиях, играх и др.;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организациях, осуществляющих деятельность в сфере безбарьерного туризма;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предстоящих культурно-досуговых мероприятиях регионального, Всероссийского, международного уровней и т.д.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  <w:vAlign w:val="bottom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Проведение консультирования ребенка-инвалида и/или его родителя/законного представителя/уполномоченного представителя по вопросам: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проведения досуга (содействие в выборе театров, концертов, мероприятий), доступного для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процедуры получения мероприятий по проведению досуга (запись в группы по интересам, выбор организации для досуговой деятельности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определения интересов ребенка-инвалида и связанных с ними направлений творческой деятельности;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реализации творческой продукции собственного изготовления (продажа изделий, публикации стихов, рассказов, выступления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самостоятельного планирования путешествий (в том числе рекреационного туризма): покупке путевок, самостоятельному бронированию билетов, отелей, оформлению виз и загранпаспортов;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по вопросам использования ТСР для целей социокультурной реабилитации и абилитации;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а также по различным вопросам, относящимся к социокультурной реабилитации и абилитации по запросу получателя мероприятия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Проведение практических занятий, в том числе в формате тематических мастер-классов, в соответствии с возрастом ребенка-инвалида, направленных на: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коррекцию психоэмоциональной и личностной сфер методами социокультурной реабилитации (арт-терапия, библиотерапия, сказкотерапия, игровая терапия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снижение и профилактику психоэмоционального напряжения ребенка-инвалида посредством самовыражения в творчестве (обучение драматическому искусству, занятия лепкой, песочная терапия, танцевально-двигательная терапия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расширение опыта активного культурно-досугового поведения (обучение планированию и содержательному наполнению свободного времени ребенка-инвалида и членов его семьи);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развитие интеллектуально-познавательной сферы (расширение общего кругозора) ребенка-инвалида посредством участия в интеллектуально-досуговых мероприятиях (образовательных экскурсиях, литературных вечерах, тематических мероприятиях в планетариях, зоопарках, музеях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развитие и отработку навыков эффективной коммуникации, а также формирование адаптивного социально-ролевого поведения посредством участия в культурно-досуговых мероприятиях (театральные постановки, социоролевые игры, творческие мастерские и клубы,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развитие духовно-нравственных ценностей ребенка-инвалида с целью привития социальных и морально-нравственных норм посредством совместного (группового) просмотра фильмов, спектаклей, прочтения художественных литературных произведений с последующим обсуждением в группе;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активизацию и развитие творческих способностей и творческого потенциала ребенка-инвалида средствами социокультурной реабилитации (арт-терапии, народно-прикладного искусства, танцетерапии, музыкотерапии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эстетического отношения к окружающему миру и интереса к искусству и культурной жизни общества (показ художественных произведений разных эпох, знакомство с культурой и традициями разных народов, различными религиями и др);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развитие творческих и ремесленных навыков у ребенка-инвалида с учетом его интересов и способностей, с целью создания материальных/нематериальных объектов (изделий, продуктов) и их рыночной реализации (как возможности достижения экономической независимости ребенка-инвалида) и др.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15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10 - 20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Организация посещения социокультурных досуговых мероприятий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Реализация разнопрофильных досуговых программ в соответствии с возрастом ребенка (информационно-образовательных, развивающих, художественно-публицистических, спортивно-развлекательных и т.п.) в целях: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обеспечения активного досуга ребенка-инвалида посредством его участия в специально организованных мероприятиях, экскурсиях, выставках, а также посещения библиотек, театров, океанариумов, зоопарков (в том числе контактных);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приобщения к культурным, духовно-нравственным ценностям посредством просмотра специализированных театральных представлений, фильмов;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творческой инициативы и самореализации ребенка-инвалида посредством занятий декоративно-прикладным искусством (вязание, резьба по дереву, лепка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создания условий для возможности полноценного участия ребенка-инвалида в культурно-досуговых и массовых мероприятиях (праздниках, фестивалях, конкурсах);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формирования (восстановления) коммуникативных навыков, приобретения/накопления/поддержания опыта социального взаимодействия, новых умений и навыков, расширение круга общения и др.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Социокультурное просвещение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  <w:vAlign w:val="bottom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Социокультурное просвещение в формате лектория, беседы, литературных вечеров, просмотра кинофильмов по различным тематикам, наглядной информации (стенды, брошюры, проспекты, буклеты и др.), а также посредством обеспечения детей-инвалидов, родителей/законных представителей/уполномоченных представителей учебно-методической, справочно-информационной и художественной литературой, кинопродукцией (в соответствии с возрастом ребенка-инвалида) в целях: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саморазвития, формирования реабилитационной приверженности у ребенка-инвалида, в том числе посредством знакомства с биографией людей с инвалидностью, достигнувших высоких результатов в различных сферах культурной, общественной, спортивной, трудовой жизни и т.д.;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повышения мотивации к активному участию в культурной жизни общества, а также к изучению и освоению культурного наследия;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патриотического воспитания посредством знакомства с биографией выдающихся исторических личностей и их достижениями;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формирования экологической культуры;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профилактики социальной дезадаптации посредством повышения у ребенка-инвалида и его родителя/законного представителя/уполномоченного представителя культурной грамотности и социокультурной компетентности, а также формирования потребности (мотивации) использовать эти знания для личностного роста и коммуникативной направленности и т.д.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24</w:t>
            </w:r>
          </w:p>
        </w:tc>
        <w:tc>
          <w:tcPr>
            <w:tcW w:w="164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16 - 32</w:t>
            </w:r>
          </w:p>
        </w:tc>
        <w:tc>
          <w:tcPr>
            <w:vMerge w:val="continue"/>
          </w:tcPr>
          <w:p/>
        </w:tc>
      </w:tr>
    </w:tbl>
    <w:p>
      <w:pPr>
        <w:sectPr>
          <w:headerReference w:type="default" r:id="rId9"/>
          <w:headerReference w:type="first" r:id="rId9"/>
          <w:footerReference w:type="default" r:id="rId10"/>
          <w:footerReference w:type="first" r:id="rId10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7. Показатели продолжительности мероприятий в соответствии с возрастной группой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4876"/>
        <w:gridCol w:w="1077"/>
        <w:gridCol w:w="1191"/>
        <w:gridCol w:w="1361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487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социокультурной реабилитации и абилитации</w:t>
            </w:r>
          </w:p>
        </w:tc>
        <w:tc>
          <w:tcPr>
            <w:gridSpan w:val="3"/>
            <w:tcW w:w="362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4 - 7 лет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8 - 11 лет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12 - 17 лет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Социокультурная диагностика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25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35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45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Организация посещения социокультурных досуговых мероприятий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45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Социокультурное просвещение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8. Результат реализации мероприятий: заключение по результатам социокультурной диагностики, отражающее эффективность проведенных реабилитационных мероприятий; реабилитационная карта.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9. Минимальный перечень оборудования и вспомогательных средств: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1"/>
        <w:gridCol w:w="3345"/>
        <w:gridCol w:w="1077"/>
        <w:gridCol w:w="3458"/>
        <w:gridCol w:w="1644"/>
      </w:tblGrid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34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группы вспомогательных средств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Код группы</w:t>
            </w:r>
          </w:p>
        </w:tc>
        <w:tc>
          <w:tcPr>
            <w:tcW w:w="345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Примеры вспомогательных средств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Примечание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345" w:type="dxa"/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Вспомогательные средства обучения музыкальному искусству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642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05 24 03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Гитара, балалайка, синтезатор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черчению и рисованию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643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05 24 06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Фломастеры, кисти, карандаши, линейки, циркуль, фигурные трафареты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драматическому искусству и танцам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644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05 24 09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Костюмы, декорации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3345" w:type="dxa"/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Вспомогательные средства обучения навыкам активного отдыха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645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05 27 03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Дартс, городки, ракетки для настольного тенниса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Средства для рисования и рукописи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646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22 12 03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Мольберт, пальчиковые краски, гуашь, акварель, мелки/пастель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игр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647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30 03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Игрушки, сделанные из различных материалов (дерево, пластик, ткань), созданные для игр, не предполагающих определенные правила (например, игрушечный домик, кукольный театр, наборы животных); игровые наборы (например, "Маленький мастер"), интерактивные стены (например, "Кидалки"), игровые ландшафтные столы, настольные игры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7.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Инструменты, материалы и оборудование для ручных работ с другими материалами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648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30 18 18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Наборы для шитья, росписи по дереву, плетения корзин, глина и паста для лепки, наборы для плетения бусинами (бисером)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10. Примерный перечень методов, методик и методических приемов социокультурной реабилитации и/или абилитации: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Диагностические методики: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"Сфера интересов" (О.И. Мотков);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"Карта одаренности" (А.И. Савенков).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Методы и направления, используемые при реализации мероприятий по социокультурной реабилитации и абилитации: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Арт-терапия - направление, в котором решение различных социокультурных задач происходит через процесс творчества как в активной форме (творчество своими руками), так и в пассивной (посещение культурно-досуговых мероприятий, просмотр фильмов и т.д.). Здесь можно отметить основные направления: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Изотерапия - метод, основанный на использовании изобразительного искусства в решении коррекционных задач посредством проведения творческих занятий изобразительным искусством и эстетического восприятия, а также непосредственного участия ребенка в изобразительном творчестве;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Музыкотерапия - метод оздоровительного воздействие музыки на психоэмоциональное состояние человека с целью нормализации эмоционального фона, раскрытия творческих возможностей, преодоления сложных жизненных ситуаций;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Танцевально-двигательная терапия - направление, в котором используется танцевальное движение для развития физической, социальной и эмоциональной жизни ребенка-индивида;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Сказкотерапия - метод арт-терапии, направленный не только на коррекцию поведения, избавление от нежелательных привычек, страхов и комплексов, но и на развитие многогранной, разносторонней личности ребенка посредством коллективного сочинения сказочных историй (с родителями, с другими детьми), рисования или лепки из пластилина волшебных героев, придумывания завершений предложенных сказочных сюжетов и др.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Библиотерапия - метод использования творческих искусств, который включает в себя рассказывание историй или чтение художественных материалов - произведений различных литературных жанров: проза (рассказы, повести, романы, сказки и т.д.), поэзия (стихи, поэмы), в том числе с целью развития творческих способностей;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Игротерапия - метод коррекции эмоциональной сферы и поведения детей посредством "проживания" волнующих их ситуаций и проигрывания различных социальных ролей в процессе игрового взаимодействия;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Песочная терапия - метод работы с песком с целью самовыражения, развития творческих склонностей в ребенке, обучения его способам выражения чувств, эмоций, переживаний.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11. Показатели качества и оценка результатов реализации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Оценка результатов мероприятий социокультурной реабилитации и/или абилитации производится на основании анализа количественных и качественных показателей повторно проведенной социокультурной диагностики ребенка-инвалида.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Оценка эффективности реабилитационных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1) Оценка полноты (объема)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8107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2) Качественная оценка динамических изменений социокультурного статуса после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587"/>
        <w:gridCol w:w="1701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Результаты восстановления (формирования) социокультурных компетенций ребенка-инвалида, достигнутые в ходе реализации реабилитационных мероприятий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Достигнута положительная динамика</w:t>
            </w:r>
          </w:p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Общая осведомленность ребенка-инвалида в культурно-досуговой сфере и искусстве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Включенность ребенка-инвалида в культурно-досуговую среду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Рационализация проведения досуга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Навык взаимодействия и эффективной коммуникации в социокультурной среде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Родительская компетенция по вопросам социокультурной реабилитации детей-инвалидов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3) Оценка эффективности мероприятий социокультурной реабилитации и/или абилитации (реабилитационного результата) на основании оценки динамики социокультурного статуса: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3175"/>
        <w:gridCol w:w="907"/>
        <w:gridCol w:w="4025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положительный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социокультурный статус полностью восстановлен/полностью сформирован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социокультурный статус частично восстановлен/частично сформирован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отрицательный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социокультурный статус не восстановлен/не сформирован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4) Выдано на руки заключение по результатам проведения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304"/>
        <w:gridCol w:w="7767"/>
      </w:tblGrid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7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ДА</w:t>
            </w:r>
          </w:p>
        </w:tc>
      </w:tr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7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12. Показатели кратности мероприятий по социокультурной реабилитации и/или абилитации: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515"/>
        <w:gridCol w:w="2721"/>
        <w:gridCol w:w="2835"/>
      </w:tblGrid>
      <w:tr>
        <w:tc>
          <w:tcPr>
            <w:tcW w:w="3515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Вид мероприятия</w:t>
            </w:r>
          </w:p>
        </w:tc>
        <w:tc>
          <w:tcPr>
            <w:gridSpan w:val="2"/>
            <w:tcW w:w="555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Усредненный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Диапазонный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(константа)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15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10 - 20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Досуговые мероприятия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Просвещение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24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16 - 32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1"/>
        <w:jc w:val="center"/>
      </w:pPr>
      <w:r>
        <w:rPr>
          <w:sz w:val="20"/>
        </w:rPr>
        <w:t xml:space="preserve">Раздел VI. Профессиональная ориентация (с 14 лет)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1. Наименование целевой реабилитационной группы: дети-инвалиды с аномальными отверстиями (стомами) пищеварительного тракта, дыхательной, мочевыделительной системы.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2. Область применения: организации, реализующие мероприятия по основным направлениям комплексной реабилитации и абилитации детей-инвалидов.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3. Перечень специалистов, привлекаемых к реализации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649"/>
        <w:gridCol w:w="4422"/>
      </w:tblGrid>
      <w:tr>
        <w:tc>
          <w:tcPr>
            <w:tcW w:w="464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 специалисты</w:t>
            </w:r>
          </w:p>
        </w:tc>
        <w:tc>
          <w:tcPr>
            <w:tcW w:w="4422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 специалисты</w:t>
            </w:r>
          </w:p>
        </w:tc>
      </w:tr>
      <w:tr>
        <w:tc>
          <w:tcPr>
            <w:tcW w:w="4649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Психолог/медицинский психолог/педагог-психолог</w:t>
            </w:r>
          </w:p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Профконсультант/специалист по профориентации/специалист по социальной и психологической адаптации граждан </w:t>
            </w:r>
            <w:hyperlink w:history="0" w:anchor="P26619" w:tooltip="&lt;6&gt; Должности указаны в соответствии с профессиональным стандартом &quot;Специалист по оказанию государственных услуг в области занятости населения&quot;, утвержденным Приказом Минтруда России от 20.09.2021 N 642н.">
              <w:r>
                <w:rPr>
                  <w:sz w:val="20"/>
                  <w:color w:val="0000ff"/>
                </w:rPr>
                <w:t xml:space="preserve">&lt;6&gt;</w:t>
              </w:r>
            </w:hyperlink>
          </w:p>
        </w:tc>
      </w:tr>
      <w:tr>
        <w:tc>
          <w:tcPr>
            <w:vMerge w:val="continue"/>
          </w:tcPr>
          <w:p/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</w:t>
            </w:r>
          </w:p>
        </w:tc>
      </w:tr>
      <w:tr>
        <w:tc>
          <w:tcPr>
            <w:vMerge w:val="continue"/>
          </w:tcPr>
          <w:p/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Врач-педиатр подростковый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--------------------------------</w:t>
      </w:r>
    </w:p>
    <w:bookmarkStart w:id="26619" w:name="P26619"/>
    <w:bookmarkEnd w:id="26619"/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&lt;6&gt; Должности указаны в соответствии с профессиональным </w:t>
      </w:r>
      <w:hyperlink w:history="0" r:id="rId649" w:tooltip="Приказ Минтруда России от 20.09.2021 N 642н &quot;Об утверждении профессионального стандарта &quot;Специалист по оказанию государственных услуг в области занятости населения&quot; (Зарегистрировано в Минюсте России 21.10.2021 N 65538) {КонсультантПлюс}">
        <w:r>
          <w:rPr>
            <w:sz w:val="20"/>
            <w:color w:val="0000ff"/>
          </w:rPr>
          <w:t xml:space="preserve">стандартом</w:t>
        </w:r>
      </w:hyperlink>
      <w:r>
        <w:rPr>
          <w:sz w:val="20"/>
        </w:rPr>
        <w:t xml:space="preserve"> "Специалист по оказанию государственных услуг в области занятости населения", утвержденным Приказом Минтруда России от 20.09.2021 N 642н.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4.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6"/>
        <w:gridCol w:w="2098"/>
        <w:gridCol w:w="2154"/>
        <w:gridCol w:w="1757"/>
        <w:gridCol w:w="2438"/>
      </w:tblGrid>
      <w:tr>
        <w:tc>
          <w:tcPr>
            <w:tcW w:w="58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2098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по профессиональной ориентации</w:t>
            </w:r>
          </w:p>
        </w:tc>
        <w:tc>
          <w:tcPr>
            <w:tcW w:w="215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Получатель мероприятия</w:t>
            </w:r>
          </w:p>
        </w:tc>
        <w:tc>
          <w:tcPr>
            <w:gridSpan w:val="2"/>
            <w:tcW w:w="419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75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</w:t>
            </w:r>
          </w:p>
        </w:tc>
        <w:tc>
          <w:tcPr>
            <w:tcW w:w="243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2098" w:type="dxa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Профориентационная диагностика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1757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Психолог/медицинский</w:t>
            </w:r>
          </w:p>
          <w:p>
            <w:pPr>
              <w:pStyle w:val="0"/>
            </w:pPr>
            <w:r>
              <w:rPr>
                <w:sz w:val="20"/>
              </w:rPr>
              <w:t xml:space="preserve">психолог/педагог-психолог</w:t>
            </w:r>
          </w:p>
        </w:tc>
        <w:tc>
          <w:tcPr>
            <w:tcW w:w="2438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2098" w:type="dxa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Профориентационное информирование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1757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Психолог/медицинский</w:t>
            </w:r>
          </w:p>
          <w:p>
            <w:pPr>
              <w:pStyle w:val="0"/>
            </w:pPr>
            <w:r>
              <w:rPr>
                <w:sz w:val="20"/>
              </w:rPr>
              <w:t xml:space="preserve">психолог/педагог-психолог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Профконсультант/специалист по профориентации/специалист по социальной и психологической адаптации граждан;</w:t>
            </w:r>
          </w:p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реабилитации;</w:t>
            </w:r>
          </w:p>
          <w:p>
            <w:pPr>
              <w:pStyle w:val="0"/>
            </w:pPr>
            <w:r>
              <w:rPr>
                <w:sz w:val="20"/>
              </w:rPr>
              <w:t xml:space="preserve">Врач-педиатр подростковый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2098" w:type="dxa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Профориентационное консультирование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1757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Психолог/медицинский</w:t>
            </w:r>
          </w:p>
          <w:p>
            <w:pPr>
              <w:pStyle w:val="0"/>
            </w:pPr>
            <w:r>
              <w:rPr>
                <w:sz w:val="20"/>
              </w:rPr>
              <w:t xml:space="preserve">психолог/ педагог-психолог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Профконсультант/специалист по профориентации/специалист по социальной и психологической адаптации граждан;</w:t>
            </w:r>
          </w:p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реабилитации;</w:t>
            </w:r>
          </w:p>
          <w:p>
            <w:pPr>
              <w:pStyle w:val="0"/>
            </w:pPr>
            <w:r>
              <w:rPr>
                <w:sz w:val="20"/>
              </w:rPr>
              <w:t xml:space="preserve">Врач-педиатр подростковый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2098" w:type="dxa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Профориентационная коррекция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1757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Психолог/медицинский</w:t>
            </w:r>
          </w:p>
          <w:p>
            <w:pPr>
              <w:pStyle w:val="0"/>
            </w:pPr>
            <w:r>
              <w:rPr>
                <w:sz w:val="20"/>
              </w:rPr>
              <w:t xml:space="preserve">психолог/педагог-психолог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Профконсультант/специалист по профориентации/специалист по социальной и психологической адаптации граждан;</w:t>
            </w:r>
          </w:p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2098" w:type="dxa"/>
          </w:tcPr>
          <w:p>
            <w:pPr>
              <w:pStyle w:val="0"/>
            </w:pPr>
            <w:r>
              <w:rPr>
                <w:sz w:val="20"/>
              </w:rPr>
              <w:t xml:space="preserve">Профотбор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1757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Психолог/медицинский</w:t>
            </w:r>
          </w:p>
          <w:p>
            <w:pPr>
              <w:pStyle w:val="0"/>
            </w:pPr>
            <w:r>
              <w:rPr>
                <w:sz w:val="20"/>
              </w:rPr>
              <w:t xml:space="preserve">психолог/педагог-психолог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Профконсультант/специалист по профориентации/специалист по социальной и психологической адаптации граждан;</w:t>
            </w:r>
          </w:p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2098" w:type="dxa"/>
          </w:tcPr>
          <w:p>
            <w:pPr>
              <w:pStyle w:val="0"/>
            </w:pPr>
            <w:r>
              <w:rPr>
                <w:sz w:val="20"/>
              </w:rPr>
              <w:t xml:space="preserve">Профподбор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1757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Психолог/медицинский</w:t>
            </w:r>
          </w:p>
          <w:p>
            <w:pPr>
              <w:pStyle w:val="0"/>
            </w:pPr>
            <w:r>
              <w:rPr>
                <w:sz w:val="20"/>
              </w:rPr>
              <w:t xml:space="preserve">психолог/педагог-психолог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Профконсультант/специалист по профориентации/специалист по социальной и психологической адаптации граждан;</w:t>
            </w:r>
          </w:p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5. Условия реализации мероприятий: стационарная форма (включая проживание и питание детей-инвалидов и сопровождающих детей-инвалидов лиц).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6. Содержание, кратность и форма реализации мероприятий по профессиональной ориентации детей-инвалидов (с 14 лет):</w:t>
      </w:r>
    </w:p>
    <w:p>
      <w:pPr>
        <w:pStyle w:val="0"/>
        <w:jc w:val="both"/>
      </w:pPr>
      <w:r>
        <w:rPr>
          <w:sz w:val="20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57"/>
        <w:gridCol w:w="340"/>
        <w:gridCol w:w="340"/>
        <w:gridCol w:w="6364"/>
        <w:gridCol w:w="1304"/>
        <w:gridCol w:w="1587"/>
      </w:tblGrid>
      <w:tr>
        <w:tc>
          <w:tcPr>
            <w:tcW w:w="175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реабилитационного мероприятия</w:t>
            </w:r>
          </w:p>
        </w:tc>
        <w:tc>
          <w:tcPr>
            <w:gridSpan w:val="3"/>
            <w:tcW w:w="70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Содержание мероприятия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Кратность мероприятия, ед.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Форма реализации мероприятия</w:t>
            </w:r>
          </w:p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Профориентационная диагностика</w:t>
            </w:r>
          </w:p>
        </w:tc>
        <w:tc>
          <w:tcPr>
            <w:gridSpan w:val="3"/>
            <w:tcW w:w="7044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анализ сведений по определению нуждаемости в мероприятиях по профессиональной реабилитации и/или абилитации (профессиональной ориентации) в ИПРА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сбор анамнеза ребенка-инвалида посредством беседы, опроса, анкетирования (при необходимости с привлечением родителя/законного представителя/уполномоченного представителя) с целью выявления психофизиологических особенностей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изучение медицинской документации с целью оценки состояния здоровья, наличия сопутствующих заболеваний (клинико-функциональный диагноз, степень выраженности ОЖД, функциональных нарушений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тестовые задания для оценки степени сформированности профессионально значимых качеств и готовности к осознанному выбору профессии, адекватности профессиональных интересов и предпочтений исходя из особенностей психофизического состояния (МКФ "Обучение и применение знаний", "Общие задачи и требования", "Общение", "Главные сферы жизни"), а именно:</w:t>
            </w:r>
          </w:p>
        </w:tc>
        <w:tc>
          <w:tcPr>
            <w:tcW w:w="130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364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исследование психологического статуса ребенка-инвалида - состояние когнитивной, эмоционально-волевой и личностно-мотивационной сфер, особенности нейродинамики психических процессов и умственной работоспособности с целью оценки сформированности необходимых для будущей профессии профессионально значимых качеств (с учетом результатов социально-психологической диагностики);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364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оценка базовых компетенций (навыков и умений), необходимых для обучения и социализации - письма, счета, беглого и правильного чтения на языке письма и др. (с учетом результатов социально-педагогической диагностики);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364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выявление уровня общей осведомленности у ребенка-инвалида в различных профессиональных сферах;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364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исследование готовности к осознанному выбору профессии;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364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исследование профессиональных установок, интересов, желаний, индивидуальных предпочтений;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gridSpan w:val="3"/>
            <w:tcW w:w="7044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степени сформированности профессионально значимых качеств, готовности к осознанному выбору профессии, адекватности профессиональных интересов и предпочтений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результатам профориентационной диагностики, которое должно содержать, в том числе: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364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готовности к осознанному выбору профессии;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364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адекватности/неадекватности профессиональных интересов и предпочтений исходя из особенностей психофизического состояния;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364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сформированности профессионально значимых качеств исходя из интересов, склонностей и предпочтений к будущей профессии;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364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364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рекомендации по профориентации (профориентационное консультирование, профориентационная коррекция);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364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разработку индивидуального плана профориентации с указанием объема конкретных мероприятий, их количества, необходимости использования ТСР и ассистивных технологий и др.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7044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7044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Профориентационное информирование</w:t>
            </w:r>
          </w:p>
        </w:tc>
        <w:tc>
          <w:tcPr>
            <w:gridSpan w:val="3"/>
            <w:tcW w:w="7044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Информирование ребенка-инвалида и/или его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различных профессиях (в том числе посредством использования профессиограмм) (архивариус, промоутер, маркетолог);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состоянии рынка труда (востребованные профессии);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организациях, осуществляющих профессиональное обучение и переподготовку;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профессиональных стандартах и требованиях к различным профессиям;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особенностях трудоустройства (составление резюме, необходимые документы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способах получения профессии;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деятельности сети инклюзивных творческих лабораторий с целью расширения представлений о возможностях профессиональной самореализации в сферах культуры, искусства и креативных индустрий, в том числе с учетом возможности их рыночной реализации (как достижения экономической независимости ребенка-инвалида);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возможностях самостоятельного поиска вакансий посредством различных интернет-ресурсов (сайты по поиску работы, например, hh.ru, Работа.ru, SuperJob.ru), тематических ярмарок вакансий, средств массовой информации (газет, журналов) и др.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7044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7044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Профориентационное консультирование</w:t>
            </w:r>
          </w:p>
        </w:tc>
        <w:tc>
          <w:tcPr>
            <w:gridSpan w:val="3"/>
            <w:tcW w:w="7044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Проведение консультирования ребенка-инвалида и/или его родителя/законного представителя/уполномоченного представителя по вопросам: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рационального (адекватного) профессионального самоопределения (выявление имеющихся проблем в области профессионального самоопределения);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разработки образовательного маршрута (получения профессионального образования);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выбора образовательной организации и формы получения образования в соответствии с интересами, склонностями, возможностями ребенка-инвалида и с оптимальной транспортной доступностью;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мотивации к повышению деловой активности и участию в реализации трудовых установок (включая трудоустройство, освоение навыков самопрезентации при трудоустройстве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а также по различным вопросам профессиональной ориентации по запросу ребенка-инвалида и/или родителя/законного представителя/уполномоченного представителя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7044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7044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Профориентационная коррекция</w:t>
            </w:r>
          </w:p>
        </w:tc>
        <w:tc>
          <w:tcPr>
            <w:gridSpan w:val="3"/>
            <w:tcW w:w="7044" w:type="dxa"/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психологической готовности к выбору профессии;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коррекция неадекватного профессионального выбора;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формирование, коррекция и развитие профессионально значимых качеств, необходимых для будущей профессии;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обучения навыкам самопрезентации при трудоустройстве (составление резюме, оформление пакета документов, прохождение собеседования и т.д.) и др.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7044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7044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3 - 7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Профотбор</w:t>
            </w:r>
          </w:p>
        </w:tc>
        <w:tc>
          <w:tcPr>
            <w:gridSpan w:val="3"/>
            <w:tcW w:w="7044" w:type="dxa"/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определение степени профессиональной пригодности к конкретной профессии, специальности, в том числе с учетом заключения врачебной комиссии медицинской организации;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выполнение целевых профессиональных проб в формате серии последовательных имитационных (деловых) игр; творческих заданий исследовательского характера (например, задание по изучению предложенных материалов (статьи, видеоролики и др.) по теме конкретной профессии с последующим докладом об изученном)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7044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7044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Профподбор</w:t>
            </w:r>
          </w:p>
        </w:tc>
        <w:tc>
          <w:tcPr>
            <w:gridSpan w:val="3"/>
            <w:tcW w:w="7044" w:type="dxa"/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составление рекомендаций и перечня профессий, исходя из интересов, склонностей и предпочтений, состояния рынка труда в субъекте Российской Федерации, определение степени профессиональной пригодности к конкретной профессии, специальности с учетом медицинского аспекта;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оценка нуждаемости в обеспечении специальных условий на предполагаемом в дальнейшем рабочем месте: оснащение вспомогательными (рабочими) средствами и ТСР, приспособление рабочего места с учетом ведущего нарушения;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составление заключения о результатах профориентации с рекомендациями в части подходящих для освоения ребенку-инвалиду профессий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7044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7044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7044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</w:t>
            </w:r>
          </w:p>
        </w:tc>
        <w:tc>
          <w:tcPr>
            <w:tcW w:w="1587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7044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8 - 16</w:t>
            </w:r>
          </w:p>
        </w:tc>
        <w:tc>
          <w:tcPr>
            <w:vMerge w:val="continue"/>
          </w:tcPr>
          <w:p/>
        </w:tc>
      </w:tr>
    </w:tbl>
    <w:p>
      <w:pPr>
        <w:sectPr>
          <w:headerReference w:type="default" r:id="rId9"/>
          <w:headerReference w:type="first" r:id="rId9"/>
          <w:footerReference w:type="default" r:id="rId10"/>
          <w:footerReference w:type="first" r:id="rId10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7. Показатели продолжительности мероприятий в соответствии с возрастной группой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4876"/>
        <w:gridCol w:w="3629"/>
      </w:tblGrid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487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по профессиональной ориентации</w:t>
            </w:r>
          </w:p>
        </w:tc>
        <w:tc>
          <w:tcPr>
            <w:tcW w:w="362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Минимальное время проведения 1 мероприятия, мин.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Профориентационная диагностика</w:t>
            </w:r>
          </w:p>
        </w:tc>
        <w:tc>
          <w:tcPr>
            <w:tcW w:w="362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Профориентационное информирование</w:t>
            </w:r>
          </w:p>
        </w:tc>
        <w:tc>
          <w:tcPr>
            <w:tcW w:w="362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Профориентационное консультирование</w:t>
            </w:r>
          </w:p>
        </w:tc>
        <w:tc>
          <w:tcPr>
            <w:tcW w:w="362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Профориентационная коррекция</w:t>
            </w:r>
          </w:p>
        </w:tc>
        <w:tc>
          <w:tcPr>
            <w:tcW w:w="362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45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Профотбор</w:t>
            </w:r>
          </w:p>
        </w:tc>
        <w:tc>
          <w:tcPr>
            <w:tcW w:w="362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Профподбор</w:t>
            </w:r>
          </w:p>
        </w:tc>
        <w:tc>
          <w:tcPr>
            <w:tcW w:w="362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8. Результат реализации мероприятий: заключение по результатам профориентации, содержащее рекомендации; реабилитационная карта.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9. Минимальный перечень оборудования и вспомогательных средств: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1"/>
        <w:gridCol w:w="3345"/>
        <w:gridCol w:w="1077"/>
        <w:gridCol w:w="3458"/>
        <w:gridCol w:w="1644"/>
      </w:tblGrid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34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группы вспомогательных средств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Код группы</w:t>
            </w:r>
          </w:p>
        </w:tc>
        <w:tc>
          <w:tcPr>
            <w:tcW w:w="345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Примеры вспомогательных средств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Примечание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Средства для тестирования и оценки психических функций организма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650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04 25 06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Наборы диагностических методик, диагностические пособия, аппаратно-программные комплексы ("Шуфрид")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диагностики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когнитивной (познавательной) терапии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651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04 26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комплекты "Мемори", "Тренируй память", "Концентрация и внимание", "Пространственная ориентация"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тренировки (обучения) способности различать и сравнивать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652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04 36 03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Дидактические модули "Сравнение цветов", "Звуки воды"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тренировки внимания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653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05 12 09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комплекты "Найди ошибку", "Найди отличия", "Концентрация и внимание"; тренажеры для развития внимания ("Колибри"); головоломки, настольные игры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навыкам умозрительного восприятия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654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05 12 12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комплекты "Контрасты", "Пространственная ориентация"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развития способности понимать причину и следствие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655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05 12 24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наборы "Ассоциации", "До и после"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7.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Средства для поддержания памяти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656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22 27 16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Портативные записные книжки, планеры, электронные устройства с опцией календаря с напоминаниями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определения профессиональной пригодности и профориентации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657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28 27 03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Диагностические опросники, анкеты, методики (например, "Опросник для определения профессиональной готовности" Л.Н. Кабардовой; методика "Матрица выбора профессии" Г.В. Резапкиной и др.); метафорические карты для профориентации ("Компас выбора профессии", "Профессии", "Мой верный путь", "Моя профессии")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диагностики, практических занятий, профотбора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10. Примерный перечень методов, методик и методических приемов профессиональной ориентации: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Диагностические методики: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1. Дифференциально-диагностический опросник (ДДО) (Е.А. Климов).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2. Опросник "Карта интересов" (А.Е. Голомшток).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3. Методика "Профиль" (методика карты интересов А.Е. Голомштока в модификации Г.В. Резапкиной).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4. Методика диагностики социально-психологических установок личности в мотивационно-потребностной сфере (О.Ф. Потемкина).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5. "Матрица выбора профессии" (Г.В. Резапкина).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6. Методика Л.А. Йовайши.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7. Опросник для определения профессиональной готовности (Л.Н. Кабардова).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8. Анкета "Ориентация" (И.Л. Соломин).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11. Показатели качества и оценка результатов реализации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Оценка результатов мероприятий по профориентации производится на основании анализа качественных и количественных показателей повторно проведенной диагностики ребенка-инвалида: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Оценка эффективности реабилитационных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1) Оценка полноты (объема)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8107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2) Количественная оценка динамических изменений по окончании реализации мероприятий профессиональной ориентации детей-инвалидов: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587"/>
        <w:gridCol w:w="1701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Результаты мероприятий по профессиональной ориентации ребенка-инвалида старше 14 лет, достигнутые в ходе реализации реабилитационных мероприятий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Достигнута положительная динамика</w:t>
            </w:r>
          </w:p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Представления о профессиях и возможностях их получения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Адекватные профессиональные предпочтения (интересы)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Установка на трудовую деятельность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Профессионально-значимые качества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Навык самопрезентации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Родительская компетенция по вопросам по вопросам профессиональной ориентации детей-инвалидов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3) Оценка эффективности мероприятий профессиональной ориентации детей-инвалидов (реабилитационного результата) на основании оценки динамических изменений: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3175"/>
        <w:gridCol w:w="907"/>
        <w:gridCol w:w="4025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положительный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критерии полностью сформированы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критерии частично сформированы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отрицательный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критерии не сформированы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4) Выдано на руки заключение по результатам проведения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304"/>
        <w:gridCol w:w="7767"/>
      </w:tblGrid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767" w:type="dxa"/>
            <w:vAlign w:val="bottom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ДА</w:t>
            </w:r>
          </w:p>
        </w:tc>
      </w:tr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7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12. Показатели кратности мероприятий по профессиональной ориентации: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515"/>
        <w:gridCol w:w="2721"/>
        <w:gridCol w:w="2835"/>
      </w:tblGrid>
      <w:tr>
        <w:tc>
          <w:tcPr>
            <w:tcW w:w="3515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Вид мероприятия</w:t>
            </w:r>
          </w:p>
        </w:tc>
        <w:tc>
          <w:tcPr>
            <w:gridSpan w:val="2"/>
            <w:tcW w:w="555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Усредненный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Диапазонный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3 - 7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Профотбор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Профподбор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8 - 16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1"/>
        <w:jc w:val="center"/>
      </w:pPr>
      <w:r>
        <w:rPr>
          <w:sz w:val="20"/>
        </w:rPr>
        <w:t xml:space="preserve">Раздел VII. Адаптивная физическая культура (АФК)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1. Наименование целевой реабилитационной группы: дети-инвалиды с аномальными отверстиями (стомами) пищеварительного тракта, дыхательной, мочевыделительной системы.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2. Область применения: организации, реализующие мероприятия по основным направлениям комплексной реабилитации и абилитации детей-инвалидов.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3. Перечень специалистов, привлекаемых к реализации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649"/>
        <w:gridCol w:w="4422"/>
      </w:tblGrid>
      <w:tr>
        <w:tc>
          <w:tcPr>
            <w:tcW w:w="4649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 специалисты</w:t>
            </w:r>
          </w:p>
        </w:tc>
        <w:tc>
          <w:tcPr>
            <w:tcW w:w="4422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 специалисты</w:t>
            </w:r>
          </w:p>
        </w:tc>
      </w:tr>
      <w:tr>
        <w:tc>
          <w:tcPr>
            <w:tcW w:w="4649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Тренер по адаптивной физической культуре и адаптивному спорту/инструктор-методист по адаптивной физической культуре и по адаптивному спорту </w:t>
            </w:r>
            <w:hyperlink w:history="0" w:anchor="P26982" w:tooltip="&lt;7&gt; Приказ Минтруда России N 197н от 2 апреля 2019 г. Об утверждении профессионального стандарта &quot;Инструктор-методист по адаптивной физической культуре и адаптивному спорту&quot;.">
              <w:r>
                <w:rPr>
                  <w:sz w:val="20"/>
                  <w:color w:val="0000ff"/>
                </w:rPr>
                <w:t xml:space="preserve">&lt;7&gt;</w:t>
              </w:r>
            </w:hyperlink>
          </w:p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Врач по лечебной физкультуре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--------------------------------</w:t>
      </w:r>
    </w:p>
    <w:bookmarkStart w:id="26982" w:name="P26982"/>
    <w:bookmarkEnd w:id="26982"/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&lt;7&gt; </w:t>
      </w:r>
      <w:hyperlink w:history="0" r:id="rId658" w:tooltip="Приказ Минтруда России от 02.04.2019 N 197н &quot;Об утверждении профессионального стандарта &quot;Инструктор-методист по адаптивной физической культуре и адаптивному спорту&quot; (Зарегистрировано в Минюсте России 29.04.2019 N 54540) {КонсультантПлюс}">
        <w:r>
          <w:rPr>
            <w:sz w:val="20"/>
            <w:color w:val="0000ff"/>
          </w:rPr>
          <w:t xml:space="preserve">Приказ</w:t>
        </w:r>
      </w:hyperlink>
      <w:r>
        <w:rPr>
          <w:sz w:val="20"/>
        </w:rPr>
        <w:t xml:space="preserve"> Минтруда России N 197н от 2 апреля 2019 г. Об утверждении профессионального стандарта "Инструктор-методист по адаптивной физической культуре и адаптивному спорту".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4.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6"/>
        <w:gridCol w:w="2098"/>
        <w:gridCol w:w="2154"/>
        <w:gridCol w:w="2721"/>
        <w:gridCol w:w="1474"/>
      </w:tblGrid>
      <w:tr>
        <w:tc>
          <w:tcPr>
            <w:tcW w:w="58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2098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по АФК</w:t>
            </w:r>
          </w:p>
        </w:tc>
        <w:tc>
          <w:tcPr>
            <w:tcW w:w="215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Получатель мероприятия</w:t>
            </w:r>
          </w:p>
        </w:tc>
        <w:tc>
          <w:tcPr>
            <w:gridSpan w:val="2"/>
            <w:tcW w:w="419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</w:t>
            </w:r>
          </w:p>
        </w:tc>
        <w:tc>
          <w:tcPr>
            <w:tcW w:w="147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2098" w:type="dxa"/>
          </w:tcPr>
          <w:p>
            <w:pPr>
              <w:pStyle w:val="0"/>
            </w:pPr>
            <w:r>
              <w:rPr>
                <w:sz w:val="20"/>
              </w:rPr>
              <w:t xml:space="preserve">Диагностика:</w:t>
            </w:r>
          </w:p>
          <w:p>
            <w:pPr>
              <w:pStyle w:val="0"/>
            </w:pPr>
            <w:r>
              <w:rPr>
                <w:sz w:val="20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0"/>
              </w:rPr>
              <w:t xml:space="preserve">- повторная (контрольная)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2721" w:type="dxa"/>
          </w:tcPr>
          <w:p>
            <w:pPr>
              <w:pStyle w:val="0"/>
            </w:pPr>
            <w:r>
              <w:rPr>
                <w:sz w:val="20"/>
              </w:rPr>
              <w:t xml:space="preserve">Тренер по адаптивной физической культуре и адаптивному спорту/инструктор-методист по адаптивной физической культуре и по адаптивному спорту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  <w:t xml:space="preserve">Врач по лечебной физкультуре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2098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2721" w:type="dxa"/>
          </w:tcPr>
          <w:p>
            <w:pPr>
              <w:pStyle w:val="0"/>
            </w:pPr>
            <w:r>
              <w:rPr>
                <w:sz w:val="20"/>
              </w:rPr>
              <w:t xml:space="preserve">Тренер по адаптивной физической культуре и адаптивному спорту/инструктор-методист по адаптивной физической культуре и по адаптивному спорту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  <w:t xml:space="preserve">Врач по лечебной физкультуре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2098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2721" w:type="dxa"/>
          </w:tcPr>
          <w:p>
            <w:pPr>
              <w:pStyle w:val="0"/>
            </w:pPr>
            <w:r>
              <w:rPr>
                <w:sz w:val="20"/>
              </w:rPr>
              <w:t xml:space="preserve">Тренер по адаптивной физической культуре и адаптивному спорту/инструктор-методист по адаптивной физической культуре и по адаптивному спорту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  <w:t xml:space="preserve">Врач по лечебной физкультуре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2098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</w:t>
            </w:r>
          </w:p>
          <w:p>
            <w:pPr>
              <w:pStyle w:val="0"/>
            </w:pPr>
            <w:r>
              <w:rPr>
                <w:sz w:val="20"/>
              </w:rPr>
              <w:t xml:space="preserve">представитель</w:t>
            </w:r>
          </w:p>
        </w:tc>
        <w:tc>
          <w:tcPr>
            <w:tcW w:w="2721" w:type="dxa"/>
          </w:tcPr>
          <w:p>
            <w:pPr>
              <w:pStyle w:val="0"/>
            </w:pPr>
            <w:r>
              <w:rPr>
                <w:sz w:val="20"/>
              </w:rPr>
              <w:t xml:space="preserve">Тренер по адаптивной физической культуре и адаптивному спорту/инструктор-методист по адаптивной физической культуре и по адаптивному спорту</w:t>
            </w:r>
          </w:p>
        </w:tc>
        <w:tc>
          <w:tcPr>
            <w:tcW w:w="147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5. Условия реализации мероприятий: стационарная форма (включая проживание и питание детей-инвалидов и сопровождающих детей-инвалидов лиц).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6. Содержание, кратность и форма реализации мероприятий по реабилитации и/или абилитации детей-инвалидов методами адаптивной физической культуры:</w:t>
      </w:r>
    </w:p>
    <w:p>
      <w:pPr>
        <w:pStyle w:val="0"/>
        <w:jc w:val="both"/>
      </w:pPr>
      <w:r>
        <w:rPr>
          <w:sz w:val="20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01"/>
        <w:gridCol w:w="1474"/>
        <w:gridCol w:w="340"/>
        <w:gridCol w:w="340"/>
        <w:gridCol w:w="5439"/>
        <w:gridCol w:w="1644"/>
        <w:gridCol w:w="1644"/>
      </w:tblGrid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реабилитационного мероприятия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Подвид мероприятия</w:t>
            </w:r>
          </w:p>
        </w:tc>
        <w:tc>
          <w:tcPr>
            <w:gridSpan w:val="3"/>
            <w:tcW w:w="6119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Содержание мероприятия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Кратность мероприятия, ед.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Форма реализации мероприятия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Первичная диагностика</w:t>
            </w:r>
          </w:p>
        </w:tc>
        <w:tc>
          <w:tcPr>
            <w:gridSpan w:val="3"/>
            <w:tcW w:w="6119" w:type="dxa"/>
            <w:tcBorders>
              <w:top w:val="single" w:sz="4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анализ сведений по определению нуждаемости в информировании и консультировании ребенка-инвалида и его родителей/законных представителей/уполномоченных представителей по вопросам АФК и адаптивного спорта в ИПРА ребенка-инвалида, а также по отсутствию у него медицинских противопоказаний для занятий по программе АФК;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сбор анамнеза ребенка-инвалида посредством беседы, опроса, анкетирования (при необходимости с привлечением родителя/законного представителя/уполномоченного представителя) с целью определения индивидуальных потребностей в области развития физических и жизненно важных навыков;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проведение исследования: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мобильности (изменение позы тела при положениях лежа, на корточках или на коленях, сидя или стоя, наклон и перемещение центра тяжести; нахождение в положении лежа, на корточках, на коленях, стоя и сидя; ходьба по различным поверхностям, вокруг препятствий; бег; прыжки; ползание; преодоление препятствий в пределах своего жилища и вне его (на короткие и длинные расстояния) и другие сочетания двигательной активности), в том числе с использованием высокотехнологического оборудования;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способности к манипулированию предметами и объектами (поднятие, перенос с использованием рук, плеч, бедер и спины, головы, размещение объектов; перемещение объектов стопами);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физической готовности ребенка-инвалида к спортивным нагрузкам;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6119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развития физических и жизненно важных навыков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результатам первичной диагностики, содержащего: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физического состояния ребенка-инвалида;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родительской компетенции по вопросам реабилитации и абилитации ребенка-инвалида методами АФК;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разработку индивидуального плана физической реабилитации и абилитации ребенка-инвалида в стационарной форме с определением объема конкретных мероприятий, их количества, необходимости использования ТСР и др.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Повторная (контрольная) диагностика</w:t>
            </w:r>
          </w:p>
        </w:tc>
        <w:tc>
          <w:tcPr>
            <w:gridSpan w:val="3"/>
            <w:tcW w:w="6119" w:type="dxa"/>
            <w:tcBorders>
              <w:top w:val="single" w:sz="4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анкетирование и опрос (при необходимости с привлечением родителя/законного представителя/уполномоченного представителя) с целью определения уровня самооценки его удовлетворенности качеством полученных реабилитационных мероприятий по АФК;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тестовые задания и функциональные пробы для оценки физических показателей и уровня физической готовности к спортивным нагрузкам ребенка-инвалида (МКФ "Мобильность"), а именно исследование: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мобильности (изменение позы тела при положениях лежа, на корточках или на коленях, сидя или стоя, наклон и перемещение центра тяжести; нахождение в положении лежа, на корточках, на коленях, стоя и сидя; ходьба по различным поверхностям, вокруг препятствий; бег; прыжки; ползание; преодоление препятствий в пределах своего жилища и вне его (на короткие и длинные расстояния) и другие сочетания двигательной активности), в том числе с использованием высокотехнологического оборудования;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способности к манипулированию предметами и объектами (поднятие, перенос с использованием рук, плеч, бедер и спины, головы, размещение объектов; перемещение объектов стопами);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уровня физической готовности ребенка-инвалида к спортивным нагрузкам;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6119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развития физических и жизненно важных навыков у ребенка-инвалида;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6119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итогам повторной диагностики ребенка-инвалида, содержащего: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физических показателей ребенка-инвалида;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эффективности проведенного курса АФК (на основании анализа количественных и качественных показателей повторно проведенной диагностики);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рекомендации по дальнейшим мероприятиям АФК, информационной поддержке физической и спортивной деятельности (нуждается/не нуждается);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удовлетворенности ребенка-инвалида и/или его родителя/законного представителя/уполномоченного представителя оказанными мероприятиями по АФК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Информирование ребенка-инвалида и/или его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порядке реализации мероприятий по АФК;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значимости АФК в комплексной реабилитации и/или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организациях-поставщиках и перечню мероприятий по АФК, которые они реализуют;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имеющейся спортивной инфраструктуре в субъекте, приближенной к месту проживания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возможностях сочетания методов АФК с иными методами и средствами физической реабилитации и/или абилитации ребенка-инвалида и др.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Проведение консультирования ребенка-инвалида и/или его родителя/законного представителя/уполномоченного представителя по вопросам: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реабилитации и/или абилитации ребенка-инвалида методами АФК;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возможностей использования комплекса средств физической реабилитации и абилитации детей-инвалидов методами АФК;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соблюдения техники безопасности во время занятий АФК;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особенностей проведения домашних занятий для детей-инвалидов с аномальными отверстиями (стомами) пищеварительного тракта, дыхательной, мочевыделительной системы;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а также по различным вопросам, касающихся реабилитации ребенка-инвалида методами АФК и адаптивного спорта по запросу получателя мероприятия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  <w:tcBorders>
              <w:top w:val="single" w:sz="4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Проведение практических занятий, в том числе с использованием высокотехнологичного оборудования, направленных на: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(восстановление) мобильности ребенка-инвалида в естественных жизненных ситуациях, в том числе с использованием вспомогательных технических средств, а именно: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принятие, изменение положения тела и перемещение с одного места в другое (изменение позы тела при положениях лежа, на корточках или на коленях, сидя или стоя, наклон и перемещение центра тяжести);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пребывание в необходимом положении сколько требуется (нахождение в положении лежа, на корточках, на коленях, стоя и сидя);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перемещение с одной поверхности на другую (перемещение тела сидя или лежа);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6119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(восстановление) способности к манипулированию предметами и объектами ребенка-инвалида в естественных жизненных ситуациях, в том числе с использованием вспомогательных технических средств, а именно: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подъем объекта и перекладывание чего-либо с одного места на другое (поднятие, перенос с использованием рук, плеч, бедер и спины, головы, размещение объектов) (с соблюдением врачебных рекомендаций по подъему тяжестей);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выполнение координированных действий с целью перемещения объектов ногами и стопами (толкание ногами; удар ногой);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6119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(восстановление) способности к передвижению: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передвижение по поверхности пешком, шаг за шагом, так, что одна нога всегда касается поверхности (ходьба на короткие или длинные расстояния; ходьба по различным поверхностям; ходьба вокруг препятствий);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передвижение из одного места в другое способами, отличающимися от ходьбы (преодоление препятствий, бег, бег трусцой, прыжки);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6119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повышение физической готовности к спортивным нагрузкам, восстановление двигательных функций посредством: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физических упражнений,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мышечной гимнастики,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дыхательных упражнений,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занятий на тренажерах и с помощью тренажерных устройств,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естественно-средовых факторов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1 - 5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5 - 11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</w:tbl>
    <w:p>
      <w:pPr>
        <w:sectPr>
          <w:headerReference w:type="default" r:id="rId9"/>
          <w:headerReference w:type="first" r:id="rId9"/>
          <w:footerReference w:type="default" r:id="rId10"/>
          <w:footerReference w:type="first" r:id="rId10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7. Показатели продолжительности мероприятий в соответствии с возрастной группой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4876"/>
        <w:gridCol w:w="1077"/>
        <w:gridCol w:w="1191"/>
        <w:gridCol w:w="1361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487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по АФК</w:t>
            </w:r>
          </w:p>
        </w:tc>
        <w:tc>
          <w:tcPr>
            <w:gridSpan w:val="3"/>
            <w:tcW w:w="362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4 - 7 лет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8 - 11 лет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12 - 17 лет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4876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1077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191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361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4876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077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4876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077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25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35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45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8. Результат реализации мероприятий: заключение по результатам диагностики, отражающее эффективность проведенных реабилитационных мероприятий методами адаптивной физической культуры и спорту; реабилитационная карта.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9. Минимальный перечень оборудования и вспомогательных средств: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1"/>
        <w:gridCol w:w="3345"/>
        <w:gridCol w:w="1077"/>
        <w:gridCol w:w="3458"/>
        <w:gridCol w:w="1644"/>
      </w:tblGrid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34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группы вспомогательных средств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Код группы</w:t>
            </w:r>
          </w:p>
        </w:tc>
        <w:tc>
          <w:tcPr>
            <w:tcW w:w="345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Примеры вспомогательных средств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Примечание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Устройства для тренировки рук, тренировки туловища и тренировки ног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659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04 48 15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Спортивные маты, настенные брусья, беговые дорожки, велоэргометры, степ-платформы, балансировочный лабиринт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занятий другими видами спорта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660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30 09 39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Набор для гимнастических упражнений и игр (гимнастические палки, обручи, кольца, резиновые шарики); набор для спортивных игр (мягкий диск для бросания, наборы ракеток с воланчиками, мячами; игра в мяч на липучке, набор мишеней с мячиками на липучках)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10. Примерный перечень методов, методик и методических приемов АФК: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Общие методики: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Разнообразные комплексы общеукрепляющих упражнений;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Двигательная рекреация;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Утренняя гимнастика;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Дыхательные упражнения.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Занятия на высокотехнологичном оборудовании: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Кинезиотейпирование - метод наложения специальных клейких лент таким образом, что под ними образуются складки и увеличивается межтканевое пространство. В результате этого происходит декомпрессия тканей и увеличение микроциркуляции крови и лимфы. Это способствует снятию лимфостаза, заживлению рубцов, уменьшению боли и отечности;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Методика "The MOVE Programme", основанная на активности по принципу "Сверху вниз" с целью обучения ребенка-инвалида основным функциональным моторным навыкам, необходимым в жизни. Формирует навыки и увеличивает степень независимости в процессе сидения, стояния и ходьбы).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11. Показатели качества и оценка результатов реализации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Оценка результатов мероприятий комплексной реабилитации и абилитации методами адаптивной физической культуры производится на основании анализа количественных и качественных показателей повторно проведенной диагностики ребенка-инвалида.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Оценка эффективности реабилитационных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1) Оценка полноты (объема)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8107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2) Качественная оценка динамических изменений физического состояния и мобильности после реализованных реабилитационных мероприятий методами АФК: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587"/>
        <w:gridCol w:w="1701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Результаты восстановления (формирования) мобильности, достигнутые в ходе реализации реабилитационных мероприятий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Достигнута положительная динамика</w:t>
            </w:r>
          </w:p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Изменение и поддержание положения тела, координация движений, общей мобильности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Объем движений (в категории ходьба и передвижение), в том числе передвижение способом отличным от ходьбы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Повышение способности к манипулированию предметами и объектами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Повышение уровня физической готовности к спортивным нагрузкам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Родительская компетенция по вопросам АФК в домашних условиях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3) Оценка эффективности мероприятий АФК (реабилитационного результата) на основании оценки динамики физического состояния и мобильности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3175"/>
        <w:gridCol w:w="907"/>
        <w:gridCol w:w="4025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положительный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координаторно-двигательные навыки полностью восстановлены/полностью сформированы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координаторно-двигательные навыки частично восстановлены/частично сформированы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отрицательный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координаторно-двигательные навыки не восстановлены/не сформированы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4) Выдано на руки заключение по результатам проведения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304"/>
        <w:gridCol w:w="7767"/>
      </w:tblGrid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767" w:type="dxa"/>
            <w:vAlign w:val="bottom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ДА</w:t>
            </w:r>
          </w:p>
        </w:tc>
      </w:tr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7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12. Показатели кратности мероприятий по реабилитации и/или абилитации методами АФК: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515"/>
        <w:gridCol w:w="2721"/>
        <w:gridCol w:w="2835"/>
      </w:tblGrid>
      <w:tr>
        <w:tc>
          <w:tcPr>
            <w:tcW w:w="3515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Вид мероприятия</w:t>
            </w:r>
          </w:p>
        </w:tc>
        <w:tc>
          <w:tcPr>
            <w:gridSpan w:val="2"/>
            <w:tcW w:w="555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Усредненный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Диапазонный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(константа)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1 - 5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5 - 11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1"/>
        <w:jc w:val="center"/>
      </w:pPr>
      <w:r>
        <w:rPr>
          <w:sz w:val="20"/>
        </w:rPr>
        <w:t xml:space="preserve">Раздел VIII. КОЛИЧЕСТВО МЕРОПРИЯТИЙ ПО КОМПЛЕКСНОЙ</w:t>
      </w:r>
    </w:p>
    <w:p>
      <w:pPr>
        <w:pStyle w:val="2"/>
        <w:jc w:val="center"/>
      </w:pPr>
      <w:r>
        <w:rPr>
          <w:sz w:val="20"/>
        </w:rPr>
        <w:t xml:space="preserve">РЕАБИЛИТАЦИИ И АБИЛИТАЦИИ ДЕТЕЙ-ИНВАЛИДОВ ЦЕЛЕВОЙ</w:t>
      </w:r>
    </w:p>
    <w:p>
      <w:pPr>
        <w:pStyle w:val="2"/>
        <w:jc w:val="center"/>
      </w:pPr>
      <w:r>
        <w:rPr>
          <w:sz w:val="20"/>
        </w:rPr>
        <w:t xml:space="preserve">РЕАБИЛИТАЦИОННОЙ ГРУППЫ 9</w:t>
      </w:r>
    </w:p>
    <w:p>
      <w:pPr>
        <w:pStyle w:val="0"/>
        <w:jc w:val="both"/>
      </w:pPr>
      <w:r>
        <w:rPr>
          <w:sz w:val="20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2294"/>
        <w:gridCol w:w="794"/>
        <w:gridCol w:w="737"/>
        <w:gridCol w:w="680"/>
        <w:gridCol w:w="850"/>
        <w:gridCol w:w="794"/>
        <w:gridCol w:w="850"/>
        <w:gridCol w:w="737"/>
        <w:gridCol w:w="850"/>
        <w:gridCol w:w="737"/>
        <w:gridCol w:w="850"/>
        <w:gridCol w:w="737"/>
        <w:gridCol w:w="737"/>
        <w:gridCol w:w="737"/>
        <w:gridCol w:w="737"/>
      </w:tblGrid>
      <w:tr>
        <w:tc>
          <w:tcPr>
            <w:tcW w:w="229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Вид мероприятия</w:t>
            </w:r>
          </w:p>
        </w:tc>
        <w:tc>
          <w:tcPr>
            <w:gridSpan w:val="14"/>
            <w:tcW w:w="1082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Направление реабилитации и/или абилитации</w:t>
            </w:r>
          </w:p>
        </w:tc>
      </w:tr>
      <w:tr>
        <w:tc>
          <w:tcPr>
            <w:vMerge w:val="continue"/>
          </w:tcPr>
          <w:p/>
        </w:tc>
        <w:tc>
          <w:tcPr>
            <w:gridSpan w:val="2"/>
            <w:tcW w:w="153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Социально-бытовая</w:t>
            </w:r>
          </w:p>
        </w:tc>
        <w:tc>
          <w:tcPr>
            <w:gridSpan w:val="2"/>
            <w:tcW w:w="153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Социально-средовая</w:t>
            </w:r>
          </w:p>
        </w:tc>
        <w:tc>
          <w:tcPr>
            <w:gridSpan w:val="2"/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Социально-педагогическая</w:t>
            </w:r>
          </w:p>
        </w:tc>
        <w:tc>
          <w:tcPr>
            <w:gridSpan w:val="2"/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Социально-психологическая</w:t>
            </w:r>
          </w:p>
        </w:tc>
        <w:tc>
          <w:tcPr>
            <w:gridSpan w:val="2"/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Социокультурная</w:t>
            </w:r>
          </w:p>
        </w:tc>
        <w:tc>
          <w:tcPr>
            <w:gridSpan w:val="2"/>
            <w:tcW w:w="147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Профессиональная ориентация </w:t>
            </w:r>
            <w:hyperlink w:history="0" w:anchor="P27495" w:tooltip="&lt;8&gt; В случае, если возраст ребенка-инвалида младше 14 лет, профориентационные мероприятия не проводятся, при этом количество услуг необходимо перераспределить индивидуально, исходя из потребностей ребенка в тех или иных мероприятиях остальных реабилитационных направлений (в том числе допуская превышение верхней границы ДПК).">
              <w:r>
                <w:rPr>
                  <w:sz w:val="20"/>
                  <w:color w:val="0000ff"/>
                </w:rPr>
                <w:t xml:space="preserve">&lt;8&gt;</w:t>
              </w:r>
            </w:hyperlink>
          </w:p>
        </w:tc>
        <w:tc>
          <w:tcPr>
            <w:gridSpan w:val="2"/>
            <w:tcW w:w="147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Адаптивная физическая культура</w:t>
            </w:r>
          </w:p>
        </w:tc>
      </w:tr>
      <w:tr>
        <w:tc>
          <w:tcPr>
            <w:vMerge w:val="continue"/>
          </w:tcPr>
          <w:p/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УПК </w:t>
            </w:r>
            <w:hyperlink w:history="0" w:anchor="P27496" w:tooltip="&lt;9&gt; УПК - усредненный показатель кратности реабилитационных мероприятий.">
              <w:r>
                <w:rPr>
                  <w:sz w:val="20"/>
                  <w:color w:val="0000ff"/>
                </w:rPr>
                <w:t xml:space="preserve">&lt;9&gt;</w:t>
              </w:r>
            </w:hyperlink>
          </w:p>
        </w:tc>
        <w:tc>
          <w:tcPr>
            <w:tcW w:w="73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ДПК </w:t>
            </w:r>
            <w:hyperlink w:history="0" w:anchor="P27497" w:tooltip="&lt;10&gt; ДПК - диапазонный показатель кратности реабилитационных мероприятий.">
              <w:r>
                <w:rPr>
                  <w:sz w:val="20"/>
                  <w:color w:val="0000ff"/>
                </w:rPr>
                <w:t xml:space="preserve">&lt;10&gt;</w:t>
              </w:r>
            </w:hyperlink>
          </w:p>
        </w:tc>
        <w:tc>
          <w:tcPr>
            <w:tcW w:w="68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УПК</w:t>
            </w:r>
          </w:p>
        </w:tc>
        <w:tc>
          <w:tcPr>
            <w:tcW w:w="85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ДПК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УПК</w:t>
            </w:r>
          </w:p>
        </w:tc>
        <w:tc>
          <w:tcPr>
            <w:tcW w:w="85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ДПК</w:t>
            </w:r>
          </w:p>
        </w:tc>
        <w:tc>
          <w:tcPr>
            <w:tcW w:w="73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УПК</w:t>
            </w:r>
          </w:p>
        </w:tc>
        <w:tc>
          <w:tcPr>
            <w:tcW w:w="85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ДПК</w:t>
            </w:r>
          </w:p>
        </w:tc>
        <w:tc>
          <w:tcPr>
            <w:tcW w:w="73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УПК</w:t>
            </w:r>
          </w:p>
        </w:tc>
        <w:tc>
          <w:tcPr>
            <w:tcW w:w="85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ДПК</w:t>
            </w:r>
          </w:p>
        </w:tc>
        <w:tc>
          <w:tcPr>
            <w:tcW w:w="73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УПК</w:t>
            </w:r>
          </w:p>
        </w:tc>
        <w:tc>
          <w:tcPr>
            <w:tcW w:w="73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ДПК</w:t>
            </w:r>
          </w:p>
        </w:tc>
        <w:tc>
          <w:tcPr>
            <w:tcW w:w="73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УПК</w:t>
            </w:r>
          </w:p>
        </w:tc>
        <w:tc>
          <w:tcPr>
            <w:tcW w:w="73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ДПК</w:t>
            </w:r>
          </w:p>
        </w:tc>
      </w:tr>
      <w:tr>
        <w:tc>
          <w:tcPr>
            <w:tcW w:w="2294" w:type="dxa"/>
          </w:tcPr>
          <w:p>
            <w:pPr>
              <w:pStyle w:val="0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79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8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79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8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8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8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</w:tr>
      <w:tr>
        <w:tc>
          <w:tcPr>
            <w:tcW w:w="2294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79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3 - 5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8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W w:w="79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8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8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8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2294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79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4 - 8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8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W w:w="79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8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</w:t>
            </w:r>
          </w:p>
        </w:tc>
        <w:tc>
          <w:tcPr>
            <w:tcW w:w="8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4 - 12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8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</w:tr>
      <w:tr>
        <w:tc>
          <w:tcPr>
            <w:tcW w:w="2294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79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15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10 - 20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</w:t>
            </w:r>
          </w:p>
        </w:tc>
        <w:tc>
          <w:tcPr>
            <w:tcW w:w="8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1 - 9</w:t>
            </w:r>
          </w:p>
        </w:tc>
        <w:tc>
          <w:tcPr>
            <w:tcW w:w="79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</w:t>
            </w:r>
          </w:p>
        </w:tc>
        <w:tc>
          <w:tcPr>
            <w:tcW w:w="8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1 - 11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</w:t>
            </w:r>
          </w:p>
        </w:tc>
        <w:tc>
          <w:tcPr>
            <w:tcW w:w="8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3 - 9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15</w:t>
            </w:r>
          </w:p>
        </w:tc>
        <w:tc>
          <w:tcPr>
            <w:tcW w:w="8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10 - 20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3 - 7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1 - 5</w:t>
            </w:r>
          </w:p>
        </w:tc>
      </w:tr>
      <w:tr>
        <w:tc>
          <w:tcPr>
            <w:tcW w:w="2294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Тренинги</w:t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68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</w:t>
            </w:r>
          </w:p>
        </w:tc>
        <w:tc>
          <w:tcPr>
            <w:tcW w:w="8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3 - 9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2294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Досуговые мероприятия</w:t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68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8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2294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Просвещение</w:t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68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8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8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2294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Профотбор</w:t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68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2294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Профподбор</w:t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68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2294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79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27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19 - 35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11</w:t>
            </w:r>
          </w:p>
        </w:tc>
        <w:tc>
          <w:tcPr>
            <w:tcW w:w="8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5 - 17</w:t>
            </w:r>
          </w:p>
        </w:tc>
        <w:tc>
          <w:tcPr>
            <w:tcW w:w="79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</w:t>
            </w:r>
          </w:p>
        </w:tc>
        <w:tc>
          <w:tcPr>
            <w:tcW w:w="8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5 - 19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26</w:t>
            </w:r>
          </w:p>
        </w:tc>
        <w:tc>
          <w:tcPr>
            <w:tcW w:w="8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14 - 38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24</w:t>
            </w:r>
          </w:p>
        </w:tc>
        <w:tc>
          <w:tcPr>
            <w:tcW w:w="8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16 - 32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8 - 16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5 - 11</w:t>
            </w:r>
          </w:p>
        </w:tc>
      </w:tr>
    </w:tbl>
    <w:p>
      <w:pPr>
        <w:sectPr>
          <w:headerReference w:type="default" r:id="rId9"/>
          <w:headerReference w:type="first" r:id="rId9"/>
          <w:footerReference w:type="default" r:id="rId10"/>
          <w:footerReference w:type="first" r:id="rId10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0"/>
        </w:rPr>
      </w:r>
    </w:p>
    <w:p>
      <w:pPr>
        <w:pStyle w:val="0"/>
        <w:jc w:val="both"/>
      </w:pPr>
      <w:r>
        <w:rPr>
          <w:sz w:val="20"/>
        </w:rPr>
        <w:t xml:space="preserve">Всего количество мероприятий по целевой реабилитационной группе 9 - 120 мероприятий</w:t>
      </w:r>
    </w:p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--------------------------------</w:t>
      </w:r>
    </w:p>
    <w:bookmarkStart w:id="27495" w:name="P27495"/>
    <w:bookmarkEnd w:id="27495"/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&lt;8&gt; В случае, если возраст ребенка-инвалида младше 14 лет, профориентационные мероприятия не проводятся, при этом количество услуг необходимо перераспределить индивидуально, исходя из потребностей ребенка в тех или иных мероприятиях остальных реабилитационных направлений (в том числе допуская превышение верхней границы ДПК).</w:t>
      </w:r>
    </w:p>
    <w:bookmarkStart w:id="27496" w:name="P27496"/>
    <w:bookmarkEnd w:id="27496"/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&lt;9&gt; УПК - усредненный показатель кратности реабилитационных мероприятий.</w:t>
      </w:r>
    </w:p>
    <w:bookmarkStart w:id="27497" w:name="P27497"/>
    <w:bookmarkEnd w:id="27497"/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&lt;10&gt; ДПК - диапазонный показатель кратности реабилитационных мероприятий.</w:t>
      </w:r>
    </w:p>
    <w:p>
      <w:pPr>
        <w:pStyle w:val="0"/>
        <w:jc w:val="both"/>
      </w:pPr>
      <w:r>
        <w:rPr>
          <w:sz w:val="20"/>
        </w:rPr>
      </w:r>
    </w:p>
    <w:p>
      <w:pPr>
        <w:pStyle w:val="0"/>
        <w:jc w:val="both"/>
      </w:pPr>
      <w:r>
        <w:rPr>
          <w:sz w:val="20"/>
        </w:rPr>
      </w:r>
    </w:p>
    <w:p>
      <w:pPr>
        <w:pStyle w:val="0"/>
        <w:jc w:val="both"/>
      </w:pPr>
      <w:r>
        <w:rPr>
          <w:sz w:val="20"/>
        </w:rPr>
      </w:r>
    </w:p>
    <w:p>
      <w:pPr>
        <w:pStyle w:val="0"/>
        <w:jc w:val="both"/>
      </w:pPr>
      <w:r>
        <w:rPr>
          <w:sz w:val="20"/>
        </w:rPr>
      </w:r>
    </w:p>
    <w:p>
      <w:pPr>
        <w:pStyle w:val="0"/>
        <w:jc w:val="both"/>
      </w:pPr>
      <w:r>
        <w:rPr>
          <w:sz w:val="20"/>
        </w:rPr>
      </w:r>
    </w:p>
    <w:p>
      <w:pPr>
        <w:pStyle w:val="0"/>
        <w:outlineLvl w:val="0"/>
        <w:jc w:val="right"/>
      </w:pPr>
      <w:r>
        <w:rPr>
          <w:sz w:val="20"/>
        </w:rPr>
        <w:t xml:space="preserve">Приложение N 10</w:t>
      </w:r>
    </w:p>
    <w:p>
      <w:pPr>
        <w:pStyle w:val="0"/>
        <w:jc w:val="right"/>
      </w:pPr>
      <w:r>
        <w:rPr>
          <w:sz w:val="20"/>
        </w:rPr>
        <w:t xml:space="preserve">к приказу Министерства труда</w:t>
      </w:r>
    </w:p>
    <w:p>
      <w:pPr>
        <w:pStyle w:val="0"/>
        <w:jc w:val="right"/>
      </w:pPr>
      <w:r>
        <w:rPr>
          <w:sz w:val="20"/>
        </w:rPr>
        <w:t xml:space="preserve">и социальной защиты</w:t>
      </w:r>
    </w:p>
    <w:p>
      <w:pPr>
        <w:pStyle w:val="0"/>
        <w:jc w:val="right"/>
      </w:pPr>
      <w:r>
        <w:rPr>
          <w:sz w:val="20"/>
        </w:rPr>
        <w:t xml:space="preserve">Российской Федерации</w:t>
      </w:r>
    </w:p>
    <w:p>
      <w:pPr>
        <w:pStyle w:val="0"/>
        <w:jc w:val="right"/>
      </w:pPr>
      <w:r>
        <w:rPr>
          <w:sz w:val="20"/>
        </w:rPr>
        <w:t xml:space="preserve">от 22 июня 2023 г. N 541</w:t>
      </w:r>
    </w:p>
    <w:p>
      <w:pPr>
        <w:pStyle w:val="0"/>
        <w:jc w:val="both"/>
      </w:pPr>
      <w:r>
        <w:rPr>
          <w:sz w:val="20"/>
        </w:rPr>
      </w:r>
    </w:p>
    <w:bookmarkStart w:id="27509" w:name="P27509"/>
    <w:bookmarkEnd w:id="27509"/>
    <w:p>
      <w:pPr>
        <w:pStyle w:val="2"/>
        <w:jc w:val="center"/>
      </w:pPr>
      <w:r>
        <w:rPr>
          <w:sz w:val="20"/>
        </w:rPr>
        <w:t xml:space="preserve">СТАНДАРТ</w:t>
      </w:r>
    </w:p>
    <w:p>
      <w:pPr>
        <w:pStyle w:val="2"/>
        <w:jc w:val="center"/>
      </w:pPr>
      <w:r>
        <w:rPr>
          <w:sz w:val="20"/>
        </w:rPr>
        <w:t xml:space="preserve">ПРЕДОСТАВЛЕНИЯ УСЛУГИ ПО КОМПЛЕКСНОЙ РЕАБИЛИТАЦИИ</w:t>
      </w:r>
    </w:p>
    <w:p>
      <w:pPr>
        <w:pStyle w:val="2"/>
        <w:jc w:val="center"/>
      </w:pPr>
      <w:r>
        <w:rPr>
          <w:sz w:val="20"/>
        </w:rPr>
        <w:t xml:space="preserve">И АБИЛИТАЦИИ ДЕТЕЙ-ИНВАЛИДОВ ВСЛЕДСТВИЕ НОВООБРАЗОВАНИЙ</w:t>
      </w:r>
    </w:p>
    <w:p>
      <w:pPr>
        <w:pStyle w:val="2"/>
        <w:jc w:val="center"/>
      </w:pPr>
      <w:r>
        <w:rPr>
          <w:sz w:val="20"/>
        </w:rPr>
        <w:t xml:space="preserve">В СТАЦИОНАРНЫХ УСЛОВИЯХ, ВКЛЮЧАЯ ПРОЖИВАНИЕ И ПИТАНИЕ</w:t>
      </w:r>
    </w:p>
    <w:p>
      <w:pPr>
        <w:pStyle w:val="2"/>
        <w:jc w:val="center"/>
      </w:pPr>
      <w:r>
        <w:rPr>
          <w:sz w:val="20"/>
        </w:rPr>
        <w:t xml:space="preserve">ДЕТЕЙ-ИНВАЛИДОВ И СОПРОВОЖДАЮЩИХ ДЕТЕЙ-ИНВАЛИДОВ ЛИЦ</w:t>
      </w:r>
    </w:p>
    <w:p>
      <w:pPr>
        <w:pStyle w:val="2"/>
        <w:jc w:val="center"/>
      </w:pPr>
      <w:r>
        <w:rPr>
          <w:sz w:val="20"/>
        </w:rPr>
        <w:t xml:space="preserve">(ЦЕЛЕВАЯ РЕАБИЛИТАЦИОННАЯ ГРУППА N 10)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1"/>
        <w:jc w:val="center"/>
      </w:pPr>
      <w:r>
        <w:rPr>
          <w:sz w:val="20"/>
        </w:rPr>
        <w:t xml:space="preserve">Раздел I. Социально-бытовая реабилитация и/или абилитации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1. Наименование целевой реабилитационной группы: дети-инвалиды вследствие новообразований.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2. Область применения: организации, реализующие мероприятия по основным направлениям комплексной реабилитации и абилитации детей-инвалидов.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3. Перечень специалистов, привлекаемых к реализации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649"/>
        <w:gridCol w:w="4422"/>
      </w:tblGrid>
      <w:tr>
        <w:tc>
          <w:tcPr>
            <w:tcW w:w="464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 специалисты</w:t>
            </w:r>
          </w:p>
        </w:tc>
        <w:tc>
          <w:tcPr>
            <w:tcW w:w="4422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 специалисты</w:t>
            </w:r>
          </w:p>
        </w:tc>
      </w:tr>
      <w:tr>
        <w:tc>
          <w:tcPr>
            <w:tcW w:w="4649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 </w:t>
            </w:r>
            <w:hyperlink w:history="0" w:anchor="P27532" w:tooltip="&lt;1&gt; При перечислении должностей специалистов через слэш (/) допустимо наличие в организации минимум одной из перечисленных должностей.">
              <w:r>
                <w:rPr>
                  <w:sz w:val="20"/>
                  <w:color w:val="0000ff"/>
                </w:rPr>
                <w:t xml:space="preserve">&lt;1&gt;</w:t>
              </w:r>
            </w:hyperlink>
          </w:p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Юрист-консультант</w:t>
            </w:r>
          </w:p>
        </w:tc>
      </w:tr>
      <w:tr>
        <w:tc>
          <w:tcPr>
            <w:vMerge w:val="continue"/>
          </w:tcPr>
          <w:p/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Архитектор (инженер)</w:t>
            </w:r>
          </w:p>
        </w:tc>
      </w:tr>
      <w:tr>
        <w:tc>
          <w:tcPr>
            <w:vMerge w:val="continue"/>
          </w:tcPr>
          <w:p/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Врач-педиатр, врач-педиатр подростковый, врач - детский онколог, врач - детский онколог-гематолог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--------------------------------</w:t>
      </w:r>
    </w:p>
    <w:bookmarkStart w:id="27532" w:name="P27532"/>
    <w:bookmarkEnd w:id="27532"/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&lt;1&gt; При перечислении должностей специалистов через слэш (/) допустимо наличие в организации минимум одной из перечисленных должностей.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4.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6"/>
        <w:gridCol w:w="2154"/>
        <w:gridCol w:w="2154"/>
        <w:gridCol w:w="2098"/>
        <w:gridCol w:w="2041"/>
      </w:tblGrid>
      <w:tr>
        <w:tc>
          <w:tcPr>
            <w:tcW w:w="58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215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по социально-бытовой реабилитации и абилитации</w:t>
            </w:r>
          </w:p>
        </w:tc>
        <w:tc>
          <w:tcPr>
            <w:tcW w:w="215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Получатель мероприятия</w:t>
            </w:r>
          </w:p>
        </w:tc>
        <w:tc>
          <w:tcPr>
            <w:gridSpan w:val="2"/>
            <w:tcW w:w="413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209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</w:t>
            </w:r>
          </w:p>
        </w:tc>
        <w:tc>
          <w:tcPr>
            <w:tcW w:w="204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Социально-бытовая диагностика:</w:t>
            </w:r>
          </w:p>
          <w:p>
            <w:pPr>
              <w:pStyle w:val="0"/>
            </w:pPr>
            <w:r>
              <w:rPr>
                <w:sz w:val="20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0"/>
              </w:rPr>
              <w:t xml:space="preserve">- повторная (контрольная)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2098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204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2098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2041" w:type="dxa"/>
          </w:tcPr>
          <w:p>
            <w:pPr>
              <w:pStyle w:val="0"/>
            </w:pPr>
            <w:r>
              <w:rPr>
                <w:sz w:val="20"/>
              </w:rPr>
              <w:t xml:space="preserve">Архитектор (инженер), врач-педиатр, врач-педиатр подростковый, врач - детский онколог, врач - детский онколог-гематолог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2098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2041" w:type="dxa"/>
          </w:tcPr>
          <w:p>
            <w:pPr>
              <w:pStyle w:val="0"/>
            </w:pPr>
            <w:r>
              <w:rPr>
                <w:sz w:val="20"/>
              </w:rPr>
              <w:t xml:space="preserve">Архитектор (инженер), врач-педиатр, врач-педиатр подростковый, врач - детский онколог, врач - детский онколог-гематолог;</w:t>
            </w:r>
          </w:p>
          <w:p>
            <w:pPr>
              <w:pStyle w:val="0"/>
            </w:pPr>
            <w:r>
              <w:rPr>
                <w:sz w:val="20"/>
              </w:rPr>
              <w:t xml:space="preserve">Юрист-консультант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2098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204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5. Условия реализации мероприятий: стационарная форма (включая проживание и питание детей-инвалидов и сопровождающих детей-инвалидов лиц).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6. Содержание, кратность и форма реализации мероприятий по социально-бытовой реабилитации и/или абилитации для детей-инвалидов:</w:t>
      </w:r>
    </w:p>
    <w:p>
      <w:pPr>
        <w:pStyle w:val="0"/>
        <w:jc w:val="both"/>
      </w:pPr>
      <w:r>
        <w:rPr>
          <w:sz w:val="20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01"/>
        <w:gridCol w:w="1474"/>
        <w:gridCol w:w="340"/>
        <w:gridCol w:w="340"/>
        <w:gridCol w:w="5439"/>
        <w:gridCol w:w="1644"/>
        <w:gridCol w:w="1644"/>
      </w:tblGrid>
      <w:tr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реабилитационного мероприятия</w:t>
            </w:r>
          </w:p>
        </w:tc>
        <w:tc>
          <w:tcPr>
            <w:tcW w:w="147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Подвид мероприятия</w:t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Содержание мероприятия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Кратность мероприятия, ед.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Форма реализации мероприятия</w:t>
            </w:r>
          </w:p>
        </w:tc>
      </w:tr>
      <w:tr>
        <w:tc>
          <w:tcPr>
            <w:tcW w:w="1701" w:type="dxa"/>
            <w:tcBorders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Социально-бытовая диагностика</w:t>
            </w:r>
          </w:p>
        </w:tc>
        <w:tc>
          <w:tcPr>
            <w:tcW w:w="147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Первичная социально-бытовая диагностика</w:t>
            </w:r>
          </w:p>
        </w:tc>
        <w:tc>
          <w:tcPr>
            <w:gridSpan w:val="3"/>
            <w:tcW w:w="6119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анализ сведений по определению нуждаемости в мероприятиях социально-бытовой реабилитации и/или абилитации в ИПРА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сбор социально-бытового анамнеза ребенка-инвалида посредством беседы, опроса, анкетирования (при необходимости с привлечением родителя/законного представителя/уполномоченного представителя);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тестовые задания и функциональные пробы на выполнение элементарных бытовых действий и передвижение в жилом помещении (при необходимости) (умение пользоваться бытовыми приборами, в том числе со специальными приспособлениями и в приспособленных под нужды ребенка-инвалида помещениях (кухня, туалет, ванная комната и др.), устройствами и приспособлениями для одевания, обувания, устройствами для захватывания и зажимания (держателем для открытия и закрытия дверей, рукояткой для пользования шторами, жалюзи и др.)), а также на владение навыками персональной безопасности в быту (безопасное пользование предметами бытовой техники, водоснабжением, электричеством и др.); в соответствии с возрастной доступностью для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об умении пользоваться техническими средствами реабилитации (ТСР) и ухаживать за ними (при необходимости);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определение уровня осведомленности о соблюдении санитарно-гигиенического режима (уход за кожей, своевременный прием гигиенических ванн, смена нательного белья и т.д.); режима питания, сна, отдыха;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выявление существующих барьеров в самообслуживании и ориентации ребенка-инвалида в быту (в соответствии с возрастом и в зависимости от имеющихся функциональных нарушений);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развития навыка самообслуживания у ребенка-инвалида, а также в вопросах реабилитации (юридические аспекты социальной реабилитации и абилитации, реализация ИПРА и т.д.), целей и правил пользования ТСР;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результатам первичной социально-бытовой диагностики, которое должно содержать, в том числе:</w:t>
            </w:r>
          </w:p>
        </w:tc>
        <w:tc>
          <w:tcPr>
            <w:tcW w:w="164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социально-бытового статуса ребенка-инвалида как возможности адаптации и полноценного взаимодействия в условиях быта (сохранен/сформирован, нарушен, утрачен/не сформирован);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родительской компетенции по вопросам социально-бытовой реабилитации и абилитации ребенка-инвалида;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разработку индивидуального плана социально-бытовой реабилитации и абилитации ребенка-инвалида в стационарной форме с определением объема конкретных мероприятий, их количества необходимости использования ТСР и вспомогательных средств и др.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bottom w:val="nil"/>
            </w:tcBorders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tcBorders>
              <w:top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47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Повторная (контрольная) социально-бытовая диагностика</w:t>
            </w:r>
          </w:p>
        </w:tc>
        <w:tc>
          <w:tcPr>
            <w:gridSpan w:val="3"/>
            <w:tcW w:w="6119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анкетирование и опрос (при необходимости с привлечением родителя/законного представителя/уполномоченного представителя);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тестовые задания и функциональные пробы на владение навыками самообслуживания, ориентации (МКФ "Самообслуживание", "Бытовая жизнь", "Мобильность"), персональной безопасности в быту в соответствии с возрастом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об умении пользоваться ТСР и ухаживать за ними (при необходимости);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определение уровня осведомленности о соблюдении санитарно-гигиенического режима (уход за кожей, своевременный прием гигиенических ванн, смена нательного белья и т.д.); режима питания, сна, отдыха;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выявление неустраненных барьеров в самообслуживании ребенка-инвалида в быту;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вопросах реабилитации (юридические аспекты социальной реабилитации и абилитации, реализация ИПРА и т.д.), целей использования и правил эксплуатации ТСР, а также в части повышения уровня развития навыка самообслуживания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беседа с ребенком-инвалидом и/или родителем/законным представителем/уполномоченным представителем с целью определения уровня самооценки его удовлетворенности качеством реализованных реабилитационных мероприятий по социально-бытовой реабилитации и абилитации;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формирование заключения по результатам повторной (контрольной) социально-бытовой диагностики, которое должно содержать:</w:t>
            </w:r>
          </w:p>
        </w:tc>
        <w:tc>
          <w:tcPr>
            <w:tcW w:w="164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социально-бытового статуса ребенка-инвалида (сохранен/сформирован, нарушен, утрачен/не сформирован);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эффективности проведенного курса социально-бытовой реабилитации и абилитации (на основании анализа количественных и качественных показателей повторно проведенной социально-бытовой диагностики);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рекомендации по дальнейшей социально-бытовой реабилитации и абилитации (нуждается/не нуждается);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удовлетворенности ребенка-инвалида и его родителя/законного представителя/уполномоченного представителя реализованными мероприятиями по социально-бытовой реабилитации и абилитации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Информирование ребенка-инвалида и/или его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цели, задачах, содержании мероприятий, ожидаемых результатах социально-бытовой реабилитации и абилитации детей-инвалидов;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специфике доброкачественных и/или злокачественных новообразований, в том числе онкогематологических, осложнениях и методах лечения (химиотерапия, лучевая терапия, хирургическое вмешательство, алопеция, побочные эффекты химиотерапии, малигнизация, криодеструкция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безопасном ведении бытовой деятельности ребенком-инвалидом в месте проживания с акцентом на необходимую общую дезинфекцию помещений и предметов обихода, препятствующую распространению и рецидиву инфекций, а также проведение ежедневной влажной уборки и проветривание помещений;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принципах сбалансированного рациона питания, соблюдения санитарно-гигиенического режима, ведения дневника наблюдений (масса и температура тела; самочувствие, настроение), соблюдения режима приема назначенных медикаментов и т.д.;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правилах безопасной жизнедеятельности ребенка-инвалида (аккуратное использование острых предметов, в том числе столовых приборов, с целью исключения потенциального риска травматизма);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службе паллиативной помощи (об оказываемых услугах и др.) (при необходимости);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имеющихся современных средствах реабилитации, ТСР для адаптации жилых помещений под нужды ребенка-инвалида (бытовой деятельности);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правилах ухода за ТСР;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адресах сервисных организаций;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организациях, на базе которых организованы школы для детей-инвалидов вследствие новообразований и их родителей/законных представителей/уполномоченных представителей ("Школа для родителей детей-инвалидов", "Городская школа для родителей детей, страдающих онкологическими и гематологическими заболеваниями", "Школа пациентов" при НМИЦ онкологии Н.Н. Петрова и др.) и о возможности обучения в них указанной категории и др.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Проведение консультирования ребенка-инвалида и/или его родителя/законного представителя/уполномоченного представителя по вопросам: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получения и использования ТСР и вспомогательных технических устройств для целей социально-бытовой реабилитации и абилитации (в том числе держатель для открытия и закрытия дверей, рукоятка для пользования шторами, жалюзи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приспособления к новым сторонам измененного функционирования ребенка-инвалида (соблюдение сбалансированного рациона питания, режима приема назначенных медикаментов, гигиенического режима, ведение дневника наблюдений (масса и температура тела; самочувствие, настроение); тщательное наблюдение за физиологическими отправлениями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обеспечения персональной безопасности (сохранности) ребенка-инвалида в быту (с акцентом на необходимую общую дезинфекцию помещений и предметов обихода; аккуратное использование острых предметов, профилактику травм, падений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возникновения неотложных состояний (кровотечения, рвота и др.), осложнений (например, после химиотерапии) (при необходимости);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оказания паллиативной помощи ребенку-инвалиду (при необходимости);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адаптации жилого помещения ребенка-инвалида к его нуждам (оборудование жилого помещения поручнями и др.), а также составления модели квартиры по принципу универсального дизайна (с учетом размера кресла-коляски);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содействия в получении юридической помощи родителю/законному представителю/уполномоченному представителю ребенка-инвалида (нормативно-правовые вопросы социальной реабилитации и абилитации, услуги паллиативной помощи (при необходимости), реализация ИПРА, обеспечение ТСР (оформление и получение, а также обслуживание и замена), льготы для детей-инвалидов, подготовка типовых документов в различные инстанции (заявление, согласие, соглашение, обращение) и т.д.) - в соответствии с компетенцией реализующего мероприятие специалиста;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а также по другим вопросам, относящимся к социально-бытовой реабилитации и абилитации по запросу родителя/законного представителя/уполномоченного представителя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2 - 6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(восстановление) навыков самостоятельного обслуживания в быту (приготовление и прием пищи, навыки личной гигиены и опрятности в быту, уборка кровати, помещения и т.д.), в том числе пользования и обслуживания ТСР и ассистивных технологий с учетом специфики заболевания;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санитарно-гигиеническим навыкам, а также формирование навыков сбалансированного рациона питания (приемы пищи 4 - 5 раз в день, включая витаминно-минеральные комплексы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навыкам ведения дневника наблюдений (масса и температура тела; самочувствие, настроение);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навыкам персональной сохранности в быту (аккуратное использование острых предметов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ребенка-инвалида и/или родителя/законного представителя/уполномоченного представителя правилам общей дезинфекции помещений и предметов обихода в месте проживания и поддержания необходимого уровня чистоты и др.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5 - 15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18</w:t>
            </w:r>
          </w:p>
        </w:tc>
        <w:tc>
          <w:tcPr>
            <w:tcW w:w="164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10 - 26</w:t>
            </w:r>
          </w:p>
        </w:tc>
        <w:tc>
          <w:tcPr>
            <w:vMerge w:val="continue"/>
          </w:tcPr>
          <w:p/>
        </w:tc>
      </w:tr>
    </w:tbl>
    <w:p>
      <w:pPr>
        <w:sectPr>
          <w:headerReference w:type="default" r:id="rId9"/>
          <w:headerReference w:type="first" r:id="rId9"/>
          <w:footerReference w:type="default" r:id="rId10"/>
          <w:footerReference w:type="first" r:id="rId10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7. Показатели продолжительности мероприятий в соответствии с возрастной группой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4876"/>
        <w:gridCol w:w="1077"/>
        <w:gridCol w:w="1191"/>
        <w:gridCol w:w="1361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487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социально-бытовой реабилитации и абилитации</w:t>
            </w:r>
          </w:p>
        </w:tc>
        <w:tc>
          <w:tcPr>
            <w:gridSpan w:val="3"/>
            <w:tcW w:w="362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4 - 7 лет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8 - 11 лет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12 - 17 лет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Социально-бытовая диагностика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25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35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45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8. Результат реализации мероприятий: заключение по результатам социально-бытовой диагностики, отражающее эффективность проведенных реабилитационных мероприятий; реабилитационная карта.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9. Минимальный перечень оборудования и вспомогательных средств: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1"/>
        <w:gridCol w:w="3345"/>
        <w:gridCol w:w="1077"/>
        <w:gridCol w:w="3458"/>
        <w:gridCol w:w="1644"/>
      </w:tblGrid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34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группы вспомогательных средств </w:t>
            </w:r>
            <w:hyperlink w:history="0" w:anchor="P27822" w:tooltip="&lt;2&gt; Наименование групп вспомогательных средств приведено в соответствии 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.">
              <w:r>
                <w:rPr>
                  <w:sz w:val="20"/>
                  <w:color w:val="0000ff"/>
                </w:rPr>
                <w:t xml:space="preserve">&lt;2&gt;</w:t>
              </w:r>
            </w:hyperlink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Код группы</w:t>
            </w:r>
          </w:p>
        </w:tc>
        <w:tc>
          <w:tcPr>
            <w:tcW w:w="345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Примеры вспомогательных средств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Примечание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Приборы для предварительной обработки вдыхаемого воздуха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661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04 03 03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УФ-обеззараживатели воздуха (кварцевые лампы, бактерицидные лампы, рециркуляторы); аэрофильтры; плазменные и электростатические очистители-ионизаторы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демонстрационных целей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принятия назначенных (предписанных) лекарств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662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04 19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Инъекционные шприцы/иглы одноразового/многоразового использования; инфузионные насосы; аксессуары для парентерального (внутривенного) питания; приспособления для правильной установки и фиксации игл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 необходимости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измерения, дозирования или замены лекарства, помогающие установить правильную точную дозу используемых лекарств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663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04 19 04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Таблетницы с секционным делителем; органайзер для лекарств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демонстрационных целей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Средства для обеспечения стерильности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664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04 22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Стерилизаторы; контейнеры для дезинфекции; коробки стерилизационные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демонстрационных целей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измерения физических и физиологических характеристик человека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665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04 24 21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Стетоскопы; фонендоскопы; градусники; тонометры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демонстрационных целей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поддержания и сохранения целостности тканей (биол.)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666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04 33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Подушки и подстилки для сидений; матрацы и наматрацники; сигнальные устройства для предотвращения пролежней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демонстрационных целей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7.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повседневной персональной деятельности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667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05 33 06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Щеточки, ножницы, пилочки, наждачные бруски для ногтей; расчески и щетки для волос; сушилки для волос (фены); зубные щетки; зеркала для ухода за лицом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(тренировки) персональной мобильности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668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05 33 09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Трости и палки для ходьбы; кресла-коляски с ручным приводом или с электроприводом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демонстрационных целей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9.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домоводству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669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05 33 12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Для приготовления пищи и напитков: кухонная посуда для варки продуктов; сковороды для жарки; чайники; духовые шкафы; микроволновые печи; электрические кухонные плиты; холодильники; морозилки.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Для мытья посуды: кухонные раковины; губки для мытья посуды; сушилки для посуды.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Для приема пищи и питья: тарелки; миски; кружки; стаканы; чашки; блюдца; столовые приборы; пробки; воронки.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Для домашней уборки: совки; щетки; веники; губки; салфетки для удаления пыли; тряпки для протирки полов; пылесосы.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Для изготовления и сохранения бытовых текстильных изделий: иголки; игольницы; нитки; стиральные машинки; утюги; гладильные доски; сушилки для белья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защиты (предохранения) дыхательных путей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670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09 06 27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Респираторы; ватно-марлевые повязки; маски; полумаски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демонстрационных целей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11.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Дезинфицирующие средства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671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09 21 09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Антисептики для рук; антибактериальные салфетки; перекись водорода; средства для дезинфекции поверхностей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демонстрационных целей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Впитывающие средства при недержании одноразового использования для детей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672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09 30 12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Пеленки; одноразовые подгузники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демонстрационных целей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13.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Столы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673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18 03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Обеденные столы; прикроватные столы; столы для рисования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14.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Кресла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674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18 09 03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Кресла с или без специального механизма, помогающего человеку вставать или садиться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демонстрационных целей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15.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Постельные принадлежности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675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18 12 15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Одеяла; подушки; предметы постельного белья (наволочки, простыни и т.д.); пледы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16.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Мебель для хранения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676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18 36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Полки; шкафы; аптечки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17.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Системы мониторинга и позиционирования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677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22 27 24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Радиосистема для удаленного прослушивания звуков (дыхание, голос)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демонстрационных целей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18.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средства, которые помогают планировать распорядок дня или деятельность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678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22 27 33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Настенные календари; отрывные календари; дневники приема таблеток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--------------------------------</w:t>
      </w:r>
    </w:p>
    <w:bookmarkStart w:id="27822" w:name="P27822"/>
    <w:bookmarkEnd w:id="27822"/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&lt;2&gt; Наименование групп вспомогательных средств приведено в соответствии "</w:t>
      </w:r>
      <w:hyperlink w:history="0" r:id="rId679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<w:r>
          <w:rPr>
            <w:sz w:val="20"/>
            <w:color w:val="0000ff"/>
          </w:rPr>
          <w:t xml:space="preserve">ГОСТ Р ИСО 9999-2019</w:t>
        </w:r>
      </w:hyperlink>
      <w:r>
        <w:rPr>
          <w:sz w:val="20"/>
        </w:rPr>
        <w:t xml:space="preserve">. Национальный стандарт Российской Федерации. Вспомогательные средства для людей с ограничениями жизнедеятельности. Классификация и терминология".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10. Примерный перечень методов, методик и методических приемов социально-бытовой реабилитации и/или абилитации: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1. Механотерапия (метод реабилитации, основанный на выполнении пациентом комплексов лечебных, профилактических и восстановительных упражнений с помощью специальных средств - аппаратов и тренажеров):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активная - выполнение реабилитантом всех упражнений на аппаратах и тренажерах самостоятельно;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пассивная (роботизированная) - оборудование выполняет упражнения без участия пациента, разработка мышц происходит за счет движения элементов тренажера;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активно-пассивная - тренажер выполняет движения, при этом реабилитант не пассивен, а вовлечен в процесс.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2. Эргокинезотерапия (объединяет в себе два метода (эрготерапию и кинезотерапию) и направлена на восстановление моторных и когнитивных функций посредством пассивных и активных движений).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3. Оккупационная (повседневная) терапия (лечение трудом) - восстановление и развитие нарушенных функций, формирование компенсаторных навыков по самообслуживанию, ведению домашнего хозяйства, выполнению трудовых операций (например, приготовление пищи); основной целью является социальная адаптация инвалида и ребенка-инвалида. В том числе сюда входят занятия по формированию навыков домоводства в условиях жилых модулей: "Санитарная комната", "Кухня", "Спальня":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уход за одеждой, обувью, жильем (мытье и подметание полов, чистка ковра, мытье окон и др.);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ручная и машинная стирка;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глажка разных предметов одежды (брюки, пиджаки, футболка и др.);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выполнение мелкого ремонта одежды (пришивание пуговиц), разных видов швов, накладывание заплаты, штопка;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приготовление пищи (разные салаты, каши, супы, борщ, макароны, картофель, рыбу и др.);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выполнение повседневной и праздничной сервировки стола;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безопасное пользование электроплитами и другими бытовыми приборам и др.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4. Программа "Школа родителей" (информирование родителя/законного представителя/уполномоченного представителя о специфике доброкачественных и/или злокачественных новообразований, в том числе онкогематологических; оказываемой медицинской, юридической помощи (например, регламент лечения по ОМС) и др.).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11. Показатели качества и оценка результатов реализации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Оценка результатов мероприятий социально-бытовой реабилитации и/или абилитации производится на основании анализа количественных и качественных показателей повторно проведенной социально-бытовой диагностики ребенка-инвалида.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Оценка эффективности реабилитационных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1) Оценка полноты (объема)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8107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2) Качественная оценка динамических изменений социально-бытового статуса после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587"/>
        <w:gridCol w:w="1701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Результаты восстановления (формирования) способности к самообслуживанию в быту, достигнутые в ходе реализации реабилитационных мероприятий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Достигнута положительная динамика</w:t>
            </w:r>
          </w:p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Навыки самостоятельного обслуживания в быту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Навыки персональной сохранности в быту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Родительская компетенция по вопросам социально-бытовой реабилитации детей-инвалидов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3) Оценка эффективности мероприятий социально-бытовой реабилитации и/или абилитации (реабилитационного результата) на основании оценки динамики социально-бытового статуса: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3175"/>
        <w:gridCol w:w="907"/>
        <w:gridCol w:w="4025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положительный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социально-бытовой статус полностью восстановлен/полностью сформирован</w:t>
            </w:r>
          </w:p>
        </w:tc>
      </w:tr>
      <w:tr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социально-бытовой статус частично восстановлен/частично сформирован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vAlign w:val="center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отрицательный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социально-бытовой статус не восстановлен/не сформирован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4) Выдано на руки заключение по результатам реализации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304"/>
        <w:gridCol w:w="7767"/>
      </w:tblGrid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767" w:type="dxa"/>
            <w:vAlign w:val="bottom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ДА</w:t>
            </w:r>
          </w:p>
        </w:tc>
      </w:tr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7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12. Показатели кратности мероприятий по социально-бытовой реабилитации и/или абилитации: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515"/>
        <w:gridCol w:w="2721"/>
        <w:gridCol w:w="2835"/>
      </w:tblGrid>
      <w:tr>
        <w:tc>
          <w:tcPr>
            <w:tcW w:w="3515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Вид мероприятия</w:t>
            </w:r>
          </w:p>
        </w:tc>
        <w:tc>
          <w:tcPr>
            <w:gridSpan w:val="2"/>
            <w:tcW w:w="5556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721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Усредненный</w:t>
            </w:r>
          </w:p>
        </w:tc>
        <w:tc>
          <w:tcPr>
            <w:tcW w:w="2835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Диапазонный </w:t>
            </w:r>
            <w:hyperlink w:history="0" w:anchor="P27909" w:tooltip="&lt;3&gt; Диапазонный показатель - это интервал реабилитационных мероприятий, минимальное и максимальное значения внутри которого не могут изменяться. Количество мероприятий для ребенка-инвалида выбирается в рамках установленных пороговых значений и зависит от индивидуальных потребностей конкретного ребенка-инвалида, его психофизиологических возможностей, сохранности/утраты необходимых умений и навыков, определяемых специалистом на первичной диагностике.">
              <w:r>
                <w:rPr>
                  <w:sz w:val="20"/>
                  <w:color w:val="0000ff"/>
                </w:rPr>
                <w:t xml:space="preserve">&lt;3&gt;</w:t>
              </w:r>
            </w:hyperlink>
          </w:p>
        </w:tc>
      </w:tr>
      <w:tr>
        <w:tc>
          <w:tcPr>
            <w:tcW w:w="3515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2721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(константа)</w:t>
            </w:r>
          </w:p>
        </w:tc>
      </w:tr>
      <w:tr>
        <w:tc>
          <w:tcPr>
            <w:tcW w:w="3515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721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3515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721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</w:t>
            </w:r>
          </w:p>
        </w:tc>
        <w:tc>
          <w:tcPr>
            <w:tcW w:w="2835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2 - 6</w:t>
            </w:r>
          </w:p>
        </w:tc>
      </w:tr>
      <w:tr>
        <w:tc>
          <w:tcPr>
            <w:tcW w:w="3515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2721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</w:t>
            </w:r>
          </w:p>
        </w:tc>
        <w:tc>
          <w:tcPr>
            <w:tcW w:w="2835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5 - 15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18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10 - 26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--------------------------------</w:t>
      </w:r>
    </w:p>
    <w:bookmarkStart w:id="27909" w:name="P27909"/>
    <w:bookmarkEnd w:id="27909"/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&lt;3&gt; Диапазонный показатель - это интервал реабилитационных мероприятий, минимальное и максимальное значения внутри которого не могут изменяться. Количество мероприятий для ребенка-инвалида выбирается в рамках установленных пороговых значений и зависит от индивидуальных потребностей конкретного ребенка-инвалида, его психофизиологических возможностей, сохранности/утраты необходимых умений и навыков, определяемых специалистом на первичной диагностике.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Следует учитывать, что суммарное количество мероприятий по всем направлениям реабилитации и абилитации (социально-бытовой, социально-средовой, социально-педагогической, социально-психологической, социокультурной, профессиональной ориентации, АФК) должно составлять 120 мероприятий.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1"/>
        <w:jc w:val="center"/>
      </w:pPr>
      <w:r>
        <w:rPr>
          <w:sz w:val="20"/>
        </w:rPr>
        <w:t xml:space="preserve">Раздел II. Социально-средовая реабилитация и/или абилитация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1. Наименование целевой реабилитационной группы: дети-инвалиды вследствие новообразований.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2. Область применения: организации, реализующие мероприятия по основным направлениям комплексной реабилитации и абилитации детей-инвалидов.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3. Перечень специалистов, привлекаемых к реализации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649"/>
        <w:gridCol w:w="4422"/>
      </w:tblGrid>
      <w:tr>
        <w:tc>
          <w:tcPr>
            <w:tcW w:w="4649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 специалисты</w:t>
            </w:r>
          </w:p>
        </w:tc>
        <w:tc>
          <w:tcPr>
            <w:tcW w:w="4422" w:type="dxa"/>
            <w:vAlign w:val="bottom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 специалисты</w:t>
            </w:r>
          </w:p>
        </w:tc>
      </w:tr>
      <w:tr>
        <w:tc>
          <w:tcPr>
            <w:tcW w:w="4649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4422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4.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6"/>
        <w:gridCol w:w="2268"/>
        <w:gridCol w:w="2211"/>
        <w:gridCol w:w="3005"/>
        <w:gridCol w:w="964"/>
      </w:tblGrid>
      <w:tr>
        <w:tc>
          <w:tcPr>
            <w:tcW w:w="58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2268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по социально-средовой реабилитации и абилитации</w:t>
            </w:r>
          </w:p>
        </w:tc>
        <w:tc>
          <w:tcPr>
            <w:tcW w:w="2211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Получатель мероприятия</w:t>
            </w:r>
          </w:p>
        </w:tc>
        <w:tc>
          <w:tcPr>
            <w:gridSpan w:val="2"/>
            <w:tcW w:w="396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00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</w:t>
            </w:r>
          </w:p>
        </w:tc>
        <w:tc>
          <w:tcPr>
            <w:tcW w:w="96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2268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Социально-средовая диагностика:</w:t>
            </w:r>
          </w:p>
          <w:p>
            <w:pPr>
              <w:pStyle w:val="0"/>
            </w:pPr>
            <w:r>
              <w:rPr>
                <w:sz w:val="20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0"/>
              </w:rPr>
              <w:t xml:space="preserve">- повторная (контрольная)</w:t>
            </w:r>
          </w:p>
        </w:tc>
        <w:tc>
          <w:tcPr>
            <w:tcW w:w="2211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3005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96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2268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211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005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96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2268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211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005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96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2268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2211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005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96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5. Условия реализации мероприятий: стационарная форма (включая проживание и питание детей-инвалидов и сопровождающих детей-инвалидов лиц).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6. Содержание, кратность и форма реализации мероприятий по социально-средовой реабилитации и/или абилитации для детей-инвалидов:</w:t>
      </w:r>
    </w:p>
    <w:p>
      <w:pPr>
        <w:pStyle w:val="0"/>
        <w:jc w:val="both"/>
      </w:pPr>
      <w:r>
        <w:rPr>
          <w:sz w:val="20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01"/>
        <w:gridCol w:w="1474"/>
        <w:gridCol w:w="340"/>
        <w:gridCol w:w="340"/>
        <w:gridCol w:w="5439"/>
        <w:gridCol w:w="1644"/>
        <w:gridCol w:w="1644"/>
      </w:tblGrid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реабилитационного мероприятия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Подвид мероприятия</w:t>
            </w:r>
          </w:p>
        </w:tc>
        <w:tc>
          <w:tcPr>
            <w:gridSpan w:val="3"/>
            <w:tcW w:w="6119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Содержание мероприятия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Кратность мероприятия, ед.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Форма реализации мероприятия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Социально-средовая диагностика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Первичная социально-средовая диагностика</w:t>
            </w:r>
          </w:p>
        </w:tc>
        <w:tc>
          <w:tcPr>
            <w:gridSpan w:val="3"/>
            <w:tcW w:w="6119" w:type="dxa"/>
            <w:tcBorders>
              <w:top w:val="single" w:sz="4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анализ сведений по определению нуждаемости в мероприятиях социально-средовой реабилитации и/или абилитации в ИПРА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сбор социально-средового анамнеза ребенка-инвалида посредством беседы, опроса, анкетирования (при необходимости с привлечением родителя/законного представителя/уполномоченного представителя);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тестовые задания и функциональные пробы в соответствии с возрастом ребенка-инвалида для исследования навыков: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персональной безопасности в общественных местах и местах скопления людей (ношение маски и перчаток, дезинфекция предметов; избегание коммуникативного взаимодействия с лицами, имеющими признаки ОРВИ и др. инфекционных заболеваний);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передвижения и взаимодействия в рамках социальной, инженерной и транспортной инфраструктур с учетом доступности среды, в том числе с использованием ТСР и ассистивных технологий (вход в метро, посадка в машину и др.);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пользование общественным автотранспортом, в том числе с учетом оборудования транспортных средств специальными приспособлениями (поручни, откидной низкий пол);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персональной безопасности при пользовании общественным транспортом, авто- и железнодорожными переходами, нахождении рядом со строящимися и реставрируемыми зданиями и т.д.;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обращения за помощью и коммуникативного, взаимодействия ребенка-инвалида с представителями социума в условиях окружающей среды (градостроительной, образовательной, производственной);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распоряжения денежными средствами, в том числе в рамках денежных расчетов при оплате услуг и покупок;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6119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определение уровня осведомленности о приспособлении инфраструктурной среды к нуждам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выявление существующих барьеров персональной безопасности на объектах социальной, инженерной, транспортной инфраструктур для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развития навыков передвижения и взаимодействия в рамках социальной, инженерной и транспортной инфраструктур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результатам социально-средовой диагностики, содержащего в том числе: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социально-средового статуса ребенка-инвалида как возможности ориентации, передвижения и взаимодействия в условиях окружающей среды (градостроительной, образовательной, производственной)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(сохранен/сформирован, нарушен, утрачен/не сформирован);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родительской компетенции по вопросам социально-средовой реабилитации и абилитации ребенка-инвалида;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разработку индивидуального плана социально-средовой реабилитации и абилитации ребенка-инвалида в стационарной форме с определением объема конкретных мероприятий, их количества, необходимости использования ТСР и вспомогательных технических устройств и др.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W w:w="147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Повторная (контрольная) социально-средовая диагностика</w:t>
            </w:r>
          </w:p>
        </w:tc>
        <w:tc>
          <w:tcPr>
            <w:gridSpan w:val="3"/>
            <w:tcW w:w="6119" w:type="dxa"/>
            <w:tcBorders>
              <w:top w:val="single" w:sz="4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анкетирование и опрос (при необходимости с привлечением родителя/законного представителя/уполномоченного представителя);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тестовые задания и функциональные пробы для оценки степени сформированности навыков передвижения и взаимодействия, в том числе обращения за помощью, в условиях социальной, инженерной и транспортной инфраструктур (МКФ "Общение", "Мобильность", "Межличностные взаимодействия и отношения", "Главные сферы жизни"), в соответствии с возрастом ребенка-инвалида, а именно: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персональной безопасности в общественных местах и местах скопления людей (ношение маски и перчаток, дезинфекция предметов; избегание коммуникативного взаимодействия с лицами, имеющими признаки ОРВИ и др. инфекционных заболеваний);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передвижения и взаимодействия в рамках социальной, инженерной и транспортной инфраструктур с учетом доступности среды, в том числе с использованием ТСР и ассистивных технологий (вход в метро, посадка в машину и др.);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пользование общественным автотранспортом, в том числе с учетом оборудования транспортных средств специальными приспособлениями (поручни, откидной низкий пол);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персональной безопасности при пользовании общественным транспортом, авто- и железнодорожными переходами, нахождении рядом со строящимися и реставрируемыми зданиями и т.д.;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обращения за помощью и коммуникативного взаимодействия ребенка-инвалида с представителями социума в условиях окружающей среды (градостроительной, образовательной, производственной);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распоряжения денежными средствами, в том числе в рамках денежных расчетов при оплате услуг и покупок;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6119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развития навыков передвижения и взаимодействия в рамках социальной, инженерной и транспортной инфраструктур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выявление неустранимых барьеров персональной безопасности на объектах социальной, инженерной, транспортной инфраструктур для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беседа с ребенком-инвалидом и/или родителем/законным представителем/уполномоченным представителем с целью определения уровня самооценки его удовлетворенности качеством реализованных реабилитационных мероприятий по социально-средовой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разработка заключения по итогам повторной социально-средовой диагностики ребенка-инвалида, содержащего: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социально-средового статуса ребенка-инвалида (сохранен/сформирован, нарушен, утрачен/не сформирован);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эффективности проведенного курса социально-средовой реабилитации и абилитации (на основании анализа количественных и качественных показателей повторно проведенной социально-бытовой диагностики);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рекомендации по дальнейшей социально-средовой реабилитации и абилитации (нуждается/не нуждается);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удовлетворенности ребенка-инвалида или его родителя/законного представителя/уполномоченного представителя реализованными мероприятиями по социально-средовой реабилитации и абилитации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Информирование ребенка-инвалида и/или его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цели, задачах, содержании мероприятий, ожидаемых результатах социально-средовой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правилах здоровьесберегающего поведения и соблюдения личной гигиены в общественных местах и местах скопления людей (ношение маски и перчаток, дезинфекция предметов; избегание коммуникативного взаимодействия с лицами, имеющими признаки ОРВИ и др. инфекционных заболеваний);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доступной и безбарьерной городской, транспортной и информационной инфраструктуре (об обеспечении автотранспортных средств специальными приспособлениями для обеспечения комфортного передвижения ребенка-инвалида (откидной низкий пол, поручни и т.д.));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мерах соблюдения безопасности жизнедеятельности ребенка-инвалида в социальной среде (городской, транспортной, информационной);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деятельности общественных организаций, направленных на работу с детьми-инвалидами, и о способах взаимодействия с ними (благотворительные фонды: "Праздник жизни", "Светдети", "Подари жизнь", "Шередарь", "Жизнь"; РОО "Детская онкология: врачи и родители вместе"; ассоциация онкологических пациентов "Здравствуй"; "Добрый дом" - социальная гостиница для онкобольных детей и др.) и др.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Проведение консультирования ребенка-инвалида и/или его родителя/законного представителя/уполномоченного представителя по вопросам: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обеспечения персональной безопасности (сохранности) ребенка-инвалида в окружающей среде (градостроительной, образовательной, производственной), а также здоровьесберегающего поведения;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подбора ТСР и вспомогательных технических устройств для целей социально-средовой реабилитации и абилитации (при необходимости);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использования ТСР и вспомогательных технических устройств для целей социально-средовой реабилитации и абилитации (при необходимости);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специфики использования ТСР в зависимости от среды пребывания и поставленной задачи (при необходимости);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доступности градостроительных и транспортных социально значимых объектов, в том числе с использованием "Карты доступности объектов по субъектам РФ", портала "Доступная среда", "Zhit-vmeste";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а также по различным вопросам, относящимся к социально-средовой реабилитации и абилитации по запросу ребенка-инвалида (родителя/законного представителя/уполномоченного представителя)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  <w:tcBorders>
              <w:top w:val="single" w:sz="4"/>
              <w:bottom w:val="single" w:sz="4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навыков персональной безопасности в условиях городской среды (например, ношение маски и перчаток, дезинфекция предметов; избегание коммуникативного взаимодействия с лицами, имеющими признаки ОРВИ и др. инфекционных заболеваний);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ребенка-инвалида самостоятельному передвижению на объектах социальной, инженерной, транспортной, информационной и др. инфраструктур, в том числе с использованием ТСР и вспомогательных технических устройств;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ребенка-инвалида эффективному и безопасному социальному и средовому взаимодействию на объектах социальной, инженерной, транспортной, информационной и др. инфраструктур, в том числе с использованием ТСР и вспомогательных технических устройств;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пользованию общественным транспортом (включая составление маршрутов передвижения), в том числе с учетом оборудования транспортных средств специальными приспособлениями (откидной низкий пол, поручни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социальному взаимодействию в различных ситуациях нахождения ребенка-инвалида на объектах городской среды (транспортной, культурной и т.д.), в том числе умению обращаться за помощью в рамках средового взаимодействия с социумом;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умению пользоваться государственными услугами, включая услуги медицинских учреждений;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пользованию картой доступности и др.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5 - 15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16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9 - 23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</w:tbl>
    <w:p>
      <w:pPr>
        <w:sectPr>
          <w:headerReference w:type="default" r:id="rId9"/>
          <w:headerReference w:type="first" r:id="rId9"/>
          <w:footerReference w:type="default" r:id="rId10"/>
          <w:footerReference w:type="first" r:id="rId10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7. Показатели продолжительности мероприятий в соответствии с возрастной группой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4876"/>
        <w:gridCol w:w="1077"/>
        <w:gridCol w:w="1191"/>
        <w:gridCol w:w="1361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487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социально-педагогической реабилитации и абилитации</w:t>
            </w:r>
          </w:p>
        </w:tc>
        <w:tc>
          <w:tcPr>
            <w:gridSpan w:val="3"/>
            <w:tcW w:w="362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4 - 7 лет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8 - 11 лет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12 - 17 лет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Социально-педагогическая диагностика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25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35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45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8. Результат реализации мероприятий: заключение по результатам социально-средовой диагностики, отражающее эффективность проведенных реабилитационных мероприятий, реабилитационная карта.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9. Минимальный перечень оборудования и вспомогательных средств: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1"/>
        <w:gridCol w:w="3345"/>
        <w:gridCol w:w="1077"/>
        <w:gridCol w:w="3458"/>
        <w:gridCol w:w="1644"/>
      </w:tblGrid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34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группы вспомогательных средств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Код группы</w:t>
            </w:r>
          </w:p>
        </w:tc>
        <w:tc>
          <w:tcPr>
            <w:tcW w:w="345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Примеры вспомогательных средств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Примечание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тренировки и обучения способности ориентироваться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680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04 36 06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Указатели направления движения (информационные таблички), часы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социальному поведению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681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05 27 06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Коммуникаторы; дидактические карточки "Эмоции"; демонстрационные плакаты и альбомы; видео-презентации по соответствующей тематике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правилам передвижения вне дома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682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05 27 12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Средства, используемые для обучения человека навыкам передвижения вне дома, например, как правильно пользоваться общественным транспортом, маршрутом, схемами и расписанием движения транспорта (мнемосхемы, информационные стенды, звуковые информаторы)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демонстрационных целей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Материалы для визуальной ориентации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683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12 39 21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Карты района, города; информационные таблички-указатели; навигационные табло; визуально-информационные табло; портативные навигаторы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Программное обеспечение связи "лицом к лицу"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684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22 21 12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Программное обеспечение: "Skype", "Zoom", "Microsoft Teams"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Календари и расписания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685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22 27 15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Календари и расписания, в том числе электронные устройства с опцией календаря с напоминаниями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7.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Персональные системы аварийной сигнализации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686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22 27 18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Тревожные кнопки, датчики обнаружения падения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демонстрационных целей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Системы мониторинга и позиционирования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687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22 27 24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Системы определения местоположения (GPS) (брелоки, часы с функцией отслеживания местоположения, приложения для мобильного телефона)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демонстрационных целей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9.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Материалы для маркировки и инструменты для маркировки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688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22 27 27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Знаки, символы, ярлыки и этикетки разных форм, голосовые метки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средства, которые помогают планировать распорядок дня или деятельность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689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22 27 33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Записные книжки, ежедневники; календари, в том числе электронные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11.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Терминалы для общественной информации/транзакции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690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22 33 09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АТМ, банковские и билетные автоматы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10. Примерный перечень методов, методик и методических приемов социально-средовой реабилитации и/или абилитации: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Моделирование средовых ситуаций в условиях кабинета специалистов, с целью отработки социально-средовых навыков (товарно-денежные расчеты, выбор продуктов питания в соответствии со списком покупок и проверкой сроков годности, обращение к окружающим за помощью, в том числе специалистам учреждений и др.).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11. Показатели качества и оценка результатов реализации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Оценка результатов мероприятий социально-средовой реабилитации и/или абилитации производится на основании анализа количественных и качественных показателей повторно проведенной социально-средовой диагностики ребенка-инвалида.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Оценка эффективности реабилитационных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1) Оценка полноты (объема)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8107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2) Качественная оценка динамических изменений социально-средового статуса после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587"/>
        <w:gridCol w:w="1701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Результаты восстановления (формирования) способности передвигаться и взаимодействовать в условиях окружающей среды, достигнутые в ходе реализации реабилитационных мероприятий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Достигнута положительная динамика</w:t>
            </w:r>
          </w:p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Навыки передвижения и взаимодействия в рамках социальной, инженерной и транспортной инфраструктур с учетом доступности среды, в том числе с использованием ТСР и ассистивно-коммуникативных технологий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Навыки пользования терминалами регистрации электронных услуг (многофункциональные центры, медицинские организации, покупка билетов и т.д.)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Навыки пользования общественным автотранспортом с учетом оборудования транспортных средств знаково-информационными системами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Навыки обращения за помощью и коммуникативного взаимодействия ребенка-инвалида с представителями социума в условиях окружающей среды (градостроительной, образовательной, производственной)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Навыки персональной безопасности при пользовании общественным транспортом в общественных местах и местах скопления людей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Родительская компетенция по вопросам социально-средовой реабилитации детей-инвалидов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3) Оценка эффективности мероприятий социально-средовой реабилитации и/или абилитации (реабилитационного результата) на основании оценки динамики социально-средового статуса: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3175"/>
        <w:gridCol w:w="907"/>
        <w:gridCol w:w="4025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положительный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социально-средовой статус полностью восстановлен/полностью сформирован</w:t>
            </w:r>
          </w:p>
        </w:tc>
      </w:tr>
      <w:tr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социально-средовой статус частично восстановлен/частично сформирован</w:t>
            </w:r>
          </w:p>
        </w:tc>
      </w:tr>
      <w:tr>
        <w:tc>
          <w:tcPr>
            <w:tcW w:w="964" w:type="dxa"/>
            <w:vAlign w:val="center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vAlign w:val="bottom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отрицательный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социально-средовой статус не восстановлен/не сформирован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4) Выдано на руки заключение по результатам реализации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304"/>
        <w:gridCol w:w="7767"/>
      </w:tblGrid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767" w:type="dxa"/>
            <w:vAlign w:val="bottom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ДА</w:t>
            </w:r>
          </w:p>
        </w:tc>
      </w:tr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7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12. Показатели кратности мероприятий по социально-средовой реабилитации и/или абилитации: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515"/>
        <w:gridCol w:w="2721"/>
        <w:gridCol w:w="2835"/>
      </w:tblGrid>
      <w:tr>
        <w:tc>
          <w:tcPr>
            <w:tcW w:w="3515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Вид мероприятия</w:t>
            </w:r>
          </w:p>
        </w:tc>
        <w:tc>
          <w:tcPr>
            <w:gridSpan w:val="2"/>
            <w:tcW w:w="555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Усредненный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Диапазонный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(константа)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5 - 15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16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9 - 23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1"/>
        <w:jc w:val="center"/>
      </w:pPr>
      <w:r>
        <w:rPr>
          <w:sz w:val="20"/>
        </w:rPr>
        <w:t xml:space="preserve">Раздел III. Социально-педагогическая реабилитация</w:t>
      </w:r>
    </w:p>
    <w:p>
      <w:pPr>
        <w:pStyle w:val="2"/>
        <w:jc w:val="center"/>
      </w:pPr>
      <w:r>
        <w:rPr>
          <w:sz w:val="20"/>
        </w:rPr>
        <w:t xml:space="preserve">и/или абилитация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1. Наименование целевой реабилитационной группы: дети-инвалиды вследствие новообразований.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2. Область применения: организации, реализующие мероприятия по основным направлениям комплексной реабилитации и абилитации детей-инвалидов.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3. Перечень специалистов, привлекаемых к реализации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649"/>
        <w:gridCol w:w="4422"/>
      </w:tblGrid>
      <w:tr>
        <w:tc>
          <w:tcPr>
            <w:tcW w:w="464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 специалисты</w:t>
            </w:r>
          </w:p>
        </w:tc>
        <w:tc>
          <w:tcPr>
            <w:tcW w:w="4422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 специалисты</w:t>
            </w:r>
          </w:p>
        </w:tc>
      </w:tr>
      <w:tr>
        <w:tc>
          <w:tcPr>
            <w:tcW w:w="4649" w:type="dxa"/>
          </w:tcPr>
          <w:p>
            <w:pPr>
              <w:pStyle w:val="0"/>
            </w:pPr>
            <w:r>
              <w:rPr>
                <w:sz w:val="20"/>
              </w:rPr>
              <w:t xml:space="preserve">Педагог-психолог</w:t>
            </w:r>
          </w:p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работе с семьей</w:t>
            </w:r>
          </w:p>
        </w:tc>
      </w:tr>
      <w:tr>
        <w:tc>
          <w:tcPr>
            <w:tcW w:w="4649" w:type="dxa"/>
          </w:tcPr>
          <w:p>
            <w:pPr>
              <w:pStyle w:val="0"/>
            </w:pPr>
            <w:r>
              <w:rPr>
                <w:sz w:val="20"/>
              </w:rPr>
              <w:t xml:space="preserve">Логопед/дефектолог</w:t>
            </w:r>
          </w:p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Социальный педагог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4.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6"/>
        <w:gridCol w:w="2211"/>
        <w:gridCol w:w="2211"/>
        <w:gridCol w:w="2211"/>
        <w:gridCol w:w="1814"/>
      </w:tblGrid>
      <w:tr>
        <w:tc>
          <w:tcPr>
            <w:tcW w:w="58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2211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по социально-педагогической реабилитации и абилитации</w:t>
            </w:r>
          </w:p>
        </w:tc>
        <w:tc>
          <w:tcPr>
            <w:tcW w:w="2211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Получатель мероприятия</w:t>
            </w:r>
          </w:p>
        </w:tc>
        <w:tc>
          <w:tcPr>
            <w:gridSpan w:val="2"/>
            <w:tcW w:w="402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221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</w:t>
            </w:r>
          </w:p>
        </w:tc>
        <w:tc>
          <w:tcPr>
            <w:tcW w:w="181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2211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Социально-педагогическая диагностика:</w:t>
            </w:r>
          </w:p>
          <w:p>
            <w:pPr>
              <w:pStyle w:val="0"/>
            </w:pPr>
            <w:r>
              <w:rPr>
                <w:sz w:val="20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0"/>
              </w:rPr>
              <w:t xml:space="preserve">- повторная (контрольная)</w:t>
            </w:r>
          </w:p>
        </w:tc>
        <w:tc>
          <w:tcPr>
            <w:tcW w:w="2211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2211" w:type="dxa"/>
          </w:tcPr>
          <w:p>
            <w:pPr>
              <w:pStyle w:val="0"/>
            </w:pPr>
            <w:r>
              <w:rPr>
                <w:sz w:val="20"/>
              </w:rPr>
              <w:t xml:space="preserve">Педагог-психолог;</w:t>
            </w:r>
          </w:p>
          <w:p>
            <w:pPr>
              <w:pStyle w:val="0"/>
            </w:pPr>
            <w:r>
              <w:rPr>
                <w:sz w:val="20"/>
              </w:rPr>
              <w:t xml:space="preserve">Логопед/дефектолог/олигофренопедагог</w:t>
            </w:r>
          </w:p>
        </w:tc>
        <w:tc>
          <w:tcPr>
            <w:tcW w:w="181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2211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211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2211" w:type="dxa"/>
          </w:tcPr>
          <w:p>
            <w:pPr>
              <w:pStyle w:val="0"/>
            </w:pPr>
            <w:r>
              <w:rPr>
                <w:sz w:val="20"/>
              </w:rPr>
              <w:t xml:space="preserve">Педагог-психолог;</w:t>
            </w:r>
          </w:p>
          <w:p>
            <w:pPr>
              <w:pStyle w:val="0"/>
            </w:pPr>
            <w:r>
              <w:rPr>
                <w:sz w:val="20"/>
              </w:rPr>
              <w:t xml:space="preserve">Логопед/дефектолог/олигофренопедагог</w:t>
            </w:r>
          </w:p>
        </w:tc>
        <w:tc>
          <w:tcPr>
            <w:tcW w:w="1814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Социальный педагог;</w:t>
            </w:r>
          </w:p>
          <w:p>
            <w:pPr>
              <w:pStyle w:val="0"/>
            </w:pPr>
            <w:r>
              <w:rPr>
                <w:sz w:val="20"/>
              </w:rPr>
              <w:t xml:space="preserve">Специалист по работе с семьей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2211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211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2211" w:type="dxa"/>
          </w:tcPr>
          <w:p>
            <w:pPr>
              <w:pStyle w:val="0"/>
            </w:pPr>
            <w:r>
              <w:rPr>
                <w:sz w:val="20"/>
              </w:rPr>
              <w:t xml:space="preserve">Педагог-психолог;</w:t>
            </w:r>
          </w:p>
          <w:p>
            <w:pPr>
              <w:pStyle w:val="0"/>
            </w:pPr>
            <w:r>
              <w:rPr>
                <w:sz w:val="20"/>
              </w:rPr>
              <w:t xml:space="preserve">Логопед/дефектолог/олигофренопедагог</w:t>
            </w:r>
          </w:p>
        </w:tc>
        <w:tc>
          <w:tcPr>
            <w:tcW w:w="1814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Социальный педагог;</w:t>
            </w:r>
          </w:p>
          <w:p>
            <w:pPr>
              <w:pStyle w:val="0"/>
            </w:pPr>
            <w:r>
              <w:rPr>
                <w:sz w:val="20"/>
              </w:rPr>
              <w:t xml:space="preserve">Специалист по работе с семьей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2211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коррекционно-развивающие занятия</w:t>
            </w:r>
          </w:p>
        </w:tc>
        <w:tc>
          <w:tcPr>
            <w:tcW w:w="2211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2211" w:type="dxa"/>
          </w:tcPr>
          <w:p>
            <w:pPr>
              <w:pStyle w:val="0"/>
            </w:pPr>
            <w:r>
              <w:rPr>
                <w:sz w:val="20"/>
              </w:rPr>
              <w:t xml:space="preserve">Педагог-психолог;</w:t>
            </w:r>
          </w:p>
          <w:p>
            <w:pPr>
              <w:pStyle w:val="0"/>
            </w:pPr>
            <w:r>
              <w:rPr>
                <w:sz w:val="20"/>
              </w:rPr>
              <w:t xml:space="preserve">Логопед/дефектолог/олигофренопедагог</w:t>
            </w:r>
          </w:p>
        </w:tc>
        <w:tc>
          <w:tcPr>
            <w:tcW w:w="1814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Социальный педагог;</w:t>
            </w:r>
          </w:p>
          <w:p>
            <w:pPr>
              <w:pStyle w:val="0"/>
            </w:pPr>
            <w:r>
              <w:rPr>
                <w:sz w:val="20"/>
              </w:rPr>
              <w:t xml:space="preserve">Специалист по работе с семьей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5. Условия реализации мероприятий: стационарная форма (включая проживание и питание детей-инвалидов и сопровождающих детей-инвалидов лиц).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6. Содержание, кратность и форма реализации мероприятий по социально-педагогической реабилитации и/или абилитации для детей-инвалидов:</w:t>
      </w:r>
    </w:p>
    <w:p>
      <w:pPr>
        <w:pStyle w:val="0"/>
        <w:jc w:val="both"/>
      </w:pPr>
      <w:r>
        <w:rPr>
          <w:sz w:val="20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01"/>
        <w:gridCol w:w="1474"/>
        <w:gridCol w:w="340"/>
        <w:gridCol w:w="340"/>
        <w:gridCol w:w="5439"/>
        <w:gridCol w:w="1644"/>
        <w:gridCol w:w="1644"/>
      </w:tblGrid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реабилитационного мероприятия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Подвид мероприятия</w:t>
            </w:r>
          </w:p>
        </w:tc>
        <w:tc>
          <w:tcPr>
            <w:gridSpan w:val="3"/>
            <w:tcW w:w="6119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Содержание мероприятия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Кратность мероприятия, ед.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Форма реализации мероприятия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Социально-педагогическая диагностика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Первичная социально-педагогическая диагностика</w:t>
            </w:r>
          </w:p>
        </w:tc>
        <w:tc>
          <w:tcPr>
            <w:gridSpan w:val="3"/>
            <w:tcW w:w="6119" w:type="dxa"/>
            <w:tcBorders>
              <w:top w:val="single" w:sz="4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анализ исходной документации ребенка-инвалида (заключение ПМПК, педагогическая характеристика, выписки из стационаров);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сбор педагогического анамнеза ребенка-инвалида посредством беседы, опроса, анкетирования (при необходимости с привлечением родителя/законного представителя/уполномоченного представителя);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проведение педагогического обследования, направленного на определение степени сформированности учебных навыков и навыков организации социального общения и поведения в обществе: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речевого развития у ребенка-инвалида и базовых компетенций (навыков и умений), необходимых для обучения и социализации (имитирования и подражания, повторения в определенной последовательности, письма, счета, беглого и правильного чтения на языке письма и др.) (в соответствии с возрастом);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общей осведомленности у ребенка-инвалида и познавательной активности в целом;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обучаемости и освоения новой информации ребенком-инвалидом;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предпочтений и интересов у ребенка-инвалида;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развития мыслительных операций, в том числе посредством пересказа, формулирования выводов о прочитанном, изложения мыслей и др., как в устной, так и в письменной форме;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владения коммуникативными и поведенческими навыками при взаимодействии в социуме;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развития общей и мелкой моторики у ребенка-инвалида;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6119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компетенций, необходимых для воспитания, обучения и обеспечения здоровья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результатам первичной социально-педагогической диагностики, содержащего, в том числе: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социально-педагогического статуса ребенка-инвалида как возможности получения качественного образования (сохранен/сформирован, нарушен, утрачен/не сформирован);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родительской компетенции по вопросам социально-педагогической реабилитации и абилитации ребенка-инвалида;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нуждаемости в специальных условиях получения образования;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разработку индивидуального плана социально-педагогической реабилитации и абилитации ребенка-инвалида в стационарной форме с определением объема конкретных мероприятий, их количества, в том числе с определением нуждаемости ребенка-инвалида в использовании ТСР и ассистивных технологий и др.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Повторная (контрольная) социально-педагогическая диагностика</w:t>
            </w:r>
          </w:p>
        </w:tc>
        <w:tc>
          <w:tcPr>
            <w:gridSpan w:val="3"/>
            <w:tcW w:w="6119" w:type="dxa"/>
            <w:tcBorders>
              <w:top w:val="single" w:sz="4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анкетирование и опрос (при необходимости с привлечением родителя/законного представителя/уполномоченного представителя);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проведение педагогического (дефектологического и/или логопедического) обследования, направленного на определение степени сформированности учебных навыков и навыков организации социального общения и поведения в обществе (МКФ "Обучение и применение знаний", "Общие задачи и требования", "Общение", "Межличностные взаимодействия и отношения", "Главные сферы жизни"):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речевого развития у ребенка-инвалида и базовых компетенций (навыков и умений), необходимых для обучения и социализации (имитирования и подражания, повторения в определенной последовательности, письма, счета, беглого и правильного чтения на языке письма и др.);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развития мыслительных операций, в том числе посредством пересказа, формулирования выводов о прочитанном, изложения мыслей и др., как в устной, так и в письменной форме;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владения коммуникативными и поведенческими навыками при взаимодействии в социуме;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общей осведомленности и познавательной активности;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развития общей и мелкой моторики у ребенка-инвалида;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6119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компетенций, необходимых для воспитания, обучения и обеспечения здоровья ребенка-инвалида и др.;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беседа с ребенком-инвалидом, родителем/законным представителем/уполномоченным представителем ребенка-инвалида с целью определения уровня самооценки его удовлетворенности качеством реализованных реабилитационных мероприятий по социально-педагогической реабилитации;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итогам повторной (контрольной) социально-педагогической диагностики ребенка-инвалида, содержащего: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социально-педагогического статуса ребенка-инвалида (сохранен/сформирован, нарушен, утрачен/не сформирован);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эффективности проведенного курса социально-педагогической реабилитации и/или абилитации (на основании анализа количественных и качественных показателей повторно проведенной социально-педагогической диагностики);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рекомендации по дальнейшей социально-педагогической реабилитации и абилитации (нуждается/не нуждается);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удовлетворенности ребенка-инвалида или его родителя/законного представителя/уполномоченного представителя реализованными мероприятиями по социально-педагогической реабилитации и абилитации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Информирование ребенка-инвалида и/или его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цели, задачах, мероприятиях, ожидаемых результатах социально-педагогической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различных вариантах получения общего и профессионального образования (в том числе с учетом заключения ПМПК, склонностей и интересов ребенка-инвалида);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возможности получения образования по специализированным образовательным программам: адаптированной образовательной программе (АОП), адаптированной основной общеобразовательной программе (АООП) для обучающихся с ограниченными возможностями здоровья, специальной индивидуальной программе развития (СИПР), а также о возможности обучения на дому;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современных ТСР и ассистивных технологиях для обучения, в том числе приобретаемых за счет средств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организациях, осуществляющих образовательную деятельность с созданием специальных условий получения образования и др.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Проведение консультирования ребенка-инвалида и/или его родителя/законного представителя/уполномоченного представителя по вопросам: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подбора и использования ТСР, вспомогательных технических устройств и специальных учебных пособий для целей социально-педагогической реабилитации и абилитации (при необходимости);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выбора образовательной организации и формы получения образования в соответствии с интересами, склонностями, возможностями ребенка-инвалида и оптимальной транспортной доступностью;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разработки образовательного маршрута (прохождения ПМПК, получения основного, общего и профессионального образования);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социально-педагогической реабилитации и абилитации в домашних условиях (самостоятельного развития речи, коррекции чтения и письма);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а также по различным вопросам, относящимся к социально-педагогической реабилитации и абилитации по запросу ребенка-инвалида (родителя/законного представителя/уполномоченного представителя)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5 - 7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коррекционно-развивающих занятия</w:t>
            </w:r>
          </w:p>
        </w:tc>
        <w:tc>
          <w:tcPr>
            <w:tcW w:w="147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  <w:tcBorders>
              <w:top w:val="single" w:sz="4"/>
              <w:bottom w:val="single" w:sz="4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достижение сотрудничества с ребенком-инвалидом и установление руководящего контроля во взаимодействии с ним;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(восстановление) навыка произвольного поведения в процессе учебной деятельности (понимание и выполнение инструкций, выдерживание времени занятий в учебном режиме, длительного удержания внимания, целенаправленной продуктивной учебной деятельности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(восстановление) необходимых учебных навыков (счет, письмо, чтение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и отработка навыков организации социального общения и освоения социальных ролей в специально созданных педагогических ситуациях;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развитие общей и мелкой моторики;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занятия по пользованию ТСР и ассистивными технологиями для целей получения образования, в том числе организации процесса обучения (при необходимости);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родителя/законного представителя/уполномоченного представителя навыкам и методам социально-педагогической реабилитации и абилитации детей-инвалидов для самостоятельных занятий в домашних условиях;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пользованию компьютером, в том числе электронными ресурсами (государственными порталами "Госуслуги", "Росреестр", электронной медицинской картой и др.) и др.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5 - 15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01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20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75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13 - 27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</w:tbl>
    <w:p>
      <w:pPr>
        <w:sectPr>
          <w:headerReference w:type="default" r:id="rId9"/>
          <w:headerReference w:type="first" r:id="rId9"/>
          <w:footerReference w:type="default" r:id="rId10"/>
          <w:footerReference w:type="first" r:id="rId10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7. Показатели продолжительности мероприятий в соответствии с возрастной группой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4876"/>
        <w:gridCol w:w="1077"/>
        <w:gridCol w:w="1191"/>
        <w:gridCol w:w="1361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487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социально-педагогической реабилитации и абилитации</w:t>
            </w:r>
          </w:p>
        </w:tc>
        <w:tc>
          <w:tcPr>
            <w:gridSpan w:val="3"/>
            <w:tcW w:w="362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4 - 7 лет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8 - 11 лет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12 - 17 лет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Социально-педагогическая диагностика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25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35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45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8. Результат реализации мероприятий: заключение по результатам социально-педагогической диагностики, отражающее эффективность проведения реабилитационных мероприятий; реабилитационная карта.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9. Минимальный перечень оборудования и вспомогательных средств: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1"/>
        <w:gridCol w:w="3345"/>
        <w:gridCol w:w="1077"/>
        <w:gridCol w:w="3458"/>
        <w:gridCol w:w="1644"/>
      </w:tblGrid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34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группы вспомогательных средств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Код группы</w:t>
            </w:r>
          </w:p>
        </w:tc>
        <w:tc>
          <w:tcPr>
            <w:tcW w:w="345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Примеры вспомогательных средств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Примечание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стимуляции ощущений и чувствительности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691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04 27 18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Наборы кубиков из различных материалов (дерева, пластмассы, ткани, резины и др.), дидактические наборы дощечек-пазлов с рельефом и углублениями в виде фигур, наборы объемных элементов разной формы, тактильное домино, тактильно-развивающие панели с различными текстурами, наборы резиновых мячей с шипами, массажные шарики "Су-джок", тактильное лото (по варианту "Волшебный мешочек")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диагностики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Устройства для тренировки пальцев и кистей рук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692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04 48 12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Силиконовые мячи для тренировки кистей рук различных текстур; различной плотности и ширины резинки и резиновые/силиконовые эспандеры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Учебные средства для развития навыков письменной речи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693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05 03 09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Прописи, тренажеры для письма, деревянные трафареты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раннего обучения способности считать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694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05 15 03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Палочки Кюизенера, счеты, кассы цифр и счетных материалов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способности понимать время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695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05 15 09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Обучающие часы (электронные, со стрелками), визуальные таймеры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социальному поведению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696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05 27 06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Демонстрационные плакаты "Правила поведения", альбом "Социальные истории", дидактические карточки "Эмоции"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7.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Калькуляторы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697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22 15 06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Калькуляторы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Игрушки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698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30 03 03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Игрушки, сделанные из различных материалов (дерево, пластик, ткань), созданные для игр, не предполагающих определенные правила; мячи, игровые наборы, игровой домик, игровая система "Столик с бусинами"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9.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Игры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699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30 03 09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Головоломки и настольные игры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10. Примерный перечень методов, методик и методических приемов социально-педагогической реабилитации и/или абилитации: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Психолого-педагогическая диагностика: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1. Диагностика познавательного развития. Комплект материалов для обследования детей от 6 мес. до 10 лет (Е.А. Стребелева, С.Б. Лазуренко, А.В. Закрепина).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2. Психолого-педагогическая диагностика развития детей раннего и дошкольного возраста (методическое пособие с приложением альбома "Наглядный материал для обследования детей") (Е.А. Стребелева, Г.А. Мишина, Ю.А. Разенкова и др.).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3. Методика диагностики интеллектуального развития (Л.А. Венгер).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4. Диагностический комплекс для психолого-педагогического обследования детей с интеллектуальными нарушениями (Л.Ф. Фатихова).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5. Практический материал для проведения психолого-педагогического обследования детей (С.Д. Забрамная, О.В. Боровик).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6. Комплект диагностических методик для психодиагностики детей, имеющих особенности развития (Н.А. Разнадежина, Н.Н. Семенова).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7. Психолого-педагогическая диагностика (И.Ю. Левченко, С.Д. Забрамная, Т.А. Добровольская и др.).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Диагностика психологической готовности к школьному обучению: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8. Тест способности к обучению в школе (Г. Витцлак).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9. Ориентационный тест школьной зрелости (А. Керн, Я. Йирасек).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10. Психолого-педагогическая диагностика. Оценка готовности ребенка к началу школьного обучения (Н.Я. Семаго, М.М. Семаго).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11. Диагностическая программа по определению психологической готовности детей 6 - 7 лет к школьному обучению (Н.И. Гуткина).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12. Методика "Графический диктант" (варианты Д.Б. Эльконина; Л.А. Венгера).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Коррекционные методики: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13. Психолого-педагогическая коррекция: теоретико-методологический аспект (Е.М. Скотарева).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Методики альтернативной, поддерживающей и дополнительной (невербальной) коммуникации: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14. Облегченная коммуникация (Facilitated communication) (Р. Кроссли).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15. Альтернативная коммуникация посредством системы жестов (жестовый язык, жестовая система русского языка).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16. Альтернативная коммуникация посредством символов: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Графические символы (система символов Блисс, пиктографическая идеографическая коммуникация (PIC, пиктограммы) и картиночные символы коммуникации (PCS), система символов Виджит, сигсимволы, картинки, коммуникативные таблицы и книги, альтернативная система обучения коммуникации "PECS");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Альтернативная коммуникация посредством орфографического письма;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Предметные символы (словесные кубики Примака, тактильные символы).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17. Альтернативная коммуникация (методический сборник) (Е.А. Штягинова).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18. Языковая программа "Макатон" (М. Уокер).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Методы альтернативной коммуникации посредством электронных устройств для альтернативной коммуникации: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19. Электронные устройства для альтернативной коммуникации: записывающие и воспроизводящие устройства, коммуникаторы (например, "Big Mac", "Step by step", "GoTalk", "MinTalker" и др.).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20. Компьютерные устройства, синтезирующие речь (например, планшетный компьютер и др.).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21. Информационно-программное обеспечение: компьютерные программы для создания пиктограмм (например, "Boardmaker", "Alladin" и др.), системы символов (например, "Bliss"); компьютерные программы для общения (например, "Общение" и др.), обучающие компьютерные программы и программы для коррекции различных нарушений речи.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11. Показатели качества и оценка результатов реализации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Оценка результатов мероприятий социально-педагогической реабилитации и/или абилитации производится на основании анализа количественных и качественных показателей повторно проведенной социально-педагогической диагностики ребенка-инвалида.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Оценка эффективности реабилитационных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1) Оценка полноты (объема)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8107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2) Качественная оценка динамических изменений социально-педагогического статуса после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587"/>
        <w:gridCol w:w="1701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Результаты восстановления (формирования) способности к обучению, достигнутые в ходе реализации реабилитационных мероприятий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Достигнута положительная динамика</w:t>
            </w:r>
          </w:p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Базовые компетенции (навыки и умения), необходимые для обучения и социализации (имитирования и подражания, повторения в определенной последовательности, письма, счета, беглого и правильного чтения на языке письма и др.)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Общая осведомленность и познавательная активность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Уровень обучаемости и освоения новой информации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Уровень владения ребенком-инвалидом письменной и устной речью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Уровень развития мелкой и общей моторики у ребенка-инвалида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Уровень сформированности речевых функций (импрессивной и экспрессивной речи)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Педагогическая компетенция родителей по вопросам социально-педагогической реабилитации, получения образования ребенком-инвалидом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3) Оценка эффективности мероприятий социально-педагогической реабилитации и/или абилитации (реабилитационного результата) на основании оценки динамики социально-педагогического статуса: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3175"/>
        <w:gridCol w:w="907"/>
        <w:gridCol w:w="4025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положительный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социально-педагогический статус полностью восстановлен/полностью сформирован</w:t>
            </w:r>
          </w:p>
        </w:tc>
      </w:tr>
      <w:tr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социально-педагогический статус частично восстановлен/частично сформирован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vAlign w:val="bottom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отрицательный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социально-педагогический статус не восстановлен/не сформирован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4) Выдано на руки заключение по результатам реализации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304"/>
        <w:gridCol w:w="7767"/>
      </w:tblGrid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7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ДА</w:t>
            </w:r>
          </w:p>
        </w:tc>
      </w:tr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7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12. Показатели кратности мероприятий по социально-педагогической реабилитации и/или абилитации: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515"/>
        <w:gridCol w:w="2721"/>
        <w:gridCol w:w="2835"/>
      </w:tblGrid>
      <w:tr>
        <w:tc>
          <w:tcPr>
            <w:tcW w:w="3515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Вид мероприятия</w:t>
            </w:r>
          </w:p>
        </w:tc>
        <w:tc>
          <w:tcPr>
            <w:gridSpan w:val="2"/>
            <w:tcW w:w="555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Усредненный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Диапазонный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(константа)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5 - 7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5 - 15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20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13 - 27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1"/>
        <w:jc w:val="center"/>
      </w:pPr>
      <w:r>
        <w:rPr>
          <w:sz w:val="20"/>
        </w:rPr>
        <w:t xml:space="preserve">Раздел IV. Социально-психологическая реабилитация</w:t>
      </w:r>
    </w:p>
    <w:p>
      <w:pPr>
        <w:pStyle w:val="2"/>
        <w:jc w:val="center"/>
      </w:pPr>
      <w:r>
        <w:rPr>
          <w:sz w:val="20"/>
        </w:rPr>
        <w:t xml:space="preserve">и/или абилитация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1. Наименование целевой реабилитационной группы: дети-инвалиды вследствие новообразований.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2. Область применения: организации, реализующие мероприятия по основным направлениям комплексной реабилитации и абилитации детей-инвалидов.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3. Перечень специалистов, привлекаемых к реализации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649"/>
        <w:gridCol w:w="4422"/>
      </w:tblGrid>
      <w:tr>
        <w:tc>
          <w:tcPr>
            <w:tcW w:w="464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 специалисты</w:t>
            </w:r>
          </w:p>
        </w:tc>
        <w:tc>
          <w:tcPr>
            <w:tcW w:w="4422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 специалисты</w:t>
            </w:r>
          </w:p>
        </w:tc>
      </w:tr>
      <w:tr>
        <w:tc>
          <w:tcPr>
            <w:tcW w:w="4649" w:type="dxa"/>
          </w:tcPr>
          <w:p>
            <w:pPr>
              <w:pStyle w:val="0"/>
            </w:pPr>
            <w:r>
              <w:rPr>
                <w:sz w:val="20"/>
              </w:rPr>
              <w:t xml:space="preserve">Медицинский психолог/психолог/педагог-психолог/онкопсихолог</w:t>
            </w:r>
          </w:p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Врач-психотерапевт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4.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6"/>
        <w:gridCol w:w="2438"/>
        <w:gridCol w:w="2268"/>
        <w:gridCol w:w="2098"/>
        <w:gridCol w:w="1587"/>
      </w:tblGrid>
      <w:tr>
        <w:tc>
          <w:tcPr>
            <w:tcW w:w="58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2438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по социально-психологической реабилитации и абилитации</w:t>
            </w:r>
          </w:p>
        </w:tc>
        <w:tc>
          <w:tcPr>
            <w:tcW w:w="2268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Получатель мероприятия</w:t>
            </w:r>
          </w:p>
        </w:tc>
        <w:tc>
          <w:tcPr>
            <w:gridSpan w:val="2"/>
            <w:tcW w:w="368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209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Социально-психологическая диагностика:</w:t>
            </w:r>
          </w:p>
          <w:p>
            <w:pPr>
              <w:pStyle w:val="0"/>
            </w:pPr>
            <w:r>
              <w:rPr>
                <w:sz w:val="20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0"/>
              </w:rPr>
              <w:t xml:space="preserve">- повторная (контрольная)</w:t>
            </w:r>
          </w:p>
        </w:tc>
        <w:tc>
          <w:tcPr>
            <w:tcW w:w="226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2098" w:type="dxa"/>
          </w:tcPr>
          <w:p>
            <w:pPr>
              <w:pStyle w:val="0"/>
            </w:pPr>
            <w:r>
              <w:rPr>
                <w:sz w:val="20"/>
              </w:rPr>
              <w:t xml:space="preserve">Медицинский психолог/психолог/педагог-психолог/онкопсихолог</w:t>
            </w:r>
          </w:p>
        </w:tc>
        <w:tc>
          <w:tcPr>
            <w:tcW w:w="158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26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2098" w:type="dxa"/>
          </w:tcPr>
          <w:p>
            <w:pPr>
              <w:pStyle w:val="0"/>
            </w:pPr>
            <w:r>
              <w:rPr>
                <w:sz w:val="20"/>
              </w:rPr>
              <w:t xml:space="preserve">Медицинский психолог/психолог/педагог-психолог/онкопсихолог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  <w:t xml:space="preserve">Врач-психотерапевт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Психологическое консультирование:</w:t>
            </w:r>
          </w:p>
          <w:p>
            <w:pPr>
              <w:pStyle w:val="0"/>
            </w:pPr>
            <w:r>
              <w:rPr>
                <w:sz w:val="20"/>
              </w:rPr>
              <w:t xml:space="preserve">- индивидуально-личностное;</w:t>
            </w:r>
          </w:p>
          <w:p>
            <w:pPr>
              <w:pStyle w:val="0"/>
            </w:pPr>
            <w:r>
              <w:rPr>
                <w:sz w:val="20"/>
              </w:rPr>
              <w:t xml:space="preserve">- семейное</w:t>
            </w:r>
          </w:p>
        </w:tc>
        <w:tc>
          <w:tcPr>
            <w:tcW w:w="226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2098" w:type="dxa"/>
          </w:tcPr>
          <w:p>
            <w:pPr>
              <w:pStyle w:val="0"/>
            </w:pPr>
            <w:r>
              <w:rPr>
                <w:sz w:val="20"/>
              </w:rPr>
              <w:t xml:space="preserve">Медицинский психолог/психолог/педагог-психолог/онкопсихолог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  <w:t xml:space="preserve">Врач-психотерапевт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Индивидуальные коррекционно-развивающие занятия</w:t>
            </w:r>
          </w:p>
        </w:tc>
        <w:tc>
          <w:tcPr>
            <w:tcW w:w="226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2098" w:type="dxa"/>
          </w:tcPr>
          <w:p>
            <w:pPr>
              <w:pStyle w:val="0"/>
            </w:pPr>
            <w:r>
              <w:rPr>
                <w:sz w:val="20"/>
              </w:rPr>
              <w:t xml:space="preserve">Медицинский психолог/психолог/педагог-психолог/онкопсихолог</w:t>
            </w:r>
          </w:p>
        </w:tc>
        <w:tc>
          <w:tcPr>
            <w:tcW w:w="158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Психологические тренинги</w:t>
            </w:r>
          </w:p>
        </w:tc>
        <w:tc>
          <w:tcPr>
            <w:tcW w:w="226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2098" w:type="dxa"/>
          </w:tcPr>
          <w:p>
            <w:pPr>
              <w:pStyle w:val="0"/>
            </w:pPr>
            <w:r>
              <w:rPr>
                <w:sz w:val="20"/>
              </w:rPr>
              <w:t xml:space="preserve">Медицинский психолог/психолог/педагог-психолог/онкопсихолог</w:t>
            </w:r>
          </w:p>
        </w:tc>
        <w:tc>
          <w:tcPr>
            <w:tcW w:w="158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Социально-психологическое просвещение</w:t>
            </w:r>
          </w:p>
        </w:tc>
        <w:tc>
          <w:tcPr>
            <w:tcW w:w="226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2098" w:type="dxa"/>
          </w:tcPr>
          <w:p>
            <w:pPr>
              <w:pStyle w:val="0"/>
            </w:pPr>
            <w:r>
              <w:rPr>
                <w:sz w:val="20"/>
              </w:rPr>
              <w:t xml:space="preserve">Медицинский психолог/психолог/педагог-психолог</w:t>
            </w:r>
          </w:p>
        </w:tc>
        <w:tc>
          <w:tcPr>
            <w:tcW w:w="158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5. Условия реализации мероприятий: стационарная форма (включая проживание и питание детей-инвалидов и сопровождающих детей-инвалидов лиц).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6. Содержание, кратность и форма реализации мероприятий по социально-психологической реабилитации и/или абилитации для детей-инвалидов:</w:t>
      </w:r>
    </w:p>
    <w:p>
      <w:pPr>
        <w:pStyle w:val="0"/>
        <w:jc w:val="both"/>
      </w:pPr>
      <w:r>
        <w:rPr>
          <w:sz w:val="20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01"/>
        <w:gridCol w:w="1474"/>
        <w:gridCol w:w="340"/>
        <w:gridCol w:w="340"/>
        <w:gridCol w:w="5439"/>
        <w:gridCol w:w="1644"/>
        <w:gridCol w:w="1644"/>
      </w:tblGrid>
      <w:tr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реабилитационного мероприятия</w:t>
            </w:r>
          </w:p>
        </w:tc>
        <w:tc>
          <w:tcPr>
            <w:tcW w:w="147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Подвид мероприятия</w:t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Содержание мероприятия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Кратность мероприятия, ед.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Форма реализации мероприятия</w:t>
            </w:r>
          </w:p>
        </w:tc>
      </w:tr>
      <w:tr>
        <w:tc>
          <w:tcPr>
            <w:tcW w:w="1701" w:type="dxa"/>
            <w:tcBorders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Социально-психологическая диагностика</w:t>
            </w:r>
          </w:p>
        </w:tc>
        <w:tc>
          <w:tcPr>
            <w:tcW w:w="147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Первичная социально-психологическая диагностика</w:t>
            </w:r>
          </w:p>
        </w:tc>
        <w:tc>
          <w:tcPr>
            <w:gridSpan w:val="3"/>
            <w:tcW w:w="6119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анализ сведений по определению нуждаемости в мероприятиях социально-психологической реабилитации и абилитации в ИПРА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сбор социально-психологического анамнеза ребенка-инвалида посредством беседы, опроса, анкетирования (при необходимости с привлечением родителя/законного представителя/уполномоченного представителя);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исследование психической деятельности и личностных особенностей ребенка-инвалида, с целью выявления нарушений когнитивных функций и интеллектуальной сферы, эмоционально-волевых, личностных, нейродинамических характеристик, реабилитационной приверженности, оценки суицидального риска, с помощью диагностических психологических методик (в том числе пато- и нейропсихологических </w:t>
            </w:r>
            <w:hyperlink w:history="0" w:anchor="P28920" w:tooltip="&lt;4&gt; Нейропсихологические методики могут использоваться в работе только медицинскими психологами.">
              <w:r>
                <w:rPr>
                  <w:sz w:val="20"/>
                  <w:color w:val="0000ff"/>
                </w:rPr>
                <w:t xml:space="preserve">&lt;4&gt;</w:t>
              </w:r>
            </w:hyperlink>
            <w:r>
              <w:rPr>
                <w:sz w:val="20"/>
              </w:rPr>
              <w:t xml:space="preserve"> методик) и личностных тестов;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исследование психической деятельности и личностных особенностей ребенка-инвалида с целью выявления нарушений когнитивных функций, интеллектуальной, эмоционально-волевой и личностной сфер, а также нейродинамических характеристик методами аппаратно-программной диагностики;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исследование общей и мелкой моторики нейропсихологическими методиками (при необходимости);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исследование общей и мелкой моторики методами аппаратно-программной диагностики (при необходимости);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исследование речевых функций (импрессивной и экспрессивной речи) у ребенка-инвалида при помощи нейропсихологических методик (при необходимости);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формирования/коррекции когнитивных функций, эмоционально-волевых и личностных характеристик, реабилитационной приверженности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результатам первичной социально-психологической диагностики, которое должно содержать, в том числе:</w:t>
            </w:r>
          </w:p>
        </w:tc>
        <w:tc>
          <w:tcPr>
            <w:tcW w:w="164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социально-психологического статуса ребенка-инвалида с учетом выявленных индивидуально-психологических нарушений (сохранен/сформирован, нарушен, утрачен/не сформирован);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родительской компетенции по вопросам социально-психологической реабилитации и абилитации ребенка-инвалида;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разработку индивидуального плана социально-психологической реабилитации и абилитации ребенка-инвалида в полустационарной форме с указанием объема конкретных мероприятий, их количества и др.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bottom w:val="nil"/>
            </w:tcBorders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tcBorders>
              <w:top w:val="nil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474" w:type="dxa"/>
            <w:tcBorders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Повторная (контрольная) социально-психологическая диагностика</w:t>
            </w:r>
          </w:p>
        </w:tc>
        <w:tc>
          <w:tcPr>
            <w:gridSpan w:val="3"/>
            <w:tcW w:w="6119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анкетирование и опрос ребенка-инвалида (при необходимости с привлечением родителя/законного представителя/уполномоченного представителя), в том числе с целью определения уровня удовлетворенности качеством реализованных реабилитационных мероприятий по социально-психологической реабилитации;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проведение психологического обследования для оценки уровня развития ВПФ, состояния психоэмоциональной сферы, степени сформированности коммуникативных навыков, эмоционального интеллекта и др. ребенка-инвалида (МКФ "Обучение и применение знаний", "Общие задачи и требования", "Общение", "Межличностные взаимодействия и отношения", "Главные сферы жизни", "Жизнь в сообществах, общественная и гражданская жизнь"), включая:</w:t>
            </w:r>
          </w:p>
        </w:tc>
        <w:tc>
          <w:tcPr>
            <w:tcW w:w="1644" w:type="dxa"/>
            <w:tcBorders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bottom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исследование психической деятельности и личностных особенностей ребенка-инвалида, с целью выявления нарушений когнитивных функций и интеллектуальной сферы, эмоционально-волевых, личностных, нейродинамических характеристик, реабилитационной приверженности, оценки суицидального риска, с помощью пато- и нейропсихологических методик, а также личностных методик (опросники, тесты) с учетом принципа комплексности (всесторонности) обследования;</w:t>
            </w:r>
          </w:p>
        </w:tc>
        <w:tc>
          <w:tcPr>
            <w:tcBorders>
              <w:bottom w:val="nil"/>
            </w:tcBorders>
            <w:vMerge w:val="continue"/>
          </w:tcPr>
          <w:p/>
        </w:tc>
        <w:tc>
          <w:tcPr>
            <w:tcBorders>
              <w:bottom w:val="nil"/>
            </w:tcBorders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исследование психической деятельности и личностных особенностей ребенка-инвалида с целью выявления нарушений когнитивных функций, интеллектуальной, эмоционально-волевой и личностной сфер, а также нейродинамических характеристик методами аппаратно-программной диагностики;</w:t>
            </w:r>
          </w:p>
        </w:tc>
        <w:tc>
          <w:tcPr>
            <w:tcBorders>
              <w:bottom w:val="nil"/>
            </w:tcBorders>
            <w:vMerge w:val="continue"/>
          </w:tcPr>
          <w:p/>
        </w:tc>
        <w:tc>
          <w:tcPr>
            <w:tcBorders>
              <w:bottom w:val="nil"/>
            </w:tcBorders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исследование общей и мелкой моторики нейропсихологическими методиками (при необходимости);</w:t>
            </w:r>
          </w:p>
        </w:tc>
        <w:tc>
          <w:tcPr>
            <w:tcBorders>
              <w:bottom w:val="nil"/>
            </w:tcBorders>
            <w:vMerge w:val="continue"/>
          </w:tcPr>
          <w:p/>
        </w:tc>
        <w:tc>
          <w:tcPr>
            <w:tcBorders>
              <w:bottom w:val="nil"/>
            </w:tcBorders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исследование общей и мелкой моторики методами аппаратно-программной диагностики (при необходимости);</w:t>
            </w:r>
          </w:p>
        </w:tc>
        <w:tc>
          <w:tcPr>
            <w:tcBorders>
              <w:bottom w:val="nil"/>
            </w:tcBorders>
            <w:vMerge w:val="continue"/>
          </w:tcPr>
          <w:p/>
        </w:tc>
        <w:tc>
          <w:tcPr>
            <w:tcBorders>
              <w:bottom w:val="nil"/>
            </w:tcBorders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исследование речевых функций (импрессивной и экспрессивной речи) у ребенка-инвалида с помощью нейропсихологических методик (при необходимости);</w:t>
            </w:r>
          </w:p>
        </w:tc>
        <w:tc>
          <w:tcPr>
            <w:tcBorders>
              <w:bottom w:val="nil"/>
            </w:tcBorders>
            <w:vMerge w:val="continue"/>
          </w:tcPr>
          <w:p/>
        </w:tc>
        <w:tc>
          <w:tcPr>
            <w:tcBorders>
              <w:bottom w:val="nil"/>
            </w:tcBorders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bottom w:val="nil"/>
            </w:tcBorders>
            <w:vMerge w:val="continue"/>
          </w:tcPr>
          <w:p/>
        </w:tc>
        <w:tc>
          <w:tcPr>
            <w:gridSpan w:val="3"/>
            <w:tcW w:w="6119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формирования/коррекции когнитивных функций, эмоционально-волевых и личностных характеристик, реабилитационной приверженности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результатам повторной (контрольной) социально-психологической диагностики ребенка-инвалида, которое должно содержать:</w:t>
            </w:r>
          </w:p>
        </w:tc>
        <w:tc>
          <w:tcPr>
            <w:tcBorders>
              <w:bottom w:val="nil"/>
            </w:tcBorders>
            <w:vMerge w:val="continue"/>
          </w:tcPr>
          <w:p/>
        </w:tc>
        <w:tc>
          <w:tcPr>
            <w:tcBorders>
              <w:bottom w:val="nil"/>
            </w:tcBorders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W w:w="1701" w:type="dxa"/>
            <w:tcBorders>
              <w:top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474" w:type="dxa"/>
            <w:tcBorders>
              <w:top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социально-психологического статуса ребенка-инвалида с учетом выявленных индивидуально-психологических нарушений (сохранен/сформирован, нарушен, утрачен/не сформирован);</w:t>
            </w:r>
          </w:p>
        </w:tc>
        <w:tc>
          <w:tcPr>
            <w:tcW w:w="1644" w:type="dxa"/>
            <w:tcBorders>
              <w:top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tcBorders>
              <w:top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tcBorders>
              <w:top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tcBorders>
              <w:top w:val="nil"/>
            </w:tcBorders>
            <w:vMerge w:val="continue"/>
          </w:tcPr>
          <w:p/>
        </w:tc>
        <w:tc>
          <w:tcPr>
            <w:tcBorders>
              <w:top w:val="nil"/>
            </w:tcBorders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tcBorders>
              <w:top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эффективности проведенного курса социально-психологической реабилитации (на основании анализа динамики количественных и качественных психологических показателей);</w:t>
            </w:r>
          </w:p>
        </w:tc>
        <w:tc>
          <w:tcPr>
            <w:tcBorders>
              <w:top w:val="nil"/>
            </w:tcBorders>
            <w:vMerge w:val="continue"/>
          </w:tcPr>
          <w:p/>
        </w:tc>
        <w:tc>
          <w:tcPr>
            <w:tcBorders>
              <w:top w:val="nil"/>
            </w:tcBorders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tcBorders>
              <w:top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рекомендации по дальнейшей социально-психологической реабилитации и абилитации (нуждается/не нуждается);</w:t>
            </w:r>
          </w:p>
        </w:tc>
        <w:tc>
          <w:tcPr>
            <w:tcBorders>
              <w:top w:val="nil"/>
            </w:tcBorders>
            <w:vMerge w:val="continue"/>
          </w:tcPr>
          <w:p/>
        </w:tc>
        <w:tc>
          <w:tcPr>
            <w:tcBorders>
              <w:top w:val="nil"/>
            </w:tcBorders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tcBorders>
              <w:top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удовлетворенности ребенка-инвалида или его родителя/законного представителя/уполномоченного представителя реализованными мероприятиями по социально-психологической реабилитации и абилитации</w:t>
            </w:r>
          </w:p>
        </w:tc>
        <w:tc>
          <w:tcPr>
            <w:tcBorders>
              <w:top w:val="nil"/>
            </w:tcBorders>
            <w:vMerge w:val="continue"/>
          </w:tcPr>
          <w:p/>
        </w:tc>
        <w:tc>
          <w:tcPr>
            <w:tcBorders>
              <w:top w:val="nil"/>
            </w:tcBorders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Borders>
              <w:top w:val="nil"/>
            </w:tcBorders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Borders>
              <w:top w:val="nil"/>
            </w:tcBorders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Информирование ребенка-инвалида и/или его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цели, задачах, содержании мероприятий, ожидаемых результатах социально-психологической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организациях, реализующих мероприятия по социально-психологической реабилитации;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различных аспектах социально-психологической реабилитации и абилитации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Психологическое консультирование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  <w:t xml:space="preserve">Индивидуально-личностное психологическое консультирование</w:t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Консультирование, направленное на проработку и решение обусловленных болезнью и инвалидностью проблем, включая: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и коррекцию самосознания (внутренняя картина болезни и инвалидности (формирование гармоничного типа отношения к болезни с целью психологической адаптации к заболеванию));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оказание психологической помощи при прохождении различных этапов лечения и реабилитации ("Дамоклов синдром", "синдром Лазаря", проявление различных посттравматических стрессовых реакций ("остаточный стрессовый синдром")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коррекцию эмоциональной, мотивационной, ценностно-смысловой сфер, копинг-компетентности, уровня самооценки, обеспечивающих реабилитационную приверженность личности к активному участию в бытовой, образовательной, производственной, межличностной, культурно-досуговой, а также здоровьесберегающей деятельности;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работу с актуальными негативными переживаниями, сопровождающими онкологическое заболевание (тревога, страх, гнев, депрессия, агрессия, сниженный фон настроения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работу с глубинными переживаниями, сопровождающими онкологическое заболевание (обида, чувство вины, одиночество (изоляция)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работу с деструктивными психологическими защитами;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работу с переживаниями ребенка-инвалида по поводу изменений внешности вследствие процедур химиотерапии;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расширение диапазона совпадающего со стрессом поведения (адаптивные копинг-стратегии), а также поиск внешних и внутренних ресурсов для повышения функциональности;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профилактику суицидального поведения;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профилактику социальной изоляции и др.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3 - 5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  <w:t xml:space="preserve">Семейное консультирование</w:t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Консультирование, целью которого является решение проблем внутрисемейных, детско-родительских отношений (минимизация эмоциональной изоляции, установление адекватной коммуникации, уменьшение родительской гиперопеки, оптимизация установок семьи на будущее, профилактика кризисных ситуаций в семье и т.д.) и др.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4 - 8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Индивидуальные коррекционно-развивающие занятия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коррекция психоэмоциональной сферы психологическими и психотерапевтическими методами;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коррекция психоэмоциональной сферы аппаратно-программными методами;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коррекция и развитие когнитивных функций посредством пато- и нейрокоррекционных методов;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коррекция и развитие когнитивных функций с использованием аппаратно- программных методов;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развитие коммуникативных навыков (невербальных и вербальных) различными психологическими и психотерапевтическими методами и др.;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развитие коммуникативных навыков (невербальных и вербальных) аппаратно-программными методами и др.;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коррекция общей и мелкой моторики посредством пато- и нейрокоррекционных методов;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коррекция общей и мелкой моторики с использованием аппаратно-программных методов и др.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2 - 10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Психологические тренинги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навыков эффективной коммуникации при межличностном взаимодействии ребенка-инвалида с представителями социума;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навыкам безопасного межличностного взаимодействия с учетом соблюдения личных (физических) границ;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развитие и личностный рост ребенка-инвалида (повышение стрессоустойчивости и кризисной толерантности; уверенности в себе, снижение тревожности, агрессивности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гармонизация внутрисемейных и детско-родительских отношений;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техникам саморегуляции, релаксации;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родителя/законного представителя/уполномоченного представителя психологическим приемам формирования у ребенка-инвалида реабилитационной приверженности, адекватной внутренней картины болезни и инвалидности;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родителя/законного представителя/уполномоченного представителя навыкам прямой и открытой коммуникации, безоценочных высказываний, методам аффективного самоконтроля;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родителя/законного представителя/уполномоченного представителя методам и приемам восстановления (формирования) когнитивных функций у ребенка-инвалида в домашних условиях и др.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5 - 15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Социально-психологическое просвещение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Социально-психологическое просвещение ребенка-инвалида и/или родителя/законного представителя/уполномоченного представителя посредством повышения психологической грамотности и социально-психологической компетенции, а также формирование потребности (мотивации) использовать эти знания в работе над собой и различными проблемами социально-психологического характера и др., в том числе с использованием раздаточного материала, вебинаров, лекций и др., включает, в соответствии с возрастом ребенка: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саморазвитие, формирование реабилитационной приверженности, повышение мотивации к ведению здорового образа жизни;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информирование о возможностях и обучение навыкам активного участия в различных сферах социальных взаимодействий (быт, общение, учеба, трудоустройство, спортивная, культурно-досуговая самореализация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просвещение родителя/законного представителя/уполномоченного представителя о важности поддержания собственного психологического благополучия и качества жизни (чувство ценности собственной жизни, важность удовлетворения собственных потребностей, решение собственных психоэмоциональных проблем в противовес фокусировки активности только на заботе о ребенке с инвалидностью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особенностях детского возраста и методах гармонизации детско-родительских отношений для самостоятельного использования в домашних условиях, в том числе с рекомендацией списка соответствующей литературы и др.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28</w:t>
            </w:r>
          </w:p>
        </w:tc>
        <w:tc>
          <w:tcPr>
            <w:tcW w:w="164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15 - 41</w:t>
            </w:r>
          </w:p>
        </w:tc>
        <w:tc>
          <w:tcPr>
            <w:vMerge w:val="continue"/>
          </w:tcPr>
          <w:p/>
        </w:tc>
      </w:tr>
    </w:tbl>
    <w:p>
      <w:pPr>
        <w:sectPr>
          <w:headerReference w:type="default" r:id="rId9"/>
          <w:headerReference w:type="first" r:id="rId9"/>
          <w:footerReference w:type="default" r:id="rId10"/>
          <w:footerReference w:type="first" r:id="rId10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--------------------------------</w:t>
      </w:r>
    </w:p>
    <w:bookmarkStart w:id="28920" w:name="P28920"/>
    <w:bookmarkEnd w:id="28920"/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&lt;4&gt; Нейропсихологические методики могут использоваться в работе только медицинскими психологами.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7. Показатели продолжительности мероприятий в соответствии с возрастной группой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4876"/>
        <w:gridCol w:w="1077"/>
        <w:gridCol w:w="1191"/>
        <w:gridCol w:w="1361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487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социально-средовой реабилитации и абилитации</w:t>
            </w:r>
          </w:p>
        </w:tc>
        <w:tc>
          <w:tcPr>
            <w:gridSpan w:val="3"/>
            <w:tcW w:w="362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4 - 7 лет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8 - 11 лет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12 - 17 лет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Социально-психологическая диагностика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Психологическое консультирование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Индивидуальные коррекционно-развивающие занятия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25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35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45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Психологические тренинги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Социально-психологическое просвещение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8. Результат реализации мероприятий: заключение по результатам социально-психологической диагностики, отражающее эффективность проведенных реабилитационных мероприятий; реабилитационная карта.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9. Минимальный перечень оборудования и вспомогательных средств: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1"/>
        <w:gridCol w:w="3345"/>
        <w:gridCol w:w="1077"/>
        <w:gridCol w:w="3458"/>
        <w:gridCol w:w="1644"/>
      </w:tblGrid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34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группы вспомогательных средств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Код группы</w:t>
            </w:r>
          </w:p>
        </w:tc>
        <w:tc>
          <w:tcPr>
            <w:tcW w:w="345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Примеры вспомогательных средств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Примечание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Средства для тестирования и оценки психических функций организма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700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04 25 06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Наборы диагностических методик; диагностические пособия; аппаратно-программные комплексы ("Шуфрид", "БОСЛАБ")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диагностики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тренировки (обучения) способности различать и сравнивать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701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04 36 03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Дидактические модули "Сравнение цветов", "Звуки воды"; аппаратно-программный комплекс "Нирвана"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тренировки и обучения способности ориентироваться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702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04 36 06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Тренажеры для развития пространственного гнозиса и праксиса ("Елочка", "Плетенка"); игры с предметами на определение их пространственных характеристик; картинки для определения правой, левой стороны, понятия "верх", "низ", "посередине"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обучения (тренировки) сенсорной интеграции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703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04 36 09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Сенсорная комната; световой стол для рисования песком; сенсорные мешочки; музыкальные инструменты; природные материалы для тренировки сенсорной дифференциации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Устройства для тренировки пальцев и кистей рук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704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04 48 12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Практические пособия по нейропсихологии; массажные мячи и валики; резинки различной плотности и ширины; резиновые/силиконовые эспандеры и сетки; шнуровки; контур для эрготерапии "Зигзаг"; настенные панно и бизиборды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Устройства для тренировки рук, тренировки туловища и тренировки ног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705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04 48 15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Сенсорная тропа для ног; наборы для тренировки верхних конечностей ("Лесенка", "Елочка", "Мануфит" и др.); аппаратно-программные комплексы ("Нирвана")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7.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Устройства с биологической обратной связью для тренировки опорно-двигательного и вестибулярного аппаратов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706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04 48 24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Аппаратно-программные комплексы ("Шуфрид - biofeedback2000", "БОСЛАБ")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тренинга когнитивных (познавательных) навыков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707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наборы "Мемори", "Тренируй память", "Концентрация и внимание", "Пространственная ориентация"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9.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социальному поведению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708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05 27 06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Демонстрационные плакаты "Правила поведения"; альбом "Социальные истории"; дидактические карточки "Эмоции"; видеопрезентации по соответствующей тематике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10. Примерный перечень методов, методик и методических приемов социально-психологической реабилитации и/или абилитации: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Диагностические методики: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4"/>
        <w:jc w:val="both"/>
      </w:pPr>
      <w:r>
        <w:rPr>
          <w:sz w:val="20"/>
        </w:rPr>
        <w:t xml:space="preserve">Исследование когнитивных функций и интеллектуальной сферы: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1. Диагностическая батарея нейропсихологических тестов (А.Р. Лурия).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2. Нейропсихологическая диагностика в дошкольном возрасте (Ж.М. Глозман, А.Ю. Потанина, А.Е. Соболева).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3. Нейропсихологическая диагностика детей школьного возраста (Ж.М. Глозман, А.Е. Соболева).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4. Методика диагностики интеллекта по тесту Векслера (WISC) (детский вариант).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5. Диагностический альбом для исследования особенностей познавательной деятельности (Н.Я. Семаго, М.М. Семаго).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6. Диагностический комплект Семаго для работы в сенсорной комнате (Н.Я. Семаго, М.М. Семаго).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7. Теория и практика оценки психического развития ребенка. Дошкольный и младший школьный возраст (Н.Я. Семаго, М.М. Семаго).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8. Теория и практика углубленной психологической диагностики. От раннего до подросткового возраста (Н.Я. Семаго, М.М. Семаго).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9. Нейропсихологическая диагностика, обследование письма и чтения младших школьников (Т.В. Ахутина).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10. Диагностика развития зрительно-вербальных функций (Т.В. Ахутина).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11. Диагностика развития зрительно-вербальных функций. Альбом (Т.В. Ахутина).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12. Методы нейропсихологического обследования детей 6 - 9 лет (Комплект: Монография + Приложение: протоколы обследования). Под общей редакцией Т.В. Ахутиной.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13. Методики исследования познавательных процессов у детей 4 - 6 лет (Н.Л. Белопольская).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14. Методики исследования познавательных процессов у детей 6 - 11 лет (Н.Л. Белопольская).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15. Исключение предметов (Четвертый лишний). Руководство по использованию + Стимульный материал (Н.Л. Белопольская).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16. Недостающие предметы: Психодиагностическая методика (Модификация методики Т.П. Россолимо) (комплект) (Н.Л. Белопольская).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17. Экспериментальные методики патопсихологии (Комплект: Практическое руководство + Стимульный материал) (С.Я. Рубинштейн).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18. Психологическая диагностика отклонений развития детей младшего школьного возраста. Под редакцией Л.М. Шипицыной.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19. Методика классификации предметов. Практикум по психодиагностике (Л.Н. Собчик).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20. Диагностика умственных способностей детей. Психодиагностика (Т.А. Ратанова).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21. Тест для оценки мыслительных способностей "Прогрессивные матрицы Равена" (модификация Т.В. Розановой).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22. Психодиагностическая триада методик для исследования структуры интеллектуального развития младших школьников (ПД-Триада) Л.И. Переслени, Е.М. Мастюкова, Л.Ф. Чупров, М.С. Певзнер).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23. Экспресс-диагностика в детском саду (Н.Н. Павлова, Л.Г. Руденко).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4"/>
        <w:jc w:val="both"/>
      </w:pPr>
      <w:r>
        <w:rPr>
          <w:sz w:val="20"/>
        </w:rPr>
        <w:t xml:space="preserve">Исследование эмоциональной и личностной сферы: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24. Половозрастная идентификация. Методика исследования детского самосознания (Н.Л. Белопольская).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25. Проективные методики ("Рисунок семьи", "Несуществующее животное", "Нарисуй человека", "Дом-Дерево-Человек" др.).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26. Тест тревожности (Р. Тэммпл, В. Амен, М. Дорки).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27. Методика "Кактус" (М.А. Панфилова).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28. Детский апперцептивный тест (CAT) (Л. Беллак).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29. Тест фрустрационных реакций (С. Розенцвейг).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30. Методика "Особенности проявления воли дошкольников" (Р.М. Геворкян).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31. Шкала явной тревожности для детей (CMAS) (адаптация А.М. Прихожан).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32. Тест тревожности (В.М. Астапов).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33. Опросник агрессивности А. Басса и А. Дарки (детский вариант).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34. Опросник САН (методика и диагностика самочувствия, активности и настроения).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35. Методика диагностики самооценки (Ч.Д. Спилбергер, Ю.Л. Ханин).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36. Исследование самооценки Дембо-Рубинштейн (модификация А.М. Прихожан).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37. Методика измерения уровня тревожности (Дж. Тейлор, адаптация В.Г. Норакидзе).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38. Методика диагностики школьной тревожности (Б. Филипс).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39. Личностный опросник EPI (Г. Айзенк).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40. Многофакторная личностная методика Р. Кеттелла.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41. Патохарактерологический диагностический опросник (А.Е. Личко).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42. Опросник акцентуации личности (К. Леонгард).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43. Шкала депрессии (Т.И. Балашова, О.П. Елисеев).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44. Тест А. Ассингера (оценка агрессивности в отношениях).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45. Цветовой тест отношений (А.М. Эткинд).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46. Цветовой тест М. Люшера.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47. Опросник Мини-мульт (сокращенный вариант миннесотского многомерного личностного перечня MMPI).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48. Зрительно-моторный гештальт-тест Л. Бендер.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4"/>
        <w:jc w:val="both"/>
      </w:pPr>
      <w:r>
        <w:rPr>
          <w:sz w:val="20"/>
        </w:rPr>
        <w:t xml:space="preserve">Исследование сферы межличностных взаимоотношений: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49. Метод социометрических измерений (Я.Л. Морено).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50. Методика "Незаконченные предложения" (модифицированный вариант) (Д. Сакс, С. Леви).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51. Методика "Межличностные отношения ребенка" (Р. Жиль).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52. Кинетический рисунок семьи Р. Бернса и С. Кауфмана.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53. Диагностическая беседа "Мой круг общения" (Т.Ю. Андрущенко).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54. Методика "Каков ребенок во взаимоотношениях с окружающими людьми?" (Р.С. Немов).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55. Методика "Закончи историю" (И.Б. Дерманова).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Коррекционные методики: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56. Скоро школа. Путешествие с Бимом и Бомом в страну Математику (Т.В. Ахутина).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57. Школа умножения. Методика развития внимания у детей 7 - 9 лет (Т.В. Ахутина).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58. Преодоление трудностей учения: нейропсихологический подход (Т.В. Ахутина).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59. Школа внимания. Методика развития и коррекции внимания у дошкольников (Т.В. Ахутина, Н.М. Пылаева).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60. Учимся видеть и называть. Методика развития зрительно-вербальных функций дошкольников. Комплект: Рабочая тетрадь + Методическое руководство (Т.В. Ахутина, Н.М. Пылаева).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61. Альбом для тренировки мозга от нейропсихолога (Н.К. Талызина).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62. Развиваем внимание с нейропсихологом: Комплект материалов для работы с детьми старшего дошкольного и младшего школьного возраста (А.В. Сунцова, С.В. Курдюкова).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63. Развиваем память с нейропсихологом: Комплект материалов для работы с детьми старшего дошкольного и младшего школьного возраста (А.В. Сунцова, С.В. Курдюкова).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64. Развиваем речь с нейропсихологом. Комплект материалов для работы с детьми старшего дошкольного и младшего школьного возраста (А.В. Сунцова, С.В. Курдюкова).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65. Учимся мыслить с нейропсихологом: Комплект материалов для работы с детьми старшего дошкольного и младшего школьного возраста (А.В. Сунцова, С.В. Курдюкова).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66. Изучаем пространство с нейропсихологом: Комплект материалов для работы с детьми старшего дошкольного и младшего школьного возраста (А.В. Сунцова, С.В. Курдюкова).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67. Что за чем и почему? Комплект коррекционно-развивающих материалов для работы с детьми от 4 лет (Г.С. Кагарлицкая).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68. Нейропсихологическая коррекция в детском возрасте. Метод замещающего онтогенеза (А.В. Семенович).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69. Нейропсихологические занятия с детьми (Часть 1, 2) (В.С. Колганова, Е.В. Пивоварова).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70. Нейропсихология. Игры и упражнения. Практическое пособие (И.И. Праведникова).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71. Развитие межполушарного взаимодействия и графических навыков. Нейропрописи (И.И. Праведникова).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72. Графические диктанты (Т.Ю. Хотылева, Н.М. Пылаева).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73. Развитие межполушарного взаимодействия у детей. Готовимся к школе. Рабочая тетрадь (Т.П. Трясорукова).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74. Раз, два, три! Сравни и забери. Нейропсихологическая игра (М. Рахмани, А. Ульянова).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75. Прятки-заплатки. Нейропсихологическое лото (И.С. Куликова, А.В. Сунцова).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76. Попробуй повтори! Нейропсихологическая игра (Е. Мухаматулина, Н. Михеева).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77. Два притопа, три прихлопа. Ритмичная нейропсихологическая игра (В. Жукова).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78. Четыре ключа. Нейропсихологическая игра для развития пространственных представлений (О. Новикова).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79. Развитие речи и общей моторики у дошкольников (Т.А. Ткаченко).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80. Сенсорная интеграция. Теория и практика (А. Банди, Ш. Лейн, Э. Мюррей).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81. Моторные сказки для самых маленьких. Работа с детьми 3 - 6 лет (В.А. Гончарова, Т.А. Колосова).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82. Занятия, упражнения и игры с мячами, на мячах, в мячах. Обучение, коррекция, профилактика (Т.С. Овчинникова, О.В. Черная, Л.Б. Баряева).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83. Психологическая помощь детям с проблемами в развитии (И.И. Мамайчук).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84. Психокоррекционные технологии для детей с проблемами в развитии (И.И. Мамайчук).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Пособия для работы с родителями: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85. Психокоррекционная работа с матерями, воспитывающими детей с отклонениями в развитии: практикум по формированию адекватных отношений (В.В. Ткачева).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86. Технологии психологической помощи семьям детей с ограниченными возможностями здоровья (В.В. Ткачева).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87. Психокоррекционная работа с семьями детей с ограниченными возможностями здоровья (В.В. Ткачева, Е.В. Устинова, Н.П. Болотова).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88. Психологическая помощь семье, воспитывающей ребенка с отклонениями в развитии (И.Ю. Левченко, В.В. Ткачева).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89. Технологии обучения и воспитания детей с нарушениями опорно-двигательного аппарата (И.Ю. Левченко, О.Г. Приходько).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90. Как помочь семье, в которой серьезно болен ребенок. Взгляд психолога (Хилтон Дэвис).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91. Если ребенок болеет. Психологическая помощь тяжелобольным детям и их семьям (М.Г. Киселева).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92. Как найти время на общение с детьми. Книга для родителей и психологов (И. Павлов).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Основные методы, методики и методические приемы психологического консультирования и психотерапии &lt;5&gt;: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--------------------------------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&lt;5&gt; Психотерапевтические методики используются в работе с детьми-инвалидами с учетом психофизиологической доступности для них (возраста и степени нарушения когнитивных функций).</w:t>
      </w:r>
    </w:p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- Когнитивно-поведенческая терапия - направление психотерапии, которое базируется на принципе проработки "ошибок" мышления и деструктивных поведенческих стереотипов для адаптации эмоциональных и поведенческих реакций личности при реализации различных социальных, профессиональных и других функций;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Семейная психотерапия - направление психотерапии, направленное на коррекцию нарушений межличностных внутрисемейных отношений и устранение связанных с ними эмоциональных и поведенческих расстройств (в формате работы психотерапевта с одним или несколькими членами семьи);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Кататимно-имагинативная психотерапия (символдрама) - одно из направлений аналитически ориентированной психотерапии, основной техникой которого является опосредование переживания образным символом для последующего разрешения внутреннего конфликта;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Экзистенциальная психотерапия (в том числе логотерапия) - психотерапевтическое направление, основанное на поиске и анализе человеком различных смыслов существования;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Арт-терапия - направление психотерапии, которое базируется на принципе использования творческой активности человека в качестве терапевтического и профилактического воздействия в целях снятия стресса, повышенной тревожности, эмоционального напряжения и другой симптоматики, посредством творческого самовыражения в рамках различных техник (изобразительное искусство, музыка, экспрессивно окрашенные движения/танец или театральное/сценическое искусство);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Психодрама - направление психотерапии, базирующееся на проработке проблемных переживаний посредством разыгрывания (импровизация) разнообразных жизненных сценариев с целью снятия эмоционального напряжения и освоения новых, более адаптивных способов поведения (в групповой и индивидуальной форме);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Методы психологической саморегуляции - система обучающих методик, направленных на формирование алгоритмов внутреннего управления собственным психоэмоциональным состоянием посредством самовоздействия человека с помощью различных техник (аффирмаций, мысленных образов (визуализация), регуляции мышечного тонуса и дыхания (нервно-мышечная релаксация, аутогенная тренировка, сенсорная репродукция образов и др.).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11. Показатели качества и оценка результатов реализации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Оценка результатов мероприятий социально-психологической реабилитации и/или абилитации производится на основании анализа количественных и качественных показателей повторно проведенной социально-психологической диагностики ребенка-инвалида.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Оценка эффективности реабилитационных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1) Оценка полноты (объема)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8107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2) Качественная оценка динамических изменений социально-психологического статуса после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587"/>
        <w:gridCol w:w="1701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Результаты восстановления (формирования) компонентов психической деятельности, включая личностные характеристики, способствующие повышению активности и участию в жизни общества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Достигнута положительная динамика</w:t>
            </w:r>
          </w:p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Состояние когнитивных функций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Состояние эмоционально-волевой сферы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Состояние личностно-мотивационной сферы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Уровень развития моторики (общей и мелкой)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Коммуникативные навыки (вербальные, невербальные)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Реабилитационная приверженность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Родительская компетенция по вопросам социально-психологической реабилитации детей-инвалидов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3) Оценка эффективности мероприятий социально-психологической реабилитации и/или абилитации (реабилитационного результата) на основании оценки динамики социально-психологического статуса: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3175"/>
        <w:gridCol w:w="907"/>
        <w:gridCol w:w="4025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положительный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социально-психологический статус полностью восстановлен/полностью сформирован</w:t>
            </w:r>
          </w:p>
        </w:tc>
      </w:tr>
      <w:tr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социально-психологический статус частично восстановлен/частично сформирован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vAlign w:val="bottom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отрицательный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социально-психологический статус не восстановлен/не сформирован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4) Выдано на руки заключение по результатам реализации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304"/>
        <w:gridCol w:w="7767"/>
      </w:tblGrid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7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ДА</w:t>
            </w:r>
          </w:p>
        </w:tc>
      </w:tr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7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12. Показатели кратности мероприятий по социально-психологической реабилитации и/или абилитации: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515"/>
        <w:gridCol w:w="2721"/>
        <w:gridCol w:w="2835"/>
      </w:tblGrid>
      <w:tr>
        <w:tc>
          <w:tcPr>
            <w:tcW w:w="3515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Вид мероприятия</w:t>
            </w:r>
          </w:p>
        </w:tc>
        <w:tc>
          <w:tcPr>
            <w:gridSpan w:val="2"/>
            <w:tcW w:w="555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Усредненный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Диапазонный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(константа)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4 - 8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2 - 10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Тренинги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5 - 15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Просвещение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28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15 - 41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1"/>
        <w:jc w:val="center"/>
      </w:pPr>
      <w:r>
        <w:rPr>
          <w:sz w:val="20"/>
        </w:rPr>
        <w:t xml:space="preserve">Раздел V. Социокультурная реабилитация и/или абилитация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1. Наименование целевой реабилитационной группы: дети-инвалиды вследствие новообразований.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2. Область применения: организации, реализующих мероприятия по основным направлениям комплексной реабилитации и абилитации детей-инвалидов.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3. Перечень специалистов, привлекаемых к реализации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649"/>
        <w:gridCol w:w="4422"/>
      </w:tblGrid>
      <w:tr>
        <w:tc>
          <w:tcPr>
            <w:tcW w:w="464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 специалисты</w:t>
            </w:r>
          </w:p>
        </w:tc>
        <w:tc>
          <w:tcPr>
            <w:tcW w:w="4422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 специалисты</w:t>
            </w:r>
          </w:p>
        </w:tc>
      </w:tr>
      <w:tr>
        <w:tc>
          <w:tcPr>
            <w:tcW w:w="4649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Культорганизатор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4.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6"/>
        <w:gridCol w:w="2211"/>
        <w:gridCol w:w="2211"/>
        <w:gridCol w:w="3005"/>
        <w:gridCol w:w="1020"/>
      </w:tblGrid>
      <w:tr>
        <w:tc>
          <w:tcPr>
            <w:tcW w:w="58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2211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по социокультурной реабилитации и абилитации</w:t>
            </w:r>
          </w:p>
        </w:tc>
        <w:tc>
          <w:tcPr>
            <w:tcW w:w="2211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Получатель мероприятия</w:t>
            </w:r>
          </w:p>
        </w:tc>
        <w:tc>
          <w:tcPr>
            <w:gridSpan w:val="2"/>
            <w:tcW w:w="402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00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</w:t>
            </w:r>
          </w:p>
        </w:tc>
        <w:tc>
          <w:tcPr>
            <w:tcW w:w="102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2211" w:type="dxa"/>
          </w:tcPr>
          <w:p>
            <w:pPr>
              <w:pStyle w:val="0"/>
            </w:pPr>
            <w:r>
              <w:rPr>
                <w:sz w:val="20"/>
              </w:rPr>
              <w:t xml:space="preserve">Социокультурная диагностика:</w:t>
            </w:r>
          </w:p>
          <w:p>
            <w:pPr>
              <w:pStyle w:val="0"/>
            </w:pPr>
            <w:r>
              <w:rPr>
                <w:sz w:val="20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0"/>
              </w:rPr>
              <w:t xml:space="preserve">- повторная (контрольная)</w:t>
            </w:r>
          </w:p>
        </w:tc>
        <w:tc>
          <w:tcPr>
            <w:tcW w:w="2211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3005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102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2211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211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005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102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2211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211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005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102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2211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2211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3005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102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2211" w:type="dxa"/>
          </w:tcPr>
          <w:p>
            <w:pPr>
              <w:pStyle w:val="0"/>
            </w:pPr>
            <w:r>
              <w:rPr>
                <w:sz w:val="20"/>
              </w:rPr>
              <w:t xml:space="preserve">Организация посещения социокультурных досуговых мероприятий</w:t>
            </w:r>
          </w:p>
        </w:tc>
        <w:tc>
          <w:tcPr>
            <w:tcW w:w="2211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3005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1020" w:type="dxa"/>
          </w:tcPr>
          <w:p>
            <w:pPr>
              <w:pStyle w:val="0"/>
            </w:pPr>
            <w:r>
              <w:rPr>
                <w:sz w:val="20"/>
              </w:rPr>
              <w:t xml:space="preserve">Культорганизатор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2211" w:type="dxa"/>
          </w:tcPr>
          <w:p>
            <w:pPr>
              <w:pStyle w:val="0"/>
            </w:pPr>
            <w:r>
              <w:rPr>
                <w:sz w:val="20"/>
              </w:rPr>
              <w:t xml:space="preserve">Социокультурное просвещение</w:t>
            </w:r>
          </w:p>
        </w:tc>
        <w:tc>
          <w:tcPr>
            <w:tcW w:w="2211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005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102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5. Условия реализации мероприятий: стационарная форма (включая проживание и питание детей-инвалидов и сопровождающих детей-инвалидов лиц).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6. Содержание, кратность и форма реализации мероприятий по социокультурной реабилитации и/или абилитации для детей-инвалидов:</w:t>
      </w:r>
    </w:p>
    <w:p>
      <w:pPr>
        <w:pStyle w:val="0"/>
        <w:jc w:val="both"/>
      </w:pPr>
      <w:r>
        <w:rPr>
          <w:sz w:val="20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01"/>
        <w:gridCol w:w="1474"/>
        <w:gridCol w:w="340"/>
        <w:gridCol w:w="340"/>
        <w:gridCol w:w="5439"/>
        <w:gridCol w:w="1644"/>
        <w:gridCol w:w="1644"/>
      </w:tblGrid>
      <w:tr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реабилитационного мероприятия</w:t>
            </w:r>
          </w:p>
        </w:tc>
        <w:tc>
          <w:tcPr>
            <w:tcW w:w="147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Подвид мероприятия</w:t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Содержание мероприятия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Кратность мероприятия, ед.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Форма реализации мероприятия</w:t>
            </w:r>
          </w:p>
        </w:tc>
      </w:tr>
      <w:tr>
        <w:tc>
          <w:tcPr>
            <w:tcW w:w="1701" w:type="dxa"/>
            <w:tcBorders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Социокультурная диагностика</w:t>
            </w:r>
          </w:p>
        </w:tc>
        <w:tc>
          <w:tcPr>
            <w:tcW w:w="147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Первичная социокультурная диагностика</w:t>
            </w:r>
          </w:p>
        </w:tc>
        <w:tc>
          <w:tcPr>
            <w:gridSpan w:val="3"/>
            <w:tcW w:w="6119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анализ сведений по определению нуждаемости в мероприятиях социокультурной реабилитации и абилитации в ИПРА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сбор социокультурного анамнеза ребенка-инвалида посредством беседы, опроса, анкетирования (при необходимости с привлечением родителя/законного представителя/уполномоченного представителя);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выявление уровня сформированности навыков эффективной коммуникации, планирования досуга, а также оценки уровня развития духовно-нравственных ценностей ребенка-инвалида в соответствии с возрастом;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определение уровня общей осведомленности ребенка-инвалида в культурно-досуговой сфере и искусстве;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выявление актуального уровня включенности ребенка-инвалида в культурно-досуговую среду;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выявление существующих возможностей/барьеров для ребенка-инвалида в посещении организаций культуры (музеи, театры, клубы, дома творчества, библиотеки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выявление интересов и предпочтений ребенка-инвалида в культурно-досуговой сфере;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определение культурных потребностей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включенности ребенка-инвалида в культурно-досуговую среду, развития его духовно-нравственных ценностей, а также в вопросах планирования досуга семьи в целом;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результатам первичной социокультурной диагностики, содержащего, в том числе:</w:t>
            </w:r>
          </w:p>
        </w:tc>
        <w:tc>
          <w:tcPr>
            <w:tcW w:w="164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социокультурного статуса ребенка-инвалида как возможности полноценного взаимодействия в социокультурной среде, рационального проведения досуга (сохранен/сформирован, нарушен, утрачен/не сформирован);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родительской компетенции по вопросам социокультурной реабилитации и абилитации ребенка-инвалида;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разработку индивидуального плана социокультурной реабилитации и абилитации ребенка-инвалида в стационарной форме с определением объема конкретных мероприятий их количества, необходимости использования ТСР и ассистивных технологий и др.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gridSpan w:val="3"/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tcBorders>
              <w:top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47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Повторная (контрольная) социокультурная диагностика</w:t>
            </w:r>
          </w:p>
        </w:tc>
        <w:tc>
          <w:tcPr>
            <w:gridSpan w:val="3"/>
            <w:tcW w:w="6119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анкетирование и опрос ребенка-инвалида (при необходимости с привлечением родителя/законного представителя/уполномоченного представителя) с целью определения уровня самооценки его удовлетворенности качеством реализованных реабилитационных мероприятий по социокультурной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тестовые задания для оценки степени сформированности навыков эффективной коммуникации, планирования досуга, уровня развития духовно-нравственных ценностей и др. (МКФ "Общие задачи и требования", "Общение", "Межличностные взаимодействия и отношения", "Главные сферы жизни", "Жизнь в сообществах, общественная и гражданская жизнь") в соответствии с возрастом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выявление неустраненных препятствий и барьеров в социокультурной жизнедеятельности (в культурно-досуговой сфере)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включенности ребенка-инвалида в культурно-досуговую среду, развития его духовно-нравственных ценностей, а также в вопросах планирования досуга семьи в целом;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итогам повторной социокультурной диагностики ребенка-инвалида, содержащего:</w:t>
            </w:r>
          </w:p>
        </w:tc>
        <w:tc>
          <w:tcPr>
            <w:tcW w:w="164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социокультурного статуса ребенка-инвалида (сохранен/сформирован, нарушен, утрачен/не сформирован);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эффективности проведенного курса социокультурной реабилитации и абилитации (на основании анализа количественных и качественных показателей повторно проведенной социокультурной диагностики);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рекомендации по дальнейшей социокультурной реабилитации и абилитации, информационной поддержке культурно-досуговой деятельности (нуждается/не нуждается);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5439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удовлетворенности ребенка-инвалида или его родителя/законного представителя/уполномоченного представителя реализованными мероприятиями по социокультурной реабилитации и абилитации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Информирование ребенка-инвалида и/или его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цели, задачах, содержании мероприятий, ожидаемых результатах социокультурной реабилитации и абилитации для детей-инвалидов;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доступных для ребенка-инвалида видах культурно-досуговой деятельности (посещение театров, концертов, зоопарков, экскурсий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доступных для ребенка-инвалида видах творческой, в том числе публичной, деятельности (участие в театральных постановках, пение, игра на музыкальных инструментах, танцы, в том числе на коляске, декламирование стихов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различных видах народного и декоративно-прикладного искусства, которыми может заниматься ребенок-инвалид по месту жительства;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организациях, реализующих мероприятия по социокультурной реабилитации и абилитации для детей-инвалидов, в том числе о работе кружков по интересам, творческих мастерских, театральных студий и т.д.;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деятельности сети инклюзивных творческих лабораторий;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возможностях участия ребенка-инвалида в выставках, ярмарках, мероприятиях самодеятельного народного творчества, а также в смотрах, конкурсах, соревнованиях, играх;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организациях, осуществляющих деятельность в сфере безбарьерного туризма;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предстоящих культурно-досуговых мероприятиях регионального, Всероссийского, международного уровней и т.д.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Проведение консультирования ребенка-инвалида и/или его родителя/законного представителя/уполномоченного представителя по вопросам: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проведения досуга (содействие в выборе театров, концертов, мероприятий), доступного для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процедуры реализации мероприятий по проведению досуга (запись в группы по интересам, выбор организации для досуговой деятельности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определения интересов ребенка-инвалида и связанных с ними направлений творческой деятельности;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реализации творческой продукции собственного изготовления (продажа изделий, публикация стихов, рассказов, выступления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самостоятельного планирования путешествий (в том числе рекреационного туризма): покупке путевок, самостоятельному бронированию билетов, отелей, оформлению виз и загранпаспортов;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использования ТСР и вспомогательных технических устройств для целей социокультурной реабилитации и абилитации;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а также по различным вопросам, относящимся к социокультурной реабилитации и абилитации по запросу ребенка-инвалида (родителя/законного представителя/уполномоченного представителя)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Проведение практических занятий, в том числе в формате тематических мастер-классов, в соответствии с возрастом ребенка-инвалида, направленных на: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коррекцию нарушений психоэмоциональной и личностной сфер методами социокультурной реабилитации (арт-терапия, библиотерапия, сказкотерапия, игровая терапия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снижение и профилактику психоэмоционального напряжения ребенка-инвалида посредством самовыражения в творчестве (обучение драматическому искусству, занятия лепкой, песочная терапия, танцевально-двигательная терапия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расширение опыта активного культурно-досугового поведения (обучение планированию и содержательному наполнению свободного времени ребенка-инвалида и членов его семьи);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развитие интеллектуально-познавательной сферы (расширение общего кругозора) ребенка-инвалида посредством участия в интеллектуально-досуговых мероприятиях (образовательных экскурсиях, литературных вечерах, тематических мероприятиях в планетариях, зоопарках, музеях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развитие и отработку навыков эффективной коммуникации, а также формирование адаптивного социально-ролевого поведения посредством участия в культурно-досуговых мероприятиях (театральные постановки, социоролевые игры, творческие мастерские и клубы,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развитие духовно-нравственных ценностей ребенка-инвалида с целью привития социальных и морально-нравственных норм посредством совместного (группового) просмотра фильмов, спектаклей, прочтения художественных литературных произведений с последующим обсуждением в группе;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активизацию и развитие творческих способностей и творческого потенциала ребенка-инвалида средствами социокультурной реабилитации (арт-терапии, народно-прикладного искусства, танцетерапии, музыкотерапии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эстетического отношения к окружающему миру и интереса к искусству и культурной жизни общества (показ художественных произведений разных эпох, знакомство с культурой и традициями разных народов, различными религиями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развитие творческих и ремесленных навыков у ребенка-инвалида с учетом его интересов и способностей, с целью создания материальных/нематериальных объектов (изделий, продуктов) и их рыночной реализации (как возможности достижения экономической независимости ребенка-инвалида);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занятия по использованию вспомогательных технологий для целей социокультурной реабилитации и абилитации (кресло-коляска для танцев и т.п.) и др.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7 - 17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Организация посещения социокультурных досуговых мероприятий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Реализация разнопрофильных досуговых программ в соответствии с возрастом ребенка (информационно-образовательных, развивающих, художественно-публицистических, спортивно-развлекательных и т.п.) в целях: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обеспечения активного досуга ребенка-инвалида посредством его участия в специально организованных мероприятиях, экскурсиях, выставках, а также посещения библиотек, театров, океанариумов, зоопарков (в том числе контактных);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приобщения к культурным, духовно-нравственным ценностям посредством просмотра специализированных театральных представлений, фильмов;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творческой инициативы и самореализации ребенка-инвалида посредством занятий декоративно-прикладным искусством (вязание, резьба по дереву, лепка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создания условий для возможности полноценного участия ребенка-инвалида в культурно-досуговых и массовых мероприятиях (праздниках, фестивалях, конкурсах) и др.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формирования (восстановления) коммуникативных навыков, приобретения/накопления/поддержания опыта социального взаимодействия, новых умений и навыков, расширение круга общения и др.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Социокультурное просвещение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Социокультурное просвещение в формате лектория, беседы, литературных вечеров, просмотра кинофильмов по различным тематикам, наглядной информации (стенды, брошюры, проспекты, буклеты и др.), а также посредством обеспечения детей-инвалидов, родителей/законных или уполномоченных представителей учебно-методической, справочно-информационной и художественной литературой, кинопродукцией (в соответствии с возрастом ребенка-инвалида), в целях: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саморазвития, формирования реабилитационной приверженности у ребенка-инвалида, в том числе посредством знакомства с биографией людей с инвалидностью, достигнувших высоких результатов в различных сферах культурной, общественной, спортивной, трудовой жизни и т.д.;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повышения мотивации к активному участию в культурной жизни общества, а также к изучению и освоению культурного наследия;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патриотического воспитания посредством знакомства с биографией выдающихся исторических личностей и их достижениями;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профилактики социальной дезадаптации посредством повышения у ребенка-инвалида и его родителя/законного представителя/уполномоченного представителя культурной грамотности и социокультурной компетенции, а также формирования потребности (мотивации) использовать эти знания для личностного роста и коммуникативной направленности и т.д.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18</w:t>
            </w:r>
          </w:p>
        </w:tc>
        <w:tc>
          <w:tcPr>
            <w:tcW w:w="164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13 - 23</w:t>
            </w:r>
          </w:p>
        </w:tc>
        <w:tc>
          <w:tcPr>
            <w:vMerge w:val="continue"/>
          </w:tcPr>
          <w:p/>
        </w:tc>
      </w:tr>
    </w:tbl>
    <w:p>
      <w:pPr>
        <w:sectPr>
          <w:headerReference w:type="default" r:id="rId9"/>
          <w:headerReference w:type="first" r:id="rId9"/>
          <w:footerReference w:type="default" r:id="rId10"/>
          <w:footerReference w:type="first" r:id="rId10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7. Показатели продолжительности мероприятий в соответствии с возрастной группой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4876"/>
        <w:gridCol w:w="1077"/>
        <w:gridCol w:w="1191"/>
        <w:gridCol w:w="1361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487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социокультурной реабилитации и абилитации</w:t>
            </w:r>
          </w:p>
        </w:tc>
        <w:tc>
          <w:tcPr>
            <w:gridSpan w:val="3"/>
            <w:tcW w:w="362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4 - 7 лет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8 - 11 лет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12 - 17 лет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Социокультурная диагностика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25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35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45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Организация посещения социокультурных досуговых мероприятий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45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Социокультурное просвещение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8. Результат реализации мероприятий: заключение по результатам социокультурной диагностики, отражающее эффективность проведенных реабилитационных мероприятий; реабилитационная карта.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9. Минимальный перечень оборудования и вспомогательных средств: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1"/>
        <w:gridCol w:w="3345"/>
        <w:gridCol w:w="1077"/>
        <w:gridCol w:w="3458"/>
        <w:gridCol w:w="1644"/>
      </w:tblGrid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34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группы вспомогательных средств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Код группы</w:t>
            </w:r>
          </w:p>
        </w:tc>
        <w:tc>
          <w:tcPr>
            <w:tcW w:w="345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Примеры вспомогательных средств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Примечание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музыкальному искусству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709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05 24 03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Гитара, балалайка, синтезатор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черчению и рисованию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710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05 24 06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Фломастеры, кисти, карандаши, линейки, циркуль, фигурные трафареты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драматическому искусству и танцам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711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05 24 09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Костюмы, декорации, хореографический станок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навыкам активного отдыха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712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05 27 03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Дартс, городки, футбольные/волейбольные мячи, ракетки для настольного тенниса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Средства для рисования и рукописи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713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22 12 03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Мольберт, пальчиковые краски, гуашь, акварель, мелки/пастель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Видеозаписывающая и видеовоспроизводящая аппаратура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714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22 18 06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Видеомагнитофон/DVD-плеер, моноблок, цифровая видеокамера, внешние накопители информации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занятий, социокультурного просвещения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7.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Телевизоры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715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22 18 15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Телевизор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занятий, социокультурного просвещения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исполнения музыкальных произведений и сочинения музыки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716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30 12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Метроном, нотные тетради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9.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Инструменты, материалы и оборудование для ручных работ с другими материалами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717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30 18 18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Наборы для шитья, росписи по дереву, плетения корзин, глина и паста для лепки, наборы для плетения бусинами (бисером)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10. Примерный перечень методов, методик и методических приемов социокультурной реабилитации и/или абилитации: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Диагностические методики: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"Сфера интересов" (О.И. Мотков);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"Карта одаренности" (А.И. Савенков).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Методы и направления, используемые при реализации мероприятий по социокультурной реабилитации и абилитации: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Арт-терапия - направление, в котором решение различных социокультурных задач происходит через процесс творчества как в активной форме (творчество своими руками), так и в пассивной (посещение культурно-досуговых мероприятий, просмотр фильмов и т.д.). Здесь можно отметить основные направления: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Изотерапия - метод, основанный на использовании изобразительного искусства в решении коррекционных задач посредством проведения творческих занятий изобразительным искусством и эстетического восприятия, а также непосредственного участия ребенка в изобразительном творчестве;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Музыкотерапия - метод оздоровительного воздействие музыки на психоэмоциональное состояние человека с целью нормализации эмоционального фона, раскрытия творческих возможностей, преодоления сложных жизненных ситуаций;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Танцевально-двигательная терапия - направление, в котором используется танцевальное движение для развития физической, социальной и эмоциональной жизни ребенка-индивида;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Сказкотерапия - метод арт-терапии, направленный не только на коррекцию поведения, избавление от нежелательных привычек, страхов и комплексов, но и на развитие многогранной, разносторонней личности ребенка посредством коллективного сочинения сказочных историй (с родителями, с другими детьми), рисования или лепки из пластилина волшебных героев, придумывания завершений предложенных сказочных сюжетов и др.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Библиотерапия - метод использования творческих искусств, который включает в себя рассказывание историй или чтение художественных материалов - произведений различных литературных жанров: проза (рассказы, повести, романы, сказки и т.д.), поэзия (стихи, поэмы), в том числе с целью развития творческих способностей;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Игротерапия - метод коррекции эмоциональной сферы и поведения детей посредством "проживания" волнующих их ситуаций и проигрывания различных социальных ролей в процессе игрового взаимодействия;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Песочная терапия - метод работы с песком с целью самовыражения, развития творческих склонностей в ребенке, обучения его способам выражения чувств, эмоций, переживаний.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11. Показатели качества и оценка результатов реализации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Оценка результатов мероприятий социокультурной реабилитации и/или абилитации производится на основании анализа количественных и качественных показателей повторно проведенной социокультурной диагностики ребенка-инвалида.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Оценка эффективности реабилитационных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1) Оценка полноты (объема)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8107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2) Качественная оценка динамических изменений социокультурного статуса после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587"/>
        <w:gridCol w:w="1701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Результаты восстановления (формирования) социокультурных компетенций ребенка-инвалида, достигнутые в ходе реализации реабилитационных мероприятий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Достигнута положительная динамика</w:t>
            </w:r>
          </w:p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Общая осведомленность ребенка-инвалида в культурно-досуговой сфере и искусстве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Включенность ребенка-инвалида в культурно-досуговую среду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Рационализация проведения досуга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Навык взаимодействия и эффективной коммуникации в социокультурной среде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Родительская компетенция по вопросам социокультурной реабилитации детей-инвалидов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3) Оценка эффективности мероприятий социокультурной реабилитации и/или абилитации (реабилитационного результата) на основании оценки динамики социокультурного статуса: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3175"/>
        <w:gridCol w:w="907"/>
        <w:gridCol w:w="4025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положительный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социокультурный статус полностью восстановлен/полностью сформирован</w:t>
            </w:r>
          </w:p>
        </w:tc>
      </w:tr>
      <w:tr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социокультурный статус частично восстановлен/частично сформирован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отрицательный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социокультурный статус не восстановлен/не сформирован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4) Выдано на руки заключение по результатам реализации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304"/>
        <w:gridCol w:w="7767"/>
      </w:tblGrid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7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ДА</w:t>
            </w:r>
          </w:p>
        </w:tc>
      </w:tr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7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12. Показатели кратности мероприятий по социокультурной реабилитации и/или абилитации: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515"/>
        <w:gridCol w:w="2721"/>
        <w:gridCol w:w="2835"/>
      </w:tblGrid>
      <w:tr>
        <w:tc>
          <w:tcPr>
            <w:tcW w:w="3515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Вид мероприятия</w:t>
            </w:r>
          </w:p>
        </w:tc>
        <w:tc>
          <w:tcPr>
            <w:gridSpan w:val="2"/>
            <w:tcW w:w="555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Усредненный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Диапазонный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(константа)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7 - 17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Досуговые мероприятия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Просвещение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18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13 - 23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1"/>
        <w:jc w:val="center"/>
      </w:pPr>
      <w:r>
        <w:rPr>
          <w:sz w:val="20"/>
        </w:rPr>
        <w:t xml:space="preserve">Раздел VI. Профессиональная ориентация (с 14 лет)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1. Наименование целевой реабилитационной группы: дети-инвалиды вследствие новообразований.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2. Область применения: организации, реализующие мероприятия по основным направлениям комплексной реабилитации и абилитации детей-инвалидов.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3. Перечень специалистов, привлекаемых к реализации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649"/>
        <w:gridCol w:w="4422"/>
      </w:tblGrid>
      <w:tr>
        <w:tc>
          <w:tcPr>
            <w:tcW w:w="464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 специалисты</w:t>
            </w:r>
          </w:p>
        </w:tc>
        <w:tc>
          <w:tcPr>
            <w:tcW w:w="4422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 специалисты</w:t>
            </w:r>
          </w:p>
        </w:tc>
      </w:tr>
      <w:tr>
        <w:tc>
          <w:tcPr>
            <w:tcW w:w="4649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Психолог/медицинский психолог/педагог-психолог</w:t>
            </w:r>
          </w:p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Профконсультант/специалист по профориентации/специалист по социальной и психологической адаптации граждан </w:t>
            </w:r>
            <w:hyperlink w:history="0" w:anchor="P29632" w:tooltip="&lt;6&gt; Должности указаны в соответствии с профессиональным стандартом &quot;Специалист по оказанию государственных услуг в области занятости населения&quot;, утвержденным Приказом Минтруда России от 20.09.2021 N 642н.">
              <w:r>
                <w:rPr>
                  <w:sz w:val="20"/>
                  <w:color w:val="0000ff"/>
                </w:rPr>
                <w:t xml:space="preserve">&lt;6&gt;</w:t>
              </w:r>
            </w:hyperlink>
          </w:p>
        </w:tc>
      </w:tr>
      <w:tr>
        <w:tc>
          <w:tcPr>
            <w:vMerge w:val="continue"/>
          </w:tcPr>
          <w:p/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</w:t>
            </w:r>
          </w:p>
        </w:tc>
      </w:tr>
      <w:tr>
        <w:tc>
          <w:tcPr>
            <w:vMerge w:val="continue"/>
          </w:tcPr>
          <w:p/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Врач-педиатр подростковый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--------------------------------</w:t>
      </w:r>
    </w:p>
    <w:bookmarkStart w:id="29632" w:name="P29632"/>
    <w:bookmarkEnd w:id="29632"/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&lt;6&gt; Должности указаны в соответствии с профессиональным </w:t>
      </w:r>
      <w:hyperlink w:history="0" r:id="rId718" w:tooltip="Приказ Минтруда России от 20.09.2021 N 642н &quot;Об утверждении профессионального стандарта &quot;Специалист по оказанию государственных услуг в области занятости населения&quot; (Зарегистрировано в Минюсте России 21.10.2021 N 65538) {КонсультантПлюс}">
        <w:r>
          <w:rPr>
            <w:sz w:val="20"/>
            <w:color w:val="0000ff"/>
          </w:rPr>
          <w:t xml:space="preserve">стандартом</w:t>
        </w:r>
      </w:hyperlink>
      <w:r>
        <w:rPr>
          <w:sz w:val="20"/>
        </w:rPr>
        <w:t xml:space="preserve"> "Специалист по оказанию государственных услуг в области занятости населения", утвержденным Приказом Минтруда России от 20.09.2021 N 642н.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4.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6"/>
        <w:gridCol w:w="2267"/>
        <w:gridCol w:w="2154"/>
        <w:gridCol w:w="1757"/>
        <w:gridCol w:w="2324"/>
      </w:tblGrid>
      <w:tr>
        <w:tc>
          <w:tcPr>
            <w:tcW w:w="58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2267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по профессиональной ориентации</w:t>
            </w:r>
          </w:p>
        </w:tc>
        <w:tc>
          <w:tcPr>
            <w:tcW w:w="215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Получатель мероприятия</w:t>
            </w:r>
          </w:p>
        </w:tc>
        <w:tc>
          <w:tcPr>
            <w:gridSpan w:val="2"/>
            <w:tcW w:w="40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75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</w:t>
            </w:r>
          </w:p>
        </w:tc>
        <w:tc>
          <w:tcPr>
            <w:tcW w:w="232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2267" w:type="dxa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Профориентационная диагностика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1757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Психолог/медицинский психолог/педагог-психолог</w:t>
            </w:r>
          </w:p>
        </w:tc>
        <w:tc>
          <w:tcPr>
            <w:tcW w:w="232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2267" w:type="dxa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Профориентационное информирование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</w:t>
            </w:r>
          </w:p>
          <w:p>
            <w:pPr>
              <w:pStyle w:val="0"/>
            </w:pPr>
            <w:r>
              <w:rPr>
                <w:sz w:val="20"/>
              </w:rPr>
              <w:t xml:space="preserve">представитель/уполномоченный представитель</w:t>
            </w:r>
          </w:p>
        </w:tc>
        <w:tc>
          <w:tcPr>
            <w:tcW w:w="1757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Психолог/медицинский психолог/педагог-психолог</w:t>
            </w:r>
          </w:p>
        </w:tc>
        <w:tc>
          <w:tcPr>
            <w:tcW w:w="2324" w:type="dxa"/>
          </w:tcPr>
          <w:p>
            <w:pPr>
              <w:pStyle w:val="0"/>
            </w:pPr>
            <w:r>
              <w:rPr>
                <w:sz w:val="20"/>
              </w:rPr>
              <w:t xml:space="preserve">Профконсультант/специалист по профориентации/специалист по социальной и психологической адаптации граждан;</w:t>
            </w:r>
          </w:p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реабилитации;</w:t>
            </w:r>
          </w:p>
          <w:p>
            <w:pPr>
              <w:pStyle w:val="0"/>
            </w:pPr>
            <w:r>
              <w:rPr>
                <w:sz w:val="20"/>
              </w:rPr>
              <w:t xml:space="preserve">Врач-педиатр подростковый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2267" w:type="dxa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Профориентационное консультирование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1757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Психолог/медицинский психолог/педагог-психолог</w:t>
            </w:r>
          </w:p>
        </w:tc>
        <w:tc>
          <w:tcPr>
            <w:tcW w:w="2324" w:type="dxa"/>
          </w:tcPr>
          <w:p>
            <w:pPr>
              <w:pStyle w:val="0"/>
            </w:pPr>
            <w:r>
              <w:rPr>
                <w:sz w:val="20"/>
              </w:rPr>
              <w:t xml:space="preserve">Профконсультант/специалист по профориентации/специалист по социальной и психологической адаптации граждан;</w:t>
            </w:r>
          </w:p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реабилитации;</w:t>
            </w:r>
          </w:p>
          <w:p>
            <w:pPr>
              <w:pStyle w:val="0"/>
            </w:pPr>
            <w:r>
              <w:rPr>
                <w:sz w:val="20"/>
              </w:rPr>
              <w:t xml:space="preserve">Врач-педиатр подростковый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2267" w:type="dxa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Профориентационная коррекция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1757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Психолог/медицинский психолог/педагог-психолог</w:t>
            </w:r>
          </w:p>
        </w:tc>
        <w:tc>
          <w:tcPr>
            <w:tcW w:w="2324" w:type="dxa"/>
          </w:tcPr>
          <w:p>
            <w:pPr>
              <w:pStyle w:val="0"/>
            </w:pPr>
            <w:r>
              <w:rPr>
                <w:sz w:val="20"/>
              </w:rPr>
              <w:t xml:space="preserve">Профконсультант/специалист по профориентации/специалист по социальной и психологической адаптации граждан;</w:t>
            </w:r>
          </w:p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2267" w:type="dxa"/>
          </w:tcPr>
          <w:p>
            <w:pPr>
              <w:pStyle w:val="0"/>
            </w:pPr>
            <w:r>
              <w:rPr>
                <w:sz w:val="20"/>
              </w:rPr>
              <w:t xml:space="preserve">Профотбор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1757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Психолог/медицинский психолог/педагог-психолог</w:t>
            </w:r>
          </w:p>
        </w:tc>
        <w:tc>
          <w:tcPr>
            <w:tcW w:w="2324" w:type="dxa"/>
          </w:tcPr>
          <w:p>
            <w:pPr>
              <w:pStyle w:val="0"/>
            </w:pPr>
            <w:r>
              <w:rPr>
                <w:sz w:val="20"/>
              </w:rPr>
              <w:t xml:space="preserve">Профконсультант/специалист по профориентации/специалист по социальной и психологической адаптации граждан;</w:t>
            </w:r>
          </w:p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2267" w:type="dxa"/>
          </w:tcPr>
          <w:p>
            <w:pPr>
              <w:pStyle w:val="0"/>
            </w:pPr>
            <w:r>
              <w:rPr>
                <w:sz w:val="20"/>
              </w:rPr>
              <w:t xml:space="preserve">Профподбор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1757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Психолог/медицинский психолог/педагог-психолог</w:t>
            </w:r>
          </w:p>
        </w:tc>
        <w:tc>
          <w:tcPr>
            <w:tcW w:w="2324" w:type="dxa"/>
          </w:tcPr>
          <w:p>
            <w:pPr>
              <w:pStyle w:val="0"/>
            </w:pPr>
            <w:r>
              <w:rPr>
                <w:sz w:val="20"/>
              </w:rPr>
              <w:t xml:space="preserve">Профконсультант/специалист по профориентации/специалист по социальной и психологической адаптации граждан;</w:t>
            </w:r>
          </w:p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5. Условия реализации мероприятий: стационарная форма (включая проживание и питание детей-инвалидов и сопровождающих детей-инвалидов лиц).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6. Содержание, кратность и форма реализации мероприятий по профессиональной ориентации детей-инвалидов (с 14 лет):</w:t>
      </w:r>
    </w:p>
    <w:p>
      <w:pPr>
        <w:pStyle w:val="0"/>
        <w:jc w:val="both"/>
      </w:pPr>
      <w:r>
        <w:rPr>
          <w:sz w:val="20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01"/>
        <w:gridCol w:w="340"/>
        <w:gridCol w:w="340"/>
        <w:gridCol w:w="6690"/>
        <w:gridCol w:w="1587"/>
        <w:gridCol w:w="1587"/>
      </w:tblGrid>
      <w:tr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реабилитационного мероприятия</w:t>
            </w:r>
          </w:p>
        </w:tc>
        <w:tc>
          <w:tcPr>
            <w:gridSpan w:val="3"/>
            <w:tcW w:w="737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Содержание мероприятия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Кратность мероприятия, ед.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Форма реализации мероприятия</w:t>
            </w:r>
          </w:p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Профориентационная диагностика</w:t>
            </w:r>
          </w:p>
        </w:tc>
        <w:tc>
          <w:tcPr>
            <w:gridSpan w:val="3"/>
            <w:tcW w:w="7370" w:type="dxa"/>
            <w:vAlign w:val="bottom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анализ сведений по определению нуждаемости в мероприятиях по профессиональной реабилитации и абилитации (профессиональной ориентации) в ИПРА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сбор анамнеза ребенка-инвалида посредством беседы, опроса, анкетирования (при необходимости с привлечением родителя/законного представителя/уполномоченного представителя) с целью выявления психофизиологических особенностей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изучение медицинской документации с целью оценки состояния здоровья, наличия сопутствующих заболеваний (клинико-функциональный диагноз, степень выраженности ОЖД, функциональных нарушений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тестовые задания для оценки степени сформированности профессионально-значимых качеств и готовности к осознанному выбору профессии, адекватности профессиональных интересов и предпочтений исходя из особенностей психофизического состояния (МКФ "Обучение и применение знаний", "Общие задачи и требования", "Общение", "Главные сферы жизни"), а именно:</w:t>
            </w:r>
          </w:p>
        </w:tc>
        <w:tc>
          <w:tcPr>
            <w:tcW w:w="1587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исследование психологического статуса ребенка-инвалида - состояние когнитивной, эмоционально-волевой и личностно-мотивационной сфер, особенности нейродинамики психических процессов и умственной работоспособности с целью оценки сформированности необходимых для будущей профессии профессионально-значимых качеств (с учетом результатов социально-психологической диагностики);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оценка базовых компетенций (навыков и умений), необходимых для обучения и социализации - письма, счета, беглого и правильного чтения на языке письма и др. (с учетом результатов социально-педагогической диагностики);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выявление уровня общей осведомленности у ребенка-инвалида в различных профессиональных сферах;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gridSpan w:val="3"/>
            <w:tcW w:w="7370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исследование готовности к осознанному выбору профессии;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исследование профессиональных установок, интересов, желаний, индивидуальных предпочтений;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степени сформированности профессионально-значимых качеств, готовности к осознанному выбору профессии, адекватности профессиональных интересов и предпочтений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результатам профориентационной диагностики, которое должно содержать, в том числе: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vAlign w:val="bottom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готовности к осознанному выбору профессии;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адекватности/неадекватности профессиональных интересов и предпочтений исходя из особенностей психофизического состояния;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сформированности профессионально-значимых качеств исходя из интересов, склонностей и предпочтений к будущей профессии;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рекомендации по профориентации (профориентационное консультирование, профориентационная коррекция);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разработку индивидуального плана профориентации с указанием объема конкретных мероприятий их количества, необходимости использования ТСР и ассистивных технологий и др.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7370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7370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Профориентационное информирование</w:t>
            </w:r>
          </w:p>
        </w:tc>
        <w:tc>
          <w:tcPr>
            <w:gridSpan w:val="3"/>
            <w:tcW w:w="7370" w:type="dxa"/>
            <w:vAlign w:val="bottom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Информирование ребенка-инвалида и/или его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различных профессиях (в том числе посредством использования профессиограмм) (курьер, маляр, сборщик изделий, фасовщик);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состоянии рынка труда (востребованные профессии);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организациях, осуществляющих профессиональное обучение и переподготовку, в том числе для лиц с новообразованиями;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профессиональных стандартах и требованиях к различным профессиям;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особенностях трудоустройства (составление резюме, необходимые документы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способах получения профессии;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деятельности сети инклюзивных творческих лабораторий с целью расширения представлений о возможностях профессиональной самореализации в сферах культуры, искусства и креативных индустрий, в том числе с учетом возможности их рыночной реализации (как достижения экономической независимости ребенка-инвалида);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возможностях самостоятельного поиска вакансий посредством различных интернет-ресурсов (сайты по поиску работы, например, hh.ru, Работа.ru, SuperJob.ru), тематических ярмарок вакансий, средств массовой информации (газет, журналов) и др.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7370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7370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Профориентационное консультирование</w:t>
            </w:r>
          </w:p>
        </w:tc>
        <w:tc>
          <w:tcPr>
            <w:gridSpan w:val="3"/>
            <w:tcW w:w="7370" w:type="dxa"/>
            <w:vAlign w:val="bottom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Проведение консультирования ребенка-инвалида и/или его родителя/законного представителя/уполномоченного представителя по вопросам: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рационального (адекватного) профессионального самоопределения (выявление имеющихся проблем в области профессионального самоопределения);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мотивации к повышению деловой активности и участию в реализации трудовых установок (включая трудоустройство, освоение навыков самопрезентации при трудоустройстве и др.);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а также по различным вопросам профессиональной ориентации по запросу ребенка-инвалида (родителя/законного представителя/уполномоченного представителя)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7370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7370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Профориентационная коррекция</w:t>
            </w:r>
          </w:p>
        </w:tc>
        <w:tc>
          <w:tcPr>
            <w:gridSpan w:val="3"/>
            <w:tcW w:w="7370" w:type="dxa"/>
            <w:vAlign w:val="bottom"/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психологической готовности к выбору профессии;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коррекция неадекватного профессионального выбора;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формирование, коррекция и развитие профессионально значимых качеств необходимых для будущей профессии;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обучение навыкам самопрезентации при трудоустройстве (составление резюме, оформление пакета документов, прохождение собеседования и т.д.) и др.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7370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7370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3 - 7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Профотбор</w:t>
            </w:r>
          </w:p>
        </w:tc>
        <w:tc>
          <w:tcPr>
            <w:gridSpan w:val="3"/>
            <w:tcW w:w="7370" w:type="dxa"/>
            <w:vAlign w:val="bottom"/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определение степени профессиональной пригодности к конкретной профессии, специальности, в том числе с учетом заключения врачебной комиссии медицинской организации;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выполнение целевых профессиональных проб в формате серии последовательных имитационных (деловых) игр; творческих заданий исследовательского характера (например, задание по изучению предложенных материалов (статьи, видеоролики и др.) по теме конкретной профессии с последующим докладом об изученном)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7370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7370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Профподбор</w:t>
            </w:r>
          </w:p>
        </w:tc>
        <w:tc>
          <w:tcPr>
            <w:gridSpan w:val="3"/>
            <w:tcW w:w="7370" w:type="dxa"/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составление рекомендаций и перечня профессий, исходя из интересов, склонностей и предпочтений ребенка-инвалида, состояния рынка труда в субъекте Российской Федерации; определение степени профессиональной пригодности к конкретной профессии, специальности с учетом медицинского аспекта;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оценка нуждаемости в обеспечении специальных условий на предполагаемом в дальнейшем рабочем месте: оснащение вспомогательными (рабочими) средствами и ТСР, приспособление рабочего места с учетом ведущего нарушения;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составление заключения о результатах профориентации с рекомендациями в части подходящих для освоения ребенку-инвалиду профессий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7370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7370" w:type="dxa"/>
            <w:vAlign w:val="bottom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7370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</w:t>
            </w:r>
          </w:p>
        </w:tc>
        <w:tc>
          <w:tcPr>
            <w:tcW w:w="1587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7370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8 - 16</w:t>
            </w:r>
          </w:p>
        </w:tc>
        <w:tc>
          <w:tcPr>
            <w:vMerge w:val="continue"/>
          </w:tcPr>
          <w:p/>
        </w:tc>
      </w:tr>
    </w:tbl>
    <w:p>
      <w:pPr>
        <w:sectPr>
          <w:headerReference w:type="default" r:id="rId9"/>
          <w:headerReference w:type="first" r:id="rId9"/>
          <w:footerReference w:type="default" r:id="rId10"/>
          <w:footerReference w:type="first" r:id="rId10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7. Показатели продолжительности мероприятий у ребенка-инвалида 14 - 17 лет: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7"/>
        <w:gridCol w:w="4876"/>
        <w:gridCol w:w="3623"/>
      </w:tblGrid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487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по профессиональной ориентации</w:t>
            </w:r>
          </w:p>
        </w:tc>
        <w:tc>
          <w:tcPr>
            <w:tcW w:w="3623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Минимальное время проведения 1 мероприятия, мин.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Профориентационная диагностика</w:t>
            </w:r>
          </w:p>
        </w:tc>
        <w:tc>
          <w:tcPr>
            <w:tcW w:w="3623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Профориентационное информирование</w:t>
            </w:r>
          </w:p>
        </w:tc>
        <w:tc>
          <w:tcPr>
            <w:tcW w:w="3623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Профориентационное консультирование</w:t>
            </w:r>
          </w:p>
        </w:tc>
        <w:tc>
          <w:tcPr>
            <w:tcW w:w="3623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Профориентационная коррекция</w:t>
            </w:r>
          </w:p>
        </w:tc>
        <w:tc>
          <w:tcPr>
            <w:tcW w:w="3623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45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Профотбор</w:t>
            </w:r>
          </w:p>
        </w:tc>
        <w:tc>
          <w:tcPr>
            <w:tcW w:w="3623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Профподбор</w:t>
            </w:r>
          </w:p>
        </w:tc>
        <w:tc>
          <w:tcPr>
            <w:tcW w:w="3623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8. Результат реализации мероприятий: заключение по результатам профориентации, содержащее рекомендации; реабилитационная карта.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9. Минимальный перечень оборудования и вспомогательных средств: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1"/>
        <w:gridCol w:w="3345"/>
        <w:gridCol w:w="1077"/>
        <w:gridCol w:w="3458"/>
        <w:gridCol w:w="1644"/>
      </w:tblGrid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34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группы вспомогательных средств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Код группы</w:t>
            </w:r>
          </w:p>
        </w:tc>
        <w:tc>
          <w:tcPr>
            <w:tcW w:w="345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Примеры вспомогательных средств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Примечание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Средства для тестирования и оценки психических функций организма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719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04 25 06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Наборы диагностических методик, диагностические пособия, аппаратно-программные комплексы ("Шуфрид" - Vienna test sistem)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диагностики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тренировки (обучения) способности различать и сравнивать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720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04 36 03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Дидактические модули "Сравнение цветов", "Звуки воды"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тренинга когнитивных (познавательных) навыков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721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наборы "Мемори", "Тренируй память", "Концентрация и внимание", "Пространственная ориентация"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Средства индивидуальной защиты на рабочих местах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722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28 24 03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Изделия для защиты органов дыхания, глаз и всего тела; защитная спецодежда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демонстрационных целей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Воздухоочистители для рабочих мест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723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28 24 12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УФ-обеззараживатели воздуха (кварцевые лампы, бактерицидные лампы, рециркуляторы); аэрофильтры; плазменные и электростатические очистители-ионизаторы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демонстрационных целей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профессиональной оценки (аттестации) и профессионального обучения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724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28 27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Диагностические опросники, анкеты, методики (например, "Опросник для определения профессиональной готовности" Л.Н. Кабардовой; методика "Матрица выбора профессии" Г.В. Резапкиной и др.); метафорические карты для профориентации ("Компас выбора профессии", "Профессии", "Мой верный путь", "Моя профессии"); аппаратно-программный комплекс "Шуфрид" (Cogni plus, biofeedback 2000)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диагностики, практических занятий, профотбора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10. Примерный перечень методов, методик и методических приемов профессиональной ориентации: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Диагностические методики: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1. Дифференциально-диагностический опросник (ДДО) (Е.А. Климов).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2. Карта интересов (А.Е. Голомшток).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3. Методика диагностики социально-психологических установок личности в мотивационно-потребностной сфере (О.Ф. Потемкина).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4. Определение профессиональных склонностей (Л.А. Йовайши в модификации Г.В. Резапкиной).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5. Матрица выбора профессии (Г.В. Резапкина).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6. Опросник для определения профессиональной готовности (Л.Н. Кабардова).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7. Методика "Профессиональные намерения".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8. Экспресс-диагностика социальных ценностей личности (Н.П. Фетискин, В.В. Козлов, Г.М. Мануйлов).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9. Опросник профессиональных предпочтений (Дж. Холланд, в адаптации А.Н. Воробьева, И.Г. Сенина, В.И. Чиркова).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10. Анкета "Ориентация" (И.Л. Соломин).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11. Показатели качества и оценка результатов реализации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Оценка результатов мероприятий по профориентации производится на основании анализа качественных и количественных показателей повторно проведенной диагностики ребенка-инвалида: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Оценка эффективности реабилитационных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1) Оценка полноты (объема)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8107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2) Количественная оценка динамических изменений по окончании реализации мероприятий профессиональной ориентации детей-инвалидов: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587"/>
        <w:gridCol w:w="1701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Результаты мероприятий по профессиональной ориентации ребенка-инвалида старше 14 лет, достигнутые в ходе реализации реабилитационных мероприятий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Достигнута положительная динамика</w:t>
            </w:r>
          </w:p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Представления о профессиях и возможностях их получения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Адекватные профессиональные предпочтения (интересы)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Установка на трудовую деятельность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Профессионально-значимые качества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Навык самопрезентации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Родительская компетенция по вопросам профессиональной ориентации детей-инвалидов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3) Оценка эффективности мероприятий профессиональной ориентации детей-инвалидов (реабилитационного результата) на основании оценки динамических изменений: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3175"/>
        <w:gridCol w:w="907"/>
        <w:gridCol w:w="4025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положительный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критерии полностью сформированы</w:t>
            </w:r>
          </w:p>
        </w:tc>
      </w:tr>
      <w:tr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критерии частично сформированы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отрицательный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критерии не сформированы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4) Выдано на руки заключение по результатам проведения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304"/>
        <w:gridCol w:w="7767"/>
      </w:tblGrid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7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ДА</w:t>
            </w:r>
          </w:p>
        </w:tc>
      </w:tr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7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12. Показатели кратности мероприятий по профессиональной ориентации: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515"/>
        <w:gridCol w:w="2721"/>
        <w:gridCol w:w="2835"/>
      </w:tblGrid>
      <w:tr>
        <w:tc>
          <w:tcPr>
            <w:tcW w:w="3515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Вид мероприятия</w:t>
            </w:r>
          </w:p>
        </w:tc>
        <w:tc>
          <w:tcPr>
            <w:gridSpan w:val="2"/>
            <w:tcW w:w="555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Усредненный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Диапазонный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3 - 7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Профотбор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Профподбор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8 - 16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1"/>
        <w:jc w:val="center"/>
      </w:pPr>
      <w:r>
        <w:rPr>
          <w:sz w:val="20"/>
        </w:rPr>
        <w:t xml:space="preserve">Раздел VII. Адаптивная физическая культура (АФК)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1. Наименование целевой реабилитационной группы: дети-инвалиды вследствие новообразований.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2. Область применения: организации, реализующие мероприятия по основным направлениям комплексной реабилитации и абилитации детей-инвалидов.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3. Перечень специалистов, привлекаемых к реализации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649"/>
        <w:gridCol w:w="4422"/>
      </w:tblGrid>
      <w:tr>
        <w:tc>
          <w:tcPr>
            <w:tcW w:w="464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 специалисты</w:t>
            </w:r>
          </w:p>
        </w:tc>
        <w:tc>
          <w:tcPr>
            <w:tcW w:w="4422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 специалисты</w:t>
            </w:r>
          </w:p>
        </w:tc>
      </w:tr>
      <w:tr>
        <w:tc>
          <w:tcPr>
            <w:tcW w:w="4649" w:type="dxa"/>
          </w:tcPr>
          <w:p>
            <w:pPr>
              <w:pStyle w:val="0"/>
            </w:pPr>
            <w:r>
              <w:rPr>
                <w:sz w:val="20"/>
              </w:rPr>
              <w:t xml:space="preserve">Тренер по адаптивной физической культуре и адаптивному спорту/инструктор-методист по адаптивной физической культуре и по адаптивному спорту</w:t>
            </w:r>
          </w:p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Врач по лечебной физкультуре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4.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6"/>
        <w:gridCol w:w="2041"/>
        <w:gridCol w:w="2268"/>
        <w:gridCol w:w="2665"/>
        <w:gridCol w:w="1474"/>
      </w:tblGrid>
      <w:tr>
        <w:tc>
          <w:tcPr>
            <w:tcW w:w="58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2041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по АФК</w:t>
            </w:r>
          </w:p>
        </w:tc>
        <w:tc>
          <w:tcPr>
            <w:tcW w:w="2268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Получатель мероприятия</w:t>
            </w:r>
          </w:p>
        </w:tc>
        <w:tc>
          <w:tcPr>
            <w:gridSpan w:val="2"/>
            <w:tcW w:w="413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</w:t>
            </w:r>
          </w:p>
        </w:tc>
        <w:tc>
          <w:tcPr>
            <w:tcW w:w="147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2041" w:type="dxa"/>
          </w:tcPr>
          <w:p>
            <w:pPr>
              <w:pStyle w:val="0"/>
            </w:pPr>
            <w:r>
              <w:rPr>
                <w:sz w:val="20"/>
              </w:rPr>
              <w:t xml:space="preserve">Диагностика:</w:t>
            </w:r>
          </w:p>
          <w:p>
            <w:pPr>
              <w:pStyle w:val="0"/>
            </w:pPr>
            <w:r>
              <w:rPr>
                <w:sz w:val="20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0"/>
              </w:rPr>
              <w:t xml:space="preserve">- повторная (контрольная)</w:t>
            </w:r>
          </w:p>
        </w:tc>
        <w:tc>
          <w:tcPr>
            <w:tcW w:w="226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2665" w:type="dxa"/>
          </w:tcPr>
          <w:p>
            <w:pPr>
              <w:pStyle w:val="0"/>
            </w:pPr>
            <w:r>
              <w:rPr>
                <w:sz w:val="20"/>
              </w:rPr>
              <w:t xml:space="preserve">Тренер по адаптивной физической культуре и адаптивному спорту/инструктор-методист по адаптивной физической культуре и по адаптивному спорту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  <w:t xml:space="preserve">Врач по лечебной физкультуре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2041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26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2665" w:type="dxa"/>
          </w:tcPr>
          <w:p>
            <w:pPr>
              <w:pStyle w:val="0"/>
            </w:pPr>
            <w:r>
              <w:rPr>
                <w:sz w:val="20"/>
              </w:rPr>
              <w:t xml:space="preserve">Тренер по адаптивной физической культуре и адаптивному спорту/инструктор-методист по адаптивной физической культуре и по адаптивному спорту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  <w:t xml:space="preserve">Врач по лечебной физкультуре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2041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26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2665" w:type="dxa"/>
          </w:tcPr>
          <w:p>
            <w:pPr>
              <w:pStyle w:val="0"/>
            </w:pPr>
            <w:r>
              <w:rPr>
                <w:sz w:val="20"/>
              </w:rPr>
              <w:t xml:space="preserve">Тренер по адаптивной физической культуре и адаптивному спорту/инструктор-методист по адаптивной физической культуре и по адаптивному спорту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  <w:t xml:space="preserve">Врач по лечебной физкультуре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2041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226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2665" w:type="dxa"/>
          </w:tcPr>
          <w:p>
            <w:pPr>
              <w:pStyle w:val="0"/>
            </w:pPr>
            <w:r>
              <w:rPr>
                <w:sz w:val="20"/>
              </w:rPr>
              <w:t xml:space="preserve">Тренер по адаптивной физической культуре и адаптивному спорту/инструктор-методист по адаптивной физической культуре и по адаптивному спорту</w:t>
            </w:r>
          </w:p>
        </w:tc>
        <w:tc>
          <w:tcPr>
            <w:tcW w:w="147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5. Условия реализации мероприятий: стационарная форма (включая проживание и питание детей-инвалидов и сопровождающих детей-инвалидов лиц).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6. Содержание, кратность и форма реализации мероприятий по реабилитации и/или абилитации детей-инвалидов методами адаптивной физической культуры:</w:t>
      </w:r>
    </w:p>
    <w:p>
      <w:pPr>
        <w:pStyle w:val="0"/>
        <w:jc w:val="both"/>
      </w:pPr>
      <w:r>
        <w:rPr>
          <w:sz w:val="20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57"/>
        <w:gridCol w:w="1587"/>
        <w:gridCol w:w="340"/>
        <w:gridCol w:w="340"/>
        <w:gridCol w:w="6690"/>
        <w:gridCol w:w="1304"/>
        <w:gridCol w:w="1587"/>
      </w:tblGrid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реабилитационного мероприятия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Подвид мероприятия</w:t>
            </w:r>
          </w:p>
        </w:tc>
        <w:tc>
          <w:tcPr>
            <w:gridSpan w:val="3"/>
            <w:tcW w:w="7370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Содержание мероприятия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Кратность мероприятия, ед.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Форма реализации мероприятия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Первичная диагностика</w:t>
            </w:r>
          </w:p>
        </w:tc>
        <w:tc>
          <w:tcPr>
            <w:gridSpan w:val="3"/>
            <w:tcW w:w="7370" w:type="dxa"/>
            <w:tcBorders>
              <w:top w:val="single" w:sz="4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анализ сведений по определению нуждаемости в информировании и консультировании ребенка-инвалида и его родителей/законных представителей/уполномоченных представителей по вопросам АФК и адаптивного спорта в ИПРА ребенка-инвалида, а также по отсутствию у него медицинских противопоказаний для занятий по программе АФК;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сбор анамнеза ребенка-инвалида посредством беседы, опроса, анкетирования (при необходимости с привлечением родителя/законного представителя/уполномоченного представителя) с целью определения индивидуальных потребностей в области развития физических и жизненно важных навыков;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выявление отсутствия у детей-инвалидов медицинских противопоказаний для занятий по программе адаптивной физической культуры;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проведение исследования: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мобильности (изменение позы тела при положениях лежа, на корточках или на коленях, сидя или стоя, наклон и перемещение центра тяжести; нахождение в положении лежа, на корточках, на коленях, стоя и сидя; ходьба по различным поверхностям, вокруг препятствий; бег; прыжки; ползание; преодоление препятствий, в том числе в пределах своего жилища; ходьба и передвижение в пределах своего жилища и вне его (на короткие или длинные расстояния) и другие сочетания двигательной активности), в том числе с использованием высокотехнологического оборудования;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способности к манипулированию предметами и объектами (поднятие, перенос с использованием рук, плеч, бедер и спины, головы, размещение объектов; перемещение объектов стопами);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физической готовности ребенка-инвалида к спортивным нагрузкам;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7370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развития физических и жизненно важных навыков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итогам повторной диагностики ребенка-инвалида, содержащего: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физических показателей ребенка-инвалида;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разработку индивидуального плана физической реабилитации и абилитации ребенка-инвалида в стационарной форме с определением объема конкретных мероприятий, их количества, необходимости использования ТСР и вспомогательных технических устройств и др.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Повторная (контрольная) диагностика</w:t>
            </w:r>
          </w:p>
        </w:tc>
        <w:tc>
          <w:tcPr>
            <w:gridSpan w:val="3"/>
            <w:tcW w:w="7370" w:type="dxa"/>
            <w:tcBorders>
              <w:top w:val="single" w:sz="4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анкетирование и опрос (при необходимости с привлечением родителя/законного представителя/уполномоченного представителя) с целью определения уровня самооценки его удовлетворенности качеством реализованных реабилитационных мероприятий по АФК;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тестовые задания и функциональные пробы для оценки физических показателей и уровня физической готовности к спортивным нагрузкам ребенка-инвалида (МКФ "Мобильность"), а именно исследование: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мобильности (изменение позы тела при положениях лежа, на корточках или на коленях, сидя или стоя, наклон и перемещение центра тяжести; нахождение в положении лежа, на корточках, на коленях, стоя и сидя; ходьба по различным поверхностям, вокруг препятствий; бег; прыжки; ползание; преодоление препятствий, в том числе в пределах своего жилища; ходьба и передвижение в пределах своего жилища и вне его (на короткие или длинные расстояния) и другие сочетания двигательной активности), в том числе с использованием высокотехнологического оборудования;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способности к манипулированию предметами и объектами (поднятие, перенос с использованием рук, плеч, бедер и спины, головы, размещение объектов; перемещение объектов стопами);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уровня физической готовности ребенка-инвалида к спортивным нагрузкам;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7370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развития физических и жизненно важных навыков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итогам повторной диагностики ребенка-инвалида, содержащего: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физических показателей ребенка-инвалида;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эффективности проведенного курса АФК (на основании анализа количественных и качественных показателей повторно проведенной диагностики);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рекомендации по дальнейшим мероприятиям АФК, информационной поддержке физической и спортивной деятельности (нуждается/не нуждается);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оценку удовлетворенности ребенка-инвалида или его родителя/законного представителя/уполномоченного представителя реализованными мероприятиями по АФК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7370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Информирование ребенка-инвалида и/или его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порядке реализации мероприятий по АФК;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правах получателя мероприятий, предоставление информации об организациях-поставщиках и перечню мероприятий по АФК, которые они реализуют;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имеющейся спортивной инфраструктуре в субъекте, приближенной к месту проживания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возможностях сочетания методов АФК с иными методами и средствами физической реабилитации и др.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7370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Проведение консультирования ребенка-инвалида и/или его родителя/законного представителя/уполномоченного представителя по вопросам: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реабилитации ребенка-инвалида методами АФК;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значимости АФК в комплексной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возможностей использования комплекса средств физической реабилитации и абилитации детей-инвалидов методами АФК;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инструктажа по безопасности во время занятий АФК;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особенностей проведения домашних занятий для детей-инвалидов вследствие новообразований и др.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а также по различным вопросам, касающихся реабилитации ребенка-инвалида методами АФК и адаптивного спорта по запросу получателя мероприятия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3"/>
            <w:tcW w:w="7370" w:type="dxa"/>
            <w:tcBorders>
              <w:top w:val="single" w:sz="4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Проведение практических занятий, в том числе с использованием высокотехнологичного оборудования, направленных на: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и (или) восстановление мобильности ребенка-инвалида в естественных жизненных ситуациях, в том числе с использованием вспомогательных технических средств, а именно: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принятие, изменение положения тела и перемещение с одного места в другое (изменение позы тела при положениях лежа, на корточках или на коленях, сидя или стоя, наклон и перемещение центра тяжести);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пребывание в необходимом положении сколько требуется (нахождение в положении лежа, на корточках, на коленях, стоя и сидя);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перемещение с одной поверхности на другую (перемещение тела сидя или лежа);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7370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и (или) восстановление способности к манипулированию предметами и объектами ребенка-инвалида в естественных жизненных ситуациях, в том числе с использованием вспомогательных технических средств, а именно: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подъем объекта и перекладывание чего-либо с одного места на другое (поднятие, перенос с использованием рук, плеч, бедер и спины, головы, размещение объектов);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выполнение координированных действий с целью перемещения объектов ногами и стопами (толкание ногами; удар ногой);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7370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и (или) восстановление способности к передвижению: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передвижение по поверхности пешком, шаг за шагом, так, что одна нога всегда касается поверхности (ходьба на короткие или длинные расстояния; ходьба по различным поверхностям; ходьба вокруг препятствий);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передвижение из одного места в другое способами, отличающимися от ходьбы (ползанье, преодоление препятствий, бег, бег трусцой, прыжки);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передвижение из одного места в другое, по любой поверхности или в любом месте, используя специальные средства, предназначенные для облегчения передвижения или передвижения особым образом (передвижение в кресле-коляске или с ходунками, костылями и др.);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7370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повышение уровня физической готовности к спортивным нагрузкам, восстановление двигательных функций посредством: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физических упражнений;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мышечной гимнастики;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дыхательных упражнений;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занятий на тренажерах и с помощью тренажерных устройств;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естественно-средовых факторов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5 - 11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</w:tbl>
    <w:p>
      <w:pPr>
        <w:sectPr>
          <w:headerReference w:type="default" r:id="rId9"/>
          <w:headerReference w:type="first" r:id="rId9"/>
          <w:footerReference w:type="default" r:id="rId10"/>
          <w:footerReference w:type="first" r:id="rId10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7. Показатели продолжительности мероприятий в соответствии с возрастной группой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4876"/>
        <w:gridCol w:w="1077"/>
        <w:gridCol w:w="1191"/>
        <w:gridCol w:w="1361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487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по АФК</w:t>
            </w:r>
          </w:p>
        </w:tc>
        <w:tc>
          <w:tcPr>
            <w:gridSpan w:val="3"/>
            <w:tcW w:w="362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4 - 7 лет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8 - 11 лет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12 - 17 лет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25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35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45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8. Результат реализации мероприятий: заключение по результатам диагностики, отражающее эффективность проведенных реабилитационных мероприятий методами адаптивной физической культуры; реабилитационная карта.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9. Минимальный перечень оборудования и вспомогательных средств: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1"/>
        <w:gridCol w:w="3345"/>
        <w:gridCol w:w="1077"/>
        <w:gridCol w:w="3458"/>
        <w:gridCol w:w="1644"/>
      </w:tblGrid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34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группы вспомогательных средств в соответствии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Код группы</w:t>
            </w:r>
          </w:p>
        </w:tc>
        <w:tc>
          <w:tcPr>
            <w:tcW w:w="345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Примеры вспомогательных средств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Примечание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обучения (тренировки) ходьбе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725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04 48 07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Параллельные брусья и системы беговых дорожек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Устройства для тренировки пальцев и кистей рук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726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04 48 12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Эспандеры; шнуровки; комплект тактильных дисков для развития тактильной чувствительности рук и ног; настенные панели для эрготерапии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Устройства для тренировки рук, тренировки туловища и тренировки ног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727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04 48 15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Шаг-барьер разборный, дуга для подлезания, комплект тактильных дисков для развития тактильной чувствительности рук и ног, напольные маты, брусья, беговые дорожки, степ-платформы, бодибары различной весовой категории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занятий другими видами спорта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728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30 09 39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Набор для гимнастических упражнений и игр (гимнастические палки, обручи, кольца, резиновые шарики), набор для спортивных игр (скакалки, мягкий диск для бросания, наборы ракеток с воланчиками, мячами; игра в мяч на липучке, набор мишеней с мячиками на липучках)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командных видов спорта с мячом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729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30 09 03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Набор мягких мячей, футбольный мяч, волейбольный мяч, сетка для игры в волейбол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10. Примерный перечень методов, методик и методических приемов АФК: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Общие методики: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Разнообразные комплексы общеукрепляющих упражнений;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Двигательная рекреация;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Утренняя гимнастика;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Дыхательные упражнения.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Специальные методики: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Обучение ходьбе с применением различных систем;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Механотерапия;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Программы виртуальной реабилитации типа "Орторент виртуал";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Комплексы занятий на тренировочных платформах типа "balance system sd", "biodex medical balance system sd";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Комплексы занятий, проводимые посредством подвесных систем типа "Экзарта".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Занятия на высокотехнологичном оборудовании: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Кинезиотейпирование (Метод наложения специальных клейких лент таким образом, что под ними образуются складки и увеличивается межтканевое пространство. В результате этого происходит декомпрессия тканей и увеличение микроциркуляции крови и лимфы. Это способствует снятию лимфостаза, заживлению рубцов, уменьшению боли и отечности);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Методика "The MOVE Programme" (Основана на активности по принципу "Сверху-вниз" с целью обучения ребенка-инвалида основным функциональным моторным навыкам, необходимым в жизни. Формирует навыки и увеличивает степень независимости в процессе сидения, стояния и ходьбе).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11. Показатели качества и оценка результатов реализации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Оценка результатов мероприятий комплексной реабилитации и абилитации методами адаптивной физической культуры (АФК) производится на основании анализа количественных и качественных показателей повторно проведенной диагностики ребенка-инвалида.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Оценка эффективности реабилитационных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1) Оценка полноты (объема)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8107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2) Качественная оценка динамических изменений физического состояния и мобильности после реализованных реабилитационных мероприятий методами АФК: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587"/>
        <w:gridCol w:w="1701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Результаты восстановления (формирования) мобильности, достигнутые в ходе реализации реабилитационных мероприятий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Достигнута положительная динамика</w:t>
            </w:r>
          </w:p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Изменение и поддержание положения тела, координация движений, общей мобильности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Объем движений (в категории ходьба и передвижение), в том числе передвижение способом отличным от ходьбы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Повышение способности к манипулированию предметами и объектами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Повышение уровня физической готовности к спортивным нагрузкам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Родительская компетенция по вопросам АФК в домашних условиях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3) Оценка эффективности мероприятий АФК (реабилитационного результата) на основании оценки динамики физического состояния и мобильности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3175"/>
        <w:gridCol w:w="907"/>
        <w:gridCol w:w="4025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положительный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координаторно-двигательные навыки полностью восстановлены/полностью сформированы</w:t>
            </w:r>
          </w:p>
        </w:tc>
      </w:tr>
      <w:tr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координаторно-двигательные навыки частично восстановлены/частично сформированы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отрицательный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координаторно-двигательные навыки не восстановлены/не сформированы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4) Выдано на руки заключение по результатам реализации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304"/>
        <w:gridCol w:w="7767"/>
      </w:tblGrid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7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ДА</w:t>
            </w:r>
          </w:p>
        </w:tc>
      </w:tr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7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12. Показатели кратности мероприятий по реабилитации и/или абилитации методами АФК: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515"/>
        <w:gridCol w:w="2721"/>
        <w:gridCol w:w="2835"/>
      </w:tblGrid>
      <w:tr>
        <w:tc>
          <w:tcPr>
            <w:tcW w:w="3515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Вид мероприятия</w:t>
            </w:r>
          </w:p>
        </w:tc>
        <w:tc>
          <w:tcPr>
            <w:gridSpan w:val="2"/>
            <w:tcW w:w="555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Усредненный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Диапазонный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(константа)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5 - 11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1"/>
        <w:jc w:val="center"/>
      </w:pPr>
      <w:r>
        <w:rPr>
          <w:sz w:val="20"/>
        </w:rPr>
        <w:t xml:space="preserve">Раздел VIII. КОЛИЧЕСТВО МЕРОПРИЯТИЙ ПО КОМПЛЕКСНОЙ</w:t>
      </w:r>
    </w:p>
    <w:p>
      <w:pPr>
        <w:pStyle w:val="2"/>
        <w:jc w:val="center"/>
      </w:pPr>
      <w:r>
        <w:rPr>
          <w:sz w:val="20"/>
        </w:rPr>
        <w:t xml:space="preserve">РЕАБИЛИТАЦИИ И АБИЛИТАЦИИ ДЕТЕЙ-ИНВАЛИДОВ ЦЕЛЕВОЙ</w:t>
      </w:r>
    </w:p>
    <w:p>
      <w:pPr>
        <w:pStyle w:val="2"/>
        <w:jc w:val="center"/>
      </w:pPr>
      <w:r>
        <w:rPr>
          <w:sz w:val="20"/>
        </w:rPr>
        <w:t xml:space="preserve">РЕАБИЛИТАЦИОННОЙ ГРУППЫ 10</w:t>
      </w:r>
    </w:p>
    <w:p>
      <w:pPr>
        <w:pStyle w:val="0"/>
        <w:jc w:val="both"/>
      </w:pPr>
      <w:r>
        <w:rPr>
          <w:sz w:val="20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2294"/>
        <w:gridCol w:w="794"/>
        <w:gridCol w:w="737"/>
        <w:gridCol w:w="680"/>
        <w:gridCol w:w="850"/>
        <w:gridCol w:w="794"/>
        <w:gridCol w:w="850"/>
        <w:gridCol w:w="737"/>
        <w:gridCol w:w="850"/>
        <w:gridCol w:w="737"/>
        <w:gridCol w:w="850"/>
        <w:gridCol w:w="737"/>
        <w:gridCol w:w="737"/>
        <w:gridCol w:w="737"/>
        <w:gridCol w:w="737"/>
      </w:tblGrid>
      <w:tr>
        <w:tc>
          <w:tcPr>
            <w:tcW w:w="229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Вид мероприятия</w:t>
            </w:r>
          </w:p>
        </w:tc>
        <w:tc>
          <w:tcPr>
            <w:gridSpan w:val="14"/>
            <w:tcW w:w="1082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Направление реабилитации и/или абилитации</w:t>
            </w:r>
          </w:p>
        </w:tc>
      </w:tr>
      <w:tr>
        <w:tc>
          <w:tcPr>
            <w:vMerge w:val="continue"/>
          </w:tcPr>
          <w:p/>
        </w:tc>
        <w:tc>
          <w:tcPr>
            <w:gridSpan w:val="2"/>
            <w:tcW w:w="153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Социально-бытовая</w:t>
            </w:r>
          </w:p>
        </w:tc>
        <w:tc>
          <w:tcPr>
            <w:gridSpan w:val="2"/>
            <w:tcW w:w="153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Социально-средовая</w:t>
            </w:r>
          </w:p>
        </w:tc>
        <w:tc>
          <w:tcPr>
            <w:gridSpan w:val="2"/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Социально-педагогическая</w:t>
            </w:r>
          </w:p>
        </w:tc>
        <w:tc>
          <w:tcPr>
            <w:gridSpan w:val="2"/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Социально-психологическая</w:t>
            </w:r>
          </w:p>
        </w:tc>
        <w:tc>
          <w:tcPr>
            <w:gridSpan w:val="2"/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Социокультурная</w:t>
            </w:r>
          </w:p>
        </w:tc>
        <w:tc>
          <w:tcPr>
            <w:gridSpan w:val="2"/>
            <w:tcW w:w="147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Профессиональная ориентация </w:t>
            </w:r>
            <w:hyperlink w:history="0" w:anchor="P30505" w:tooltip="&lt;7&gt; В случае, если возраст ребенка-инвалида младше 14 лет, профориентационные мероприятия не проводятся, при этом количество услуг необходимо перераспределить индивидуально, исходя из потребностей ребенка в тех или иных мероприятиях остальных реабилитационных направлений (в том числе допуская превышение верхней границы ДПК).">
              <w:r>
                <w:rPr>
                  <w:sz w:val="20"/>
                  <w:color w:val="0000ff"/>
                </w:rPr>
                <w:t xml:space="preserve">&lt;7&gt;</w:t>
              </w:r>
            </w:hyperlink>
          </w:p>
        </w:tc>
        <w:tc>
          <w:tcPr>
            <w:gridSpan w:val="2"/>
            <w:tcW w:w="147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Адаптивная физическая культура</w:t>
            </w:r>
          </w:p>
        </w:tc>
      </w:tr>
      <w:tr>
        <w:tc>
          <w:tcPr>
            <w:vMerge w:val="continue"/>
          </w:tcPr>
          <w:p/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УПК </w:t>
            </w:r>
            <w:hyperlink w:history="0" w:anchor="P30506" w:tooltip="&lt;8&gt; УПК - усредненный показатель кратности реабилитационных мероприятий.">
              <w:r>
                <w:rPr>
                  <w:sz w:val="20"/>
                  <w:color w:val="0000ff"/>
                </w:rPr>
                <w:t xml:space="preserve">&lt;8&gt;</w:t>
              </w:r>
            </w:hyperlink>
          </w:p>
        </w:tc>
        <w:tc>
          <w:tcPr>
            <w:tcW w:w="73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ДПК </w:t>
            </w:r>
            <w:hyperlink w:history="0" w:anchor="P30507" w:tooltip="&lt;9&gt; ДПК - диапазонный показатель кратности реабилитационных мероприятий.">
              <w:r>
                <w:rPr>
                  <w:sz w:val="20"/>
                  <w:color w:val="0000ff"/>
                </w:rPr>
                <w:t xml:space="preserve">&lt;9&gt;</w:t>
              </w:r>
            </w:hyperlink>
          </w:p>
        </w:tc>
        <w:tc>
          <w:tcPr>
            <w:tcW w:w="68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УПК</w:t>
            </w:r>
          </w:p>
        </w:tc>
        <w:tc>
          <w:tcPr>
            <w:tcW w:w="85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ДПК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УПК</w:t>
            </w:r>
          </w:p>
        </w:tc>
        <w:tc>
          <w:tcPr>
            <w:tcW w:w="85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ДПК</w:t>
            </w:r>
          </w:p>
        </w:tc>
        <w:tc>
          <w:tcPr>
            <w:tcW w:w="73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УПК</w:t>
            </w:r>
          </w:p>
        </w:tc>
        <w:tc>
          <w:tcPr>
            <w:tcW w:w="85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ДПК</w:t>
            </w:r>
          </w:p>
        </w:tc>
        <w:tc>
          <w:tcPr>
            <w:tcW w:w="73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УПК</w:t>
            </w:r>
          </w:p>
        </w:tc>
        <w:tc>
          <w:tcPr>
            <w:tcW w:w="85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ДПК</w:t>
            </w:r>
          </w:p>
        </w:tc>
        <w:tc>
          <w:tcPr>
            <w:tcW w:w="73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УПК</w:t>
            </w:r>
          </w:p>
        </w:tc>
        <w:tc>
          <w:tcPr>
            <w:tcW w:w="73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ДПК</w:t>
            </w:r>
          </w:p>
        </w:tc>
        <w:tc>
          <w:tcPr>
            <w:tcW w:w="73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УПК</w:t>
            </w:r>
          </w:p>
        </w:tc>
        <w:tc>
          <w:tcPr>
            <w:tcW w:w="73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ДПК</w:t>
            </w:r>
          </w:p>
        </w:tc>
      </w:tr>
      <w:tr>
        <w:tc>
          <w:tcPr>
            <w:tcW w:w="2294" w:type="dxa"/>
            <w:vAlign w:val="center"/>
          </w:tcPr>
          <w:p>
            <w:pPr>
              <w:pStyle w:val="0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79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8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79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8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8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8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</w:tr>
      <w:tr>
        <w:tc>
          <w:tcPr>
            <w:tcW w:w="2294" w:type="dxa"/>
            <w:vAlign w:val="center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79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8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W w:w="79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8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8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8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2294" w:type="dxa"/>
            <w:vAlign w:val="center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79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2 - 6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8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W w:w="79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</w:t>
            </w:r>
          </w:p>
        </w:tc>
        <w:tc>
          <w:tcPr>
            <w:tcW w:w="8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5 - 7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</w:t>
            </w:r>
          </w:p>
        </w:tc>
        <w:tc>
          <w:tcPr>
            <w:tcW w:w="8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4 - 8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8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2294" w:type="dxa"/>
            <w:vAlign w:val="center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79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5 - 15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</w:t>
            </w:r>
          </w:p>
        </w:tc>
        <w:tc>
          <w:tcPr>
            <w:tcW w:w="8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5 - 15</w:t>
            </w:r>
          </w:p>
        </w:tc>
        <w:tc>
          <w:tcPr>
            <w:tcW w:w="79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</w:t>
            </w:r>
          </w:p>
        </w:tc>
        <w:tc>
          <w:tcPr>
            <w:tcW w:w="8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5 - 15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</w:t>
            </w:r>
          </w:p>
        </w:tc>
        <w:tc>
          <w:tcPr>
            <w:tcW w:w="8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2 - 10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</w:t>
            </w:r>
          </w:p>
        </w:tc>
        <w:tc>
          <w:tcPr>
            <w:tcW w:w="8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7 - 17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3 - 7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2294" w:type="dxa"/>
            <w:vAlign w:val="center"/>
          </w:tcPr>
          <w:p>
            <w:pPr>
              <w:pStyle w:val="0"/>
            </w:pPr>
            <w:r>
              <w:rPr>
                <w:sz w:val="20"/>
              </w:rPr>
              <w:t xml:space="preserve">Тренинги</w:t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68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</w:t>
            </w:r>
          </w:p>
        </w:tc>
        <w:tc>
          <w:tcPr>
            <w:tcW w:w="8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5 - 15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2294" w:type="dxa"/>
            <w:vAlign w:val="center"/>
          </w:tcPr>
          <w:p>
            <w:pPr>
              <w:pStyle w:val="0"/>
            </w:pPr>
            <w:r>
              <w:rPr>
                <w:sz w:val="20"/>
              </w:rPr>
              <w:t xml:space="preserve">Досуговые мероприятия</w:t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68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8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2294" w:type="dxa"/>
            <w:vAlign w:val="center"/>
          </w:tcPr>
          <w:p>
            <w:pPr>
              <w:pStyle w:val="0"/>
            </w:pPr>
            <w:r>
              <w:rPr>
                <w:sz w:val="20"/>
              </w:rPr>
              <w:t xml:space="preserve">Просвещение</w:t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68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8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8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2294" w:type="dxa"/>
            <w:vAlign w:val="center"/>
          </w:tcPr>
          <w:p>
            <w:pPr>
              <w:pStyle w:val="0"/>
            </w:pPr>
            <w:r>
              <w:rPr>
                <w:sz w:val="20"/>
              </w:rPr>
              <w:t xml:space="preserve">Профотбор</w:t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68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2294" w:type="dxa"/>
            <w:vAlign w:val="center"/>
          </w:tcPr>
          <w:p>
            <w:pPr>
              <w:pStyle w:val="0"/>
            </w:pPr>
            <w:r>
              <w:rPr>
                <w:sz w:val="20"/>
              </w:rPr>
              <w:t xml:space="preserve">Профподбор</w:t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68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37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2294" w:type="dxa"/>
            <w:vAlign w:val="center"/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79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18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10 - 26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16</w:t>
            </w:r>
          </w:p>
        </w:tc>
        <w:tc>
          <w:tcPr>
            <w:tcW w:w="8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9 - 23</w:t>
            </w:r>
          </w:p>
        </w:tc>
        <w:tc>
          <w:tcPr>
            <w:tcW w:w="79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20</w:t>
            </w:r>
          </w:p>
        </w:tc>
        <w:tc>
          <w:tcPr>
            <w:tcW w:w="8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13 - 27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28</w:t>
            </w:r>
          </w:p>
        </w:tc>
        <w:tc>
          <w:tcPr>
            <w:tcW w:w="8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15 - 41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18</w:t>
            </w:r>
          </w:p>
        </w:tc>
        <w:tc>
          <w:tcPr>
            <w:tcW w:w="8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13 - 23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8 - 16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5 - 11</w:t>
            </w:r>
          </w:p>
        </w:tc>
      </w:tr>
    </w:tbl>
    <w:p>
      <w:pPr>
        <w:sectPr>
          <w:headerReference w:type="default" r:id="rId9"/>
          <w:headerReference w:type="first" r:id="rId9"/>
          <w:footerReference w:type="default" r:id="rId10"/>
          <w:footerReference w:type="first" r:id="rId10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Всего количество мероприятий по целевой реабилитационной группе 10 - 120 мероприятий</w:t>
      </w:r>
    </w:p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--------------------------------</w:t>
      </w:r>
    </w:p>
    <w:bookmarkStart w:id="30505" w:name="P30505"/>
    <w:bookmarkEnd w:id="30505"/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&lt;7&gt; В случае, если возраст ребенка-инвалида младше 14 лет, профориентационные мероприятия не проводятся, при этом количество услуг необходимо перераспределить индивидуально, исходя из потребностей ребенка в тех или иных мероприятиях остальных реабилитационных направлений (в том числе допуская превышение верхней границы ДПК).</w:t>
      </w:r>
    </w:p>
    <w:bookmarkStart w:id="30506" w:name="P30506"/>
    <w:bookmarkEnd w:id="30506"/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&lt;8&gt; УПК - усредненный показатель кратности реабилитационных мероприятий.</w:t>
      </w:r>
    </w:p>
    <w:bookmarkStart w:id="30507" w:name="P30507"/>
    <w:bookmarkEnd w:id="30507"/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&lt;9&gt; ДПК - диапазонный показатель кратности реабилитационных мероприятий.</w:t>
      </w:r>
    </w:p>
    <w:p>
      <w:pPr>
        <w:pStyle w:val="0"/>
        <w:jc w:val="both"/>
      </w:pPr>
      <w:r>
        <w:rPr>
          <w:sz w:val="20"/>
        </w:rPr>
      </w:r>
    </w:p>
    <w:p>
      <w:pPr>
        <w:pStyle w:val="0"/>
        <w:jc w:val="both"/>
      </w:pPr>
      <w:r>
        <w:rPr>
          <w:sz w:val="20"/>
        </w:rPr>
      </w:r>
    </w:p>
    <w:p>
      <w:pPr>
        <w:pStyle w:val="0"/>
        <w:jc w:val="both"/>
      </w:pPr>
      <w:r>
        <w:rPr>
          <w:sz w:val="20"/>
        </w:rPr>
      </w:r>
    </w:p>
    <w:p>
      <w:pPr>
        <w:pStyle w:val="0"/>
        <w:jc w:val="both"/>
      </w:pPr>
      <w:r>
        <w:rPr>
          <w:sz w:val="20"/>
        </w:rPr>
      </w:r>
    </w:p>
    <w:p>
      <w:pPr>
        <w:pStyle w:val="0"/>
        <w:jc w:val="both"/>
      </w:pPr>
      <w:r>
        <w:rPr>
          <w:sz w:val="20"/>
        </w:rPr>
      </w:r>
    </w:p>
    <w:p>
      <w:pPr>
        <w:pStyle w:val="0"/>
        <w:outlineLvl w:val="0"/>
        <w:jc w:val="right"/>
      </w:pPr>
      <w:r>
        <w:rPr>
          <w:sz w:val="20"/>
        </w:rPr>
        <w:t xml:space="preserve">Приложение N 11</w:t>
      </w:r>
    </w:p>
    <w:p>
      <w:pPr>
        <w:pStyle w:val="0"/>
        <w:jc w:val="right"/>
      </w:pPr>
      <w:r>
        <w:rPr>
          <w:sz w:val="20"/>
        </w:rPr>
        <w:t xml:space="preserve">к приказу Министерства труда</w:t>
      </w:r>
    </w:p>
    <w:p>
      <w:pPr>
        <w:pStyle w:val="0"/>
        <w:jc w:val="right"/>
      </w:pPr>
      <w:r>
        <w:rPr>
          <w:sz w:val="20"/>
        </w:rPr>
        <w:t xml:space="preserve">и социальной защиты</w:t>
      </w:r>
    </w:p>
    <w:p>
      <w:pPr>
        <w:pStyle w:val="0"/>
        <w:jc w:val="right"/>
      </w:pPr>
      <w:r>
        <w:rPr>
          <w:sz w:val="20"/>
        </w:rPr>
        <w:t xml:space="preserve">Российской Федерации</w:t>
      </w:r>
    </w:p>
    <w:p>
      <w:pPr>
        <w:pStyle w:val="0"/>
        <w:jc w:val="right"/>
      </w:pPr>
      <w:r>
        <w:rPr>
          <w:sz w:val="20"/>
        </w:rPr>
        <w:t xml:space="preserve">от 22 июня 2023 г. N 541</w:t>
      </w:r>
    </w:p>
    <w:p>
      <w:pPr>
        <w:pStyle w:val="0"/>
        <w:jc w:val="both"/>
      </w:pPr>
      <w:r>
        <w:rPr>
          <w:sz w:val="20"/>
        </w:rPr>
      </w:r>
    </w:p>
    <w:bookmarkStart w:id="30519" w:name="P30519"/>
    <w:bookmarkEnd w:id="30519"/>
    <w:p>
      <w:pPr>
        <w:pStyle w:val="2"/>
        <w:jc w:val="center"/>
      </w:pPr>
      <w:r>
        <w:rPr>
          <w:sz w:val="20"/>
        </w:rPr>
        <w:t xml:space="preserve">СТАНДАРТ</w:t>
      </w:r>
    </w:p>
    <w:p>
      <w:pPr>
        <w:pStyle w:val="2"/>
        <w:jc w:val="center"/>
      </w:pPr>
      <w:r>
        <w:rPr>
          <w:sz w:val="20"/>
        </w:rPr>
        <w:t xml:space="preserve">ПРЕДОСТАВЛЕНИЯ УСЛУГИ ПО КОМПЛЕКСНОЙ РЕАБИЛИТАЦИИ</w:t>
      </w:r>
    </w:p>
    <w:p>
      <w:pPr>
        <w:pStyle w:val="2"/>
        <w:jc w:val="center"/>
      </w:pPr>
      <w:r>
        <w:rPr>
          <w:sz w:val="20"/>
        </w:rPr>
        <w:t xml:space="preserve">И АБИЛИТАЦИИ ДЕТЕЙ-ИНВАЛИДОВ ВСЛЕДСТВИЕ ОТДЕЛЬНЫХ</w:t>
      </w:r>
    </w:p>
    <w:p>
      <w:pPr>
        <w:pStyle w:val="2"/>
        <w:jc w:val="center"/>
      </w:pPr>
      <w:r>
        <w:rPr>
          <w:sz w:val="20"/>
        </w:rPr>
        <w:t xml:space="preserve">СОЦИАЛЬНО ЗНАЧИМЫХ ИНФЕКЦИОННЫХ ЗАБОЛЕВАНИЙ,</w:t>
      </w:r>
    </w:p>
    <w:p>
      <w:pPr>
        <w:pStyle w:val="2"/>
        <w:jc w:val="center"/>
      </w:pPr>
      <w:r>
        <w:rPr>
          <w:sz w:val="20"/>
        </w:rPr>
        <w:t xml:space="preserve">ПОСТВАКЦИНАЛЬНЫХ ОСЛОЖНЕНИЙ, ПРИВЕДШИХ К НАРУШЕНИЯМ</w:t>
      </w:r>
    </w:p>
    <w:p>
      <w:pPr>
        <w:pStyle w:val="2"/>
        <w:jc w:val="center"/>
      </w:pPr>
      <w:r>
        <w:rPr>
          <w:sz w:val="20"/>
        </w:rPr>
        <w:t xml:space="preserve">РАЗЛИЧНЫХ ФУНКЦИЙ ОРГАНИЗМА В СТАЦИОНАРНЫХ УСЛОВИЯХ,</w:t>
      </w:r>
    </w:p>
    <w:p>
      <w:pPr>
        <w:pStyle w:val="2"/>
        <w:jc w:val="center"/>
      </w:pPr>
      <w:r>
        <w:rPr>
          <w:sz w:val="20"/>
        </w:rPr>
        <w:t xml:space="preserve">ВКЛЮЧАЯ ПРОЖИВАНИЕ И ПИТАНИЕ ДЕТЕЙ-ИНВАЛИДОВ</w:t>
      </w:r>
    </w:p>
    <w:p>
      <w:pPr>
        <w:pStyle w:val="2"/>
        <w:jc w:val="center"/>
      </w:pPr>
      <w:r>
        <w:rPr>
          <w:sz w:val="20"/>
        </w:rPr>
        <w:t xml:space="preserve">И СОПРОВОЖДАЮЩИХ ДЕТЕЙ-ИНВАЛИДОВ ЛИЦ</w:t>
      </w:r>
    </w:p>
    <w:p>
      <w:pPr>
        <w:pStyle w:val="2"/>
        <w:jc w:val="center"/>
      </w:pPr>
      <w:r>
        <w:rPr>
          <w:sz w:val="20"/>
        </w:rPr>
        <w:t xml:space="preserve">(ЦЕЛЕВАЯ РЕАБИЛИТАЦИОННАЯ ГРУППА N 11)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1"/>
        <w:jc w:val="center"/>
      </w:pPr>
      <w:r>
        <w:rPr>
          <w:sz w:val="20"/>
        </w:rPr>
        <w:t xml:space="preserve">Раздел I. Социально-бытовая реабилитация и/или абилитация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1. Наименование целевой реабилитационной группы: дети-инвалиды вследствие отдельных социально значимых инфекционных заболеваний, поствакцинальных осложнений, приведших к нарушениям различных функций организма.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2. Область применения: организации, реализующие мероприятия по основным направлениям комплексной реабилитации и абилитации детей-инвалидов.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3. Перечень специалистов, привлекаемых к реализации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649"/>
        <w:gridCol w:w="4422"/>
      </w:tblGrid>
      <w:tr>
        <w:tc>
          <w:tcPr>
            <w:tcW w:w="464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 специалисты</w:t>
            </w:r>
          </w:p>
        </w:tc>
        <w:tc>
          <w:tcPr>
            <w:tcW w:w="4422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 специалисты</w:t>
            </w:r>
          </w:p>
        </w:tc>
      </w:tr>
      <w:tr>
        <w:tc>
          <w:tcPr>
            <w:tcW w:w="4649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 </w:t>
            </w:r>
            <w:hyperlink w:history="0" w:anchor="P30545" w:tooltip="&lt;1&gt; При перечислении должностей специалистов через слэш (/) допустимо наличие в организации минимум одной из перечисленных должностей.">
              <w:r>
                <w:rPr>
                  <w:sz w:val="20"/>
                  <w:color w:val="0000ff"/>
                </w:rPr>
                <w:t xml:space="preserve">&lt;1&gt;</w:t>
              </w:r>
            </w:hyperlink>
          </w:p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Юрист-консультант</w:t>
            </w:r>
          </w:p>
        </w:tc>
      </w:tr>
      <w:tr>
        <w:tc>
          <w:tcPr>
            <w:vMerge w:val="continue"/>
          </w:tcPr>
          <w:p/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Архитектор (инженер)</w:t>
            </w:r>
          </w:p>
        </w:tc>
      </w:tr>
      <w:tr>
        <w:tc>
          <w:tcPr>
            <w:vMerge w:val="continue"/>
          </w:tcPr>
          <w:p/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Врач-педиатр, врач-педиатр подростковый, врач-инфекционист, врач-фтизиатр, профильный врач-специалист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--------------------------------</w:t>
      </w:r>
    </w:p>
    <w:bookmarkStart w:id="30545" w:name="P30545"/>
    <w:bookmarkEnd w:id="30545"/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&lt;1&gt; При перечислении должностей специалистов через слэш (/) допустимо наличие в организации минимум одной из перечисленных должностей.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4.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0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6"/>
        <w:gridCol w:w="2211"/>
        <w:gridCol w:w="2154"/>
        <w:gridCol w:w="3118"/>
        <w:gridCol w:w="2324"/>
      </w:tblGrid>
      <w:tr>
        <w:tc>
          <w:tcPr>
            <w:tcW w:w="58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2211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по социально-бытовой реабилитации и абилитации</w:t>
            </w:r>
          </w:p>
        </w:tc>
        <w:tc>
          <w:tcPr>
            <w:tcW w:w="215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Получатель мероприятия</w:t>
            </w:r>
          </w:p>
        </w:tc>
        <w:tc>
          <w:tcPr>
            <w:gridSpan w:val="2"/>
            <w:tcW w:w="5442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11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</w:t>
            </w:r>
          </w:p>
        </w:tc>
        <w:tc>
          <w:tcPr>
            <w:tcW w:w="232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2211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Социально-бытовая диагностика:</w:t>
            </w:r>
          </w:p>
          <w:p>
            <w:pPr>
              <w:pStyle w:val="0"/>
            </w:pPr>
            <w:r>
              <w:rPr>
                <w:sz w:val="20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0"/>
              </w:rPr>
              <w:t xml:space="preserve">- повторная (контрольная)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232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2211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или уполномоченный представитель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2324" w:type="dxa"/>
          </w:tcPr>
          <w:p>
            <w:pPr>
              <w:pStyle w:val="0"/>
            </w:pPr>
            <w:r>
              <w:rPr>
                <w:sz w:val="20"/>
              </w:rPr>
              <w:t xml:space="preserve">Врач-педиатр, врач-педиатр подростковый, врач-инфекционист, врач-фтизиатр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2211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или уполномоченный представитель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2324" w:type="dxa"/>
          </w:tcPr>
          <w:p>
            <w:pPr>
              <w:pStyle w:val="0"/>
            </w:pPr>
            <w:r>
              <w:rPr>
                <w:sz w:val="20"/>
              </w:rPr>
              <w:t xml:space="preserve">Врач-педиатр, врач-педиатр подростковый, врач-инфекционист, врач-фтизиатр, профильный врач-специалист, архитектор (инженер); юрист-консультант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2211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или уполномоченный представитель</w:t>
            </w:r>
          </w:p>
        </w:tc>
        <w:tc>
          <w:tcPr>
            <w:tcW w:w="3118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232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5. Условия реализации мероприятий: стационарная форма (включая проживание и питание детей-инвалидов и сопровождающих детей-инвалидов лиц).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6. Содержание, кратность и форма реализации мероприятий по социально-бытовой реабилитации и/или абилитации для детей-инвалидов: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57"/>
        <w:gridCol w:w="1587"/>
        <w:gridCol w:w="6350"/>
        <w:gridCol w:w="1304"/>
        <w:gridCol w:w="1587"/>
      </w:tblGrid>
      <w:tr>
        <w:tc>
          <w:tcPr>
            <w:tcW w:w="175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реабилитационного мероприятия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Подвид мероприятия</w:t>
            </w:r>
          </w:p>
        </w:tc>
        <w:tc>
          <w:tcPr>
            <w:tcW w:w="635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Содержание мероприятия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Кратность мероприятия, ед.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Форма реализации мероприятия</w:t>
            </w:r>
          </w:p>
        </w:tc>
      </w:tr>
      <w:tr>
        <w:tc>
          <w:tcPr>
            <w:tcW w:w="1757" w:type="dxa"/>
            <w:tcBorders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Социально-бытовая диагностика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  <w:t xml:space="preserve">Первичная социально-бытовая диагностика</w:t>
            </w:r>
          </w:p>
        </w:tc>
        <w:tc>
          <w:tcPr>
            <w:tcW w:w="6350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- анализ сведений по определению нуждаемости в мероприятиях социально-бытовой реабилитации и/или абилитации в ИПРА ребенка-инвалида;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сбор социально-бытового анамнеза ребенка-инвалида посредством беседы, опроса, анкетирования (при необходимости с привлечением родителя/законного или уполномоченного представителя);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тестовые задания и функциональные пробы на выполнение элементарных бытовых действий и передвижение в жилом помещении (при необходимости) (умение пользоваться бытовыми приборами, в том числе со специальными приспособлениями и в приспособленных под нужды ребенка-инвалида помещениях (кухня, туалет, ванная комната и др.), а также на владение навыками персональной безопасности в быту (безопасное пользование предметами бытовой техники, водоснабжением, электричеством и др.) в соответствии с возрастной доступностью для ребенка-инвалида;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определение уровня осведомленности о соблюдении санитарно-гигиенического режима (уход за кожей, дезинфекция выделений и т.д.); режима питания, сна, отдыха;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опрос об умении пользоваться техническими средствами реабилитации (ТСР) и ухаживать за ними (при необходимости);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выявление существующих барьеров в самообслуживании ребенка-инвалида в быту (в соответствии с возрастом и в зависимости от имеющегося функционального нарушения);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опрос родителей/законных или уполномоченных представителей с целью определения уровня родительских компетенций в части повышения уровня развития навыка самообслуживания у ребенка-инвалида, а также в вопросах реабилитации (юридические аспекты социальной реабилитации и абилитации, реализация ИПРА и т.д.), целей и правил пользования ТСР и др.;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формирование заключения по результатам первичной социально-бытовой диагностики, которое должно содержать, в том числе: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оценку социально-бытового статуса ребенка-инвалида как возможности адаптации и полноценного взаимодействия в условиях быта (сохранен/сформирован, нарушен, утрачен/не сформирован);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оценку родительской компетенции по вопросам социально-бытовой реабилитации и абилитации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разработку индивидуального плана социально-бытовой реабилитации и абилитации ребенка-инвалида в стационарной форме с определением объема конкретных мероприятий, их количества, необходимости использования ТСР и вспомогательных средств и др.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tcBorders>
              <w:bottom w:val="nil"/>
            </w:tcBorders>
            <w:vMerge w:val="continue"/>
          </w:tcPr>
          <w:p/>
        </w:tc>
        <w:tc>
          <w:tcPr>
            <w:gridSpan w:val="2"/>
            <w:tcW w:w="7937" w:type="dxa"/>
          </w:tcPr>
          <w:p>
            <w:pPr>
              <w:pStyle w:val="0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tcBorders>
              <w:top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  <w:t xml:space="preserve">Повторная (контрольная) социально-бытовая диагностика</w:t>
            </w:r>
          </w:p>
        </w:tc>
        <w:tc>
          <w:tcPr>
            <w:tcW w:w="6350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- анкетирование и опрос (при необходимости с привлечением родителя/законного или уполномоченного представителя);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тестовые задания и функциональные пробы на владение навыками самообслуживания (МКФ "Самообслуживание", "Бытовая жизнь", "Мобильность") и персональной безопасности в быту в соответствии с возрастом ребенка-инвалида;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определение уровня осведомленности о соблюдении санитарно-гигиенического режима (уход за кожей, дезинфекция выделений и т.д.); режима питания, сна, отдыха;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опрос об умении пользоваться ТСР и ухаживать за ними (при необходимости);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выявление неустраненных барьеров в самообслуживании ребенка-инвалида в быту;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опрос родителей/законных или уполномоченных представителей с целью определения уровня родительских компетенций в вопросах реабилитации (юридические аспекты социальной реабилитации и абилитации, реализация ИПРА и т.д.), целей использования и правил эксплуатации ТСР, а также в части повышения уровня развития навыка самообслуживания у ребенка-инвалида;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беседа с ребенком-инвалидом и/или родителем/законным или уполномоченным представителем с целью определения уровня самооценки его удовлетворенности качеством реализованных реабилитационных мероприятий по социально-бытовой реабилитации и абилитации;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формирование заключения по результатам повторной (контрольной) социально-бытовой диагностики, которое должно содержать: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оценку социально-бытового статуса ребенка-инвалида (сохранен/сформирован, нарушен, утрачен/не сформирован);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оценку уровня родительских компетенций и мотивации к их повышению;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оценку эффективности проведенного курса социально-бытовой реабилитации и абилитации (на основании анализа количественных и качественных показателей повторно проведенной социально-бытовой диагностики);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рекомендации по дальнейшей социально-бытовой реабилитации и абилитации (нуждается - не нуждается);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оценку удовлетворенности ребенка-инвалида и/или его родителя/законного или уполномоченного представителя реализованными мероприятиями по социально-бытовой реабилитации и абилитации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gridSpan w:val="2"/>
            <w:tcW w:w="7937" w:type="dxa"/>
          </w:tcPr>
          <w:p>
            <w:pPr>
              <w:pStyle w:val="0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gridSpan w:val="2"/>
            <w:tcW w:w="7937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6350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Информирование ребенка-инвалида и/или родителя/законного или уполномоченного представителя: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о цели, задачах, содержании мероприятий, ожидаемых результатах социально-бытовой реабилитации и абилитации детей-инвалидов;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о безопасном ведении бытовой деятельности ребенком-инвалидом в месте проживания с акцентом на необходимую общую дезинфекцию помещений и предметов обихода, препятствующую распространению и рецидива инфекций, а также проведение ежедневной влажной уборки, проветривание помещений и утилизацию биологических отходов;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о правилах безопасной жизнедеятельности ребенка-инвалида (аккуратное использование острых предметов, в том числе столовых приборов, с целью исключения потенциального риска травматизма);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о правилах соблюдения санитарно-гигиенического режима (необходимость личной расчески, зубной щетки, полотенца, гигиены кашля и т.д.), сбалансированного рациона питания, а также режима приема назначенных медикаментов (например, антиретровирусная терапия и др.), режима сна и отдыха;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о ВИЧ-инфекции (стадиях, путях передачи, различиях между ВИЧ-инфекцией и стадией СПИД и т.д.), ко-инфекциях (туберкулез) и оппортунистических заболеваниях, антиретровирусной терапии (при необходимости);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о правилах профилактики заражения окружающих лиц (группы риска по заболеванию туберкулезом, обеззараживание мокроты, пищевых остатков, личных вещей и др.) (при необходимости);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об имеющихся современных средствах реабилитации, в том числе ТСР для адаптации жилых помещений под нужды ребенка-инвалида (при необходимости);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о правилах ухода за ТСР (при необходимости);</w:t>
            </w:r>
          </w:p>
          <w:p>
            <w:pPr>
              <w:pStyle w:val="0"/>
            </w:pPr>
            <w:r>
              <w:rPr>
                <w:sz w:val="20"/>
              </w:rPr>
              <w:t xml:space="preserve">- об адресах сервисных организаций (при необходимости) и др.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2"/>
            <w:tcW w:w="7937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2"/>
            <w:tcW w:w="7937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6350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Проведение консультирования по вопросам: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приспособления к новым сторонам измененного функционирования ребенка-инвалида (соблюдение режима приема назначенных медикаментов, сбалансированного рациона питания, санитарно-гигиенического режима, гигиены кашля и т.п.);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персональной безопасности (сохранности) ребенка-инвалида в быту (с акцентом на необходимую общую дезинфекцию помещений, предметов обихода, выделений и т.д.);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подбора и использования ТСР и вспомогательных технических устройств для целей социально-бытовой реабилитации и абилитации (затемненные очки, трости для ходьбы и кресла-коляски, противопролежневые матрацы, пеленки и одноразовые подгузники и др.) (при необходимости);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составления модели квартиры по принципу универсального дизайна (с учетом размера кресла-коляски) (при необходимости);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по вопросам содействия в получении юридической помощи родителю/законному или уполномоченному представителю ребенка-инвалида (нормативно-правовые вопросы социальной реабилитации и абилитации, реализация ИПРА, обеспечение ТСР (оформление и получение, а также обслуживание и замена), льготы для детей-инвалидов, подготовка типовых документов в различные инстанции (заявление, согласие, соглашение, обращение) и т.д.) - в соответствии с компетенцией реализующего мероприятие специалиста;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а также по различным вопросам, относящимся к социально-бытовой реабилитации и абилитации по запросу получателя мероприятия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2"/>
            <w:tcW w:w="7937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2"/>
            <w:tcW w:w="7937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2 - 4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6350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Практические занятия в соответствии с возрастом ребенка-инвалида направлены на: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формирование (восстановление) навыков самостоятельного обслуживания в быту (приготовление и прием пищи, уборка кровати, помещения и т.д.), в том числе пользования и обслуживания ТСР и ассистивных технологий с учетом специфики заболевания;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обучение санитарно-гигиеническим навыкам, а также формирование навыков сбалансированного рациона питания (калорийность рациона на 10 - 30% выше нормы; приемы пищи 4 - 5 раз в день и т.д.);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обучение ребенка-инвалида и/или родителя/законного или уполномоченного представителя правилам общей дезинфекции помещений и предметов обихода в месте проживания и поддержания необходимого уровня чистоты;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обучение навыкам персональной сохранности в быту (при пользовании бытовыми приборами, водоснабжением, электричеством и т.д.);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обучение родителя/законного или уполномоченного представителя правилам бытового взаимодействия в процессе совместного проживания с ребенком-инвалидом, а также ухода за ТСР и ассистивными средствами в процессе их использования ребенком-инвалидом и др.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2"/>
            <w:tcW w:w="7937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2"/>
            <w:tcW w:w="7937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5 - 7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2"/>
            <w:tcW w:w="7937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13</w:t>
            </w:r>
          </w:p>
        </w:tc>
        <w:tc>
          <w:tcPr>
            <w:tcW w:w="1587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vMerge w:val="continue"/>
          </w:tcPr>
          <w:p/>
        </w:tc>
        <w:tc>
          <w:tcPr>
            <w:gridSpan w:val="2"/>
            <w:tcW w:w="7937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10 - 16</w:t>
            </w:r>
          </w:p>
        </w:tc>
        <w:tc>
          <w:tcPr>
            <w:vMerge w:val="continue"/>
          </w:tcPr>
          <w:p/>
        </w:tc>
      </w:tr>
    </w:tbl>
    <w:p>
      <w:pPr>
        <w:sectPr>
          <w:headerReference w:type="default" r:id="rId9"/>
          <w:headerReference w:type="first" r:id="rId9"/>
          <w:footerReference w:type="default" r:id="rId10"/>
          <w:footerReference w:type="first" r:id="rId10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7. Показатели продолжительности мероприятий в соответствии с возрастной группой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4876"/>
        <w:gridCol w:w="1077"/>
        <w:gridCol w:w="1191"/>
        <w:gridCol w:w="1361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487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социально-бытовой реабилитации и абилитации</w:t>
            </w:r>
          </w:p>
        </w:tc>
        <w:tc>
          <w:tcPr>
            <w:gridSpan w:val="3"/>
            <w:tcW w:w="362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4 - 7 лет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8 - 11 лет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12 - 17 лет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Социально-бытовая диагностика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25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35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45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8. Результат реализации мероприятий: заключение по результатам социально-бытовой диагностики, отражающее эффективность проведенных реабилитационных мероприятий; реабилитационная карта.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9. Минимальный перечень оборудования и вспомогательных средств: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1"/>
        <w:gridCol w:w="3345"/>
        <w:gridCol w:w="1077"/>
        <w:gridCol w:w="3458"/>
        <w:gridCol w:w="1644"/>
      </w:tblGrid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34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группы вспомогательных средств </w:t>
            </w:r>
            <w:hyperlink w:history="0" w:anchor="P30827" w:tooltip="&lt;2&gt; Наименование групп вспомогательных средств приведено в соответствии 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">
              <w:r>
                <w:rPr>
                  <w:sz w:val="20"/>
                  <w:color w:val="0000ff"/>
                </w:rPr>
                <w:t xml:space="preserve">&lt;2&gt;</w:t>
              </w:r>
            </w:hyperlink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Код группы</w:t>
            </w:r>
          </w:p>
        </w:tc>
        <w:tc>
          <w:tcPr>
            <w:tcW w:w="345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Примеры вспомогательных средств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Примечание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Приборы для предварительной обработки вдыхаемого воздуха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730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04 03 03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УФ-обеззараживатели воздуха (кварцевые лампы, бактерицидные лампы, рециркуляторы); аэрофильтры; плазменные и электростатические очистители-ионизаторы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демонстрационных целей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измерения, дозирования или замены лекарства, помогающие установить правильную точную дозу используемых лекарств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731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04 19 04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Таблетницы с секционным делителем; органайзер для лекарств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демонстрационных целей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Средства для обеспечения стерильности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732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04 22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Стерилизаторы; контейнеры для дезинфекции; коробки стерилизационные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демонстрационных целей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измерения физических и физиологических характеристик человека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733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04 24 21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Стетоскопы; фонендоскопы; градусники; тонометры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демонстрационных целей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поддержания и сохранения целостности тканей (биол.)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734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04 33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Подушки и подстилки для сидений; матрацы и наматрацники; сигнальные устройства для предотвращения пролежней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демонстрационных целей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повседневной персональной деятельности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735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05 33 06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Щеточки, ножницы, пилочки, наждачные бруски для ногтей; расчески и щетки для волос; сушилки для волос (фены); зубные щетки; зеркала для ухода за лицом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7.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(тренировки) персональной мобильности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736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05 33 09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Трости и палки для ходьбы; кресла-коляски с ручным приводом или с электроприводом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демонстрационных целей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домоводству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737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05 33 12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Кухонная посуда для варки продуктов; сковороды для жарки; чайники; духовые шкафы; микроволновые печи; электрические кухонные плиты; холодильники; морозилки; кухонные раковины; губки для мытья посуды; сушилки для посуды; тарелки; миски; кружки; стаканы; чашки; блюдца; столовые приборы; пробки; воронки; совки; щетки; веники; губки; салфетки для удаления пыли; тряпки для протирки полов; пылесосы; иголки; игольницы; нитки; стиральные машинки; утюги; гладильные доски; сушилки для белья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9.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защиты (предохранения) глаз или защиты (предохранения) лица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738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09 06 06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Затемненные очки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демонстрационных целей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защиты (предохранения) дыхательных путей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739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09 06 27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Респираторы; ватно-марлевые повязки; маски; полумаски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демонстрационных целей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11.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Дезинфицирующие средства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740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09 21 09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Антисептики для рук; антибактериальные салфетки; средства для дезинфекции поверхностей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демонстрационных целей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Впитывающие средства при недержании одноразового использования для детей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741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09 30 12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Пеленки; одноразовые подгузники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демонстрационных целей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13.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(реабилитационные) средства для взвешивания и измерения при приготовлении пищи и напитков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742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15 03 03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Кухонные весы, мерные ложки и чашки, кухонные термометры, индикаторы уровня жидкости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14.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Кровати и съемные кровати-платформы/подматрацные платформы, регулируемые вручную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743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18 12 07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Кровати с одной или более секциями платформы для поддержания матраца, которые могут регулироваться по высоте или по углу наклона (регулировка проводится вручную самим пользователем или обслуживающим персоналом)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15.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Постельные принадлежности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744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18 12 15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Одеяла; подушки; предметы постельного белья (наволочки, простыни и т.д.); пледы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16.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Мебель для хранения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745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18 36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Полки; шкафы; аптечки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17.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регулирования микроклимата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746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27 03 03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Увлажнители, осушители, очистители воздуха; электрические нагреватели; кондиционеры; устройства вентиляции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демонстрационных целей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18.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Воздухоочистители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747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27 03 06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Очистители воздуха; ионизаторы воздуха; рециркуляторы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демонстрационных целей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19.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Водоочистители и водосмягчители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748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27 03 18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Фильтры; кулеры; пурифаеры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демонстрационных целей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20.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Системы мониторинга и позиционирования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749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22 27 24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Радиосистема для удаленного прослушивания звуков (дыхание, голос)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демонстрационных целей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21.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средства, которые помогают планировать распорядок дня или деятельность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750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22 27 33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Настенные календари; отрывные календари; дневники приема таблеток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--------------------------------</w:t>
      </w:r>
    </w:p>
    <w:bookmarkStart w:id="30827" w:name="P30827"/>
    <w:bookmarkEnd w:id="30827"/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&lt;2&gt; Наименование групп вспомогательных средств приведено в соответствии "</w:t>
      </w:r>
      <w:hyperlink w:history="0" r:id="rId751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<w:r>
          <w:rPr>
            <w:sz w:val="20"/>
            <w:color w:val="0000ff"/>
          </w:rPr>
          <w:t xml:space="preserve">ГОСТ Р ИСО 9999-2019</w:t>
        </w:r>
      </w:hyperlink>
      <w:r>
        <w:rPr>
          <w:sz w:val="20"/>
        </w:rPr>
        <w:t xml:space="preserve">. Национальный стандарт Российской Федерации. Вспомогательные средства для людей с ограничениями жизнедеятельности. Классификация и терминология"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10. Примерный перечень методов, методик и методических приемов социально-бытовой реабилитации и/или абилитации: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1. Механотерапия (метод реабилитации, основанный на выполнении пациентом комплексов лечебных, профилактических и восстановительных упражнений с помощью специальных средств - аппаратов и тренажеров):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1) Активная - выполнение реабилитантом всех упражнений на аппаратах и тренажерах самостоятельно;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2) Пассивная (роботизированная) - оборудование выполняет упражнения без участия пациента, разработка мышц происходит за счет движения элементов тренажера;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3) Активно-пассивная - тренажер выполняет движения, при этом реабилитант не пассивен, а вовлечен в процесс.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2. Эргокинезотерапия (объединяет в себе два метода (эрготерапию и кинезотерапию) и направлена на восстановление моторных и когнитивных функций посредством пассивных и активных движений).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3. Оккупационная (повседневная) терапия (лечение трудом) - восстановление и развитие нарушенных функций, формирование компенсаторных навыков по самообслуживанию, ведению домашнего хозяйства, выполнения трудовых операций (например, приготовление пищи); основной целью является социальная адаптация инвалида и ребенка-инвалида. В том числе сюда входят занятия по формированию навыков домоводства в условиях жилых модулей: "Санитарная комната", "Кухня", "Спальня":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1) Занятия в жилом модуле "Санитарная комната" (обучение правилам дезинфекции помещений и предметов; санитарно-гигиеническим навыкам и др.);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2) Занятия в жилом модуле "Кухня" (обучение и отработка навыков правильного приготовления пищи в соответствии с рекомендуемой диетой, сбалансированным питанием);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3) Занятия в жилом модуле "Спальня" (обучение и отработка навыков использования средств для поддержания и сохранения целостности тканей, опор и т.п., в соответствии с функциональным нарушением).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4. Программа "Школа родителей" (информирование родителя/законного или уполномоченного представителя о специфике социально значимых инфекционных заболеваний/поствакцинальных осложнений; оказываемой медицинской, юридической помощи (например, регламент лечения по ОМС) и др.).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11. Показатели качества и оценка результатов реализации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Оценка результатов мероприятий социально-бытовой реабилитации и/или абилитации производится на основании анализа количественных и качественных показателей повторно проведенной социально-бытовой диагностики ребенка-инвалида.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Оценка эффективности реабилитационных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1) Оценка полноты (объема)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8107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2) Качественная оценка динамических изменений социально-бытового статуса после реализованных реабилитационных мероприятий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587"/>
        <w:gridCol w:w="1701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Результаты восстановления (формирования) способности к самообслуживанию в быту, достигнутые в ходе реализации реабилитационных мероприятий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Достигнута положительная динамика</w:t>
            </w:r>
          </w:p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Навыки самостоятельного обслуживания в быту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Навыки персональной сохранности в быту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Родительская компетенция по вопросам социально-бытовой реабилитации детей-инвалидов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3) Оценка эффективности мероприятий социально-бытовой реабилитации и/или абилитации (реабилитационного результата) на основании оценки динамики социально-бытового статуса: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3175"/>
        <w:gridCol w:w="907"/>
        <w:gridCol w:w="4025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положительный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социально-бытовой статус полностью восстановлен/полностью сформирован</w:t>
            </w:r>
          </w:p>
        </w:tc>
      </w:tr>
      <w:tr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социально-бытовой статус частично восстановлен/частично сформирован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отрицательный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социально-бытовой статус не восстановлен/не сформирован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4) Выдано на руки заключение по результатам реализации реабилитационных мероприятий родителю/законному или уполномоченному представителю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304"/>
        <w:gridCol w:w="7767"/>
      </w:tblGrid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7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ДА</w:t>
            </w:r>
          </w:p>
        </w:tc>
      </w:tr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7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12. Показатели кратности мероприятий по социально-бытовой реабилитации и/или абилитации: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515"/>
        <w:gridCol w:w="2721"/>
        <w:gridCol w:w="2835"/>
      </w:tblGrid>
      <w:tr>
        <w:tc>
          <w:tcPr>
            <w:tcW w:w="3515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Вид мероприятия</w:t>
            </w:r>
          </w:p>
        </w:tc>
        <w:tc>
          <w:tcPr>
            <w:gridSpan w:val="2"/>
            <w:tcW w:w="555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Усредненный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Диапазонный </w:t>
            </w:r>
            <w:hyperlink w:history="0" w:anchor="P30914" w:tooltip="&lt;3&gt; Диапазонный показатель - это интервал реабилитационных мероприятий, минимальное и максимальное значения внутри которого не могут изменяться. Количество мероприятий для ребенка-инвалида выбирается в рамках установленных пороговых значений и зависит от индивидуальных потребностей конкретного ребенка-инвалида, его психофизиологических возможностей, сохранности/утраты необходимых умений и навыков, определяемых специалистом на первичной диагностике.">
              <w:r>
                <w:rPr>
                  <w:sz w:val="20"/>
                  <w:color w:val="0000ff"/>
                </w:rPr>
                <w:t xml:space="preserve">&lt;3&gt;</w:t>
              </w:r>
            </w:hyperlink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(константа)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2 - 4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5 - 7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13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10 - 16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--------------------------------</w:t>
      </w:r>
    </w:p>
    <w:bookmarkStart w:id="30914" w:name="P30914"/>
    <w:bookmarkEnd w:id="30914"/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&lt;3&gt; Диапазонный показатель - это интервал реабилитационных мероприятий, минимальное и максимальное значения внутри которого не могут изменяться. Количество мероприятий для ребенка-инвалида выбирается в рамках установленных пороговых значений и зависит от индивидуальных потребностей конкретного ребенка-инвалида, его психофизиологических возможностей, сохранности/утраты необходимых умений и навыков, определяемых специалистом на первичной диагностике.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Следует учитывать, что суммарное количество мероприятий по всем направлениям реабилитации и абилитации (социально-бытовой, социально-средовой, социально-педагогической, социально-психологической, социокультурной, профессиональной ориентации, АФК) должно составлять 120 мероприятий.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1"/>
        <w:jc w:val="center"/>
      </w:pPr>
      <w:r>
        <w:rPr>
          <w:sz w:val="20"/>
        </w:rPr>
        <w:t xml:space="preserve">Раздел II. Социально-средовая реабилитация и/или абилитация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1. Наименование целевой реабилитационной группы: дети-инвалиды вследствие отдельных социально значимых инфекционных заболеваний, поствакцинальных осложнений, приведших к нарушениям различных функций организма.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2. Область применения: организации, реализующие мероприятия по основным направлениям комплексной реабилитации и абилитации детей-инвалидов.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3. Перечень специалистов, привлекаемых к реализации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649"/>
        <w:gridCol w:w="4422"/>
      </w:tblGrid>
      <w:tr>
        <w:tc>
          <w:tcPr>
            <w:tcW w:w="464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 специалисты</w:t>
            </w:r>
          </w:p>
        </w:tc>
        <w:tc>
          <w:tcPr>
            <w:tcW w:w="4422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 специалисты</w:t>
            </w:r>
          </w:p>
        </w:tc>
      </w:tr>
      <w:tr>
        <w:tc>
          <w:tcPr>
            <w:tcW w:w="4649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4422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4.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6"/>
        <w:gridCol w:w="2154"/>
        <w:gridCol w:w="2211"/>
        <w:gridCol w:w="3005"/>
        <w:gridCol w:w="1077"/>
      </w:tblGrid>
      <w:tr>
        <w:tc>
          <w:tcPr>
            <w:tcW w:w="58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215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по социально-средовой реабилитации и абилитации</w:t>
            </w:r>
          </w:p>
        </w:tc>
        <w:tc>
          <w:tcPr>
            <w:tcW w:w="2211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Получатель мероприятия</w:t>
            </w:r>
          </w:p>
        </w:tc>
        <w:tc>
          <w:tcPr>
            <w:gridSpan w:val="2"/>
            <w:tcW w:w="4082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00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Социально-средовая диагностика:</w:t>
            </w:r>
          </w:p>
          <w:p>
            <w:pPr>
              <w:pStyle w:val="0"/>
            </w:pPr>
            <w:r>
              <w:rPr>
                <w:sz w:val="20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0"/>
              </w:rPr>
              <w:t xml:space="preserve">- повторная (контрольная)</w:t>
            </w:r>
          </w:p>
        </w:tc>
        <w:tc>
          <w:tcPr>
            <w:tcW w:w="2211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3005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211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или уполномоченный представитель</w:t>
            </w:r>
          </w:p>
        </w:tc>
        <w:tc>
          <w:tcPr>
            <w:tcW w:w="3005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211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или уполномоченный представитель</w:t>
            </w:r>
          </w:p>
        </w:tc>
        <w:tc>
          <w:tcPr>
            <w:tcW w:w="3005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2211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или уполномоченный представитель</w:t>
            </w:r>
          </w:p>
        </w:tc>
        <w:tc>
          <w:tcPr>
            <w:tcW w:w="3005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5. Условия реализации мероприятий: стационарная форма (включая проживание и питание детей-инвалидов и сопровождающих детей-инвалидов лиц).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6. Содержание, кратность и форма реализации мероприятий по социально-средовой реабилитации и/или абилитации для детей-инвалидов:</w:t>
      </w:r>
    </w:p>
    <w:p>
      <w:pPr>
        <w:pStyle w:val="0"/>
        <w:jc w:val="both"/>
      </w:pPr>
      <w:r>
        <w:rPr>
          <w:sz w:val="20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01"/>
        <w:gridCol w:w="1474"/>
        <w:gridCol w:w="6119"/>
        <w:gridCol w:w="1644"/>
        <w:gridCol w:w="1644"/>
      </w:tblGrid>
      <w:tr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реабилитационного мероприятия</w:t>
            </w:r>
          </w:p>
        </w:tc>
        <w:tc>
          <w:tcPr>
            <w:tcW w:w="147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Подвид мероприятия</w:t>
            </w:r>
          </w:p>
        </w:tc>
        <w:tc>
          <w:tcPr>
            <w:tcW w:w="611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Содержание мероприятия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Кратность мероприятия, ед.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Форма реализации мероприятия</w:t>
            </w:r>
          </w:p>
        </w:tc>
      </w:tr>
      <w:tr>
        <w:tc>
          <w:tcPr>
            <w:tcW w:w="1701" w:type="dxa"/>
            <w:tcBorders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Социально-средовая диагностика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  <w:t xml:space="preserve">Первичная социально-средовая диагностика</w:t>
            </w:r>
          </w:p>
        </w:tc>
        <w:tc>
          <w:tcPr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- анализ сведений по определению нуждаемости в мероприятиях социально-средовой реабилитации и/или абилитации в ИПРА ребенка-инвалида;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сбор социально-средового анамнеза ребенка-инвалида посредством беседы, опроса, анкетирования (при необходимости с привлечением родителя/законного или уполномоченного представителя);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тестовые задания и функциональные пробы в соответствии с возрастом ребенка-инвалида для исследования навыков: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ориентировки, передвижения и взаимодействия в рамках социальной, инженерной и транспортной инфраструктур с учетом доступности среды, в том числе с использованием ТСР и ассистивных технологий (вход в метро, посадка в машину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персональной безопасности в общественных местах и местах скопления людей (ношение маски и перчаток, дезинфекция предметов; избегание коммуникативного взаимодействия с лицами, имеющими признаки ОРВИ и др. инфекционных заболеваний);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пользование общественным автотранспортом, в том числе с учетом оборудования транспортных средств специальными приспособлениями (поручни, откидной низкий пол и др.) (при необходимости);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персональной безопасности при пользовании общественным транспортом, авто- и железнодорожными переходами, нахождении рядом со строящимися и реставрируемыми зданиями и т.д.;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обращения за помощью и коммуникативного взаимодействия ребенка-инвалида с представителями социума в условиях окружающей среды (градостроительной, образовательной, производственной);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определение уровня осведомленности о приспособлении инфраструктурной среды к нуждам ребенка-инвалида;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выявление существующих барьеров на объектах социальной, инженерной, транспортной инфраструктур для ребенка-инвалида;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опрос родителей/законных или уполномоченных представителей с целью определения уровня родительских компетенций в части повышения уровня развития навыков ориентировки, передвижения и взаимодействия в рамках социальной, инженерной и транспортной инфраструктур у ребенка-инвалида;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формирование заключения по результатам социально-средовой диагностики, содержащего, в том числе: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оценку социально-средового статуса ребенка-инвалида как возможности ориентации, передвижения и взаимодействия в условиях окружающей среды (градостроительной, образовательной, производственной) (сохранен/сформирован, нарушен, утрачен/не сформирован);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оценку родительской компетенции по вопросам социально-средовой реабилитации и абилитации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разработку индивидуального плана социально-средовой реабилитации и абилитации ребенка-инвалида в стационарной форме с определением объема конкретных мероприятий, их количества, необходимости использования ТСР и вспомогательных средств и др.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tcBorders>
              <w:bottom w:val="nil"/>
            </w:tcBorders>
            <w:vMerge w:val="continue"/>
          </w:tcPr>
          <w:p/>
        </w:tc>
        <w:tc>
          <w:tcPr>
            <w:gridSpan w:val="2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tcBorders>
              <w:top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  <w:t xml:space="preserve">Повторная (контрольная) социально-средовая диагностика</w:t>
            </w:r>
          </w:p>
        </w:tc>
        <w:tc>
          <w:tcPr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- анкетирование и опрос (при необходимости с привлечением родителя/законного или уполномоченного представителя);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тестовые задания и функциональные пробы для оценки степени сформированности навыков ориентировки и коммуникативного взаимодействия, в том числе обращения за помощью, в условиях социальной, инженерной и транспортной инфраструктур (МКФ "Общение", "Мобильность", "Межличностные взаимодействия и отношения", "Главные сферы жизни") в соответствии с возрастом ребенка-инвалида, а именно: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ориентировки, передвижения и взаимодействия в рамках социальной, инженерной и транспортной инфраструктур, в том числе с использованием ТСР и вспомогательных технических средств;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персональной безопасности в общественных местах и местах скопления людей (ношение маски и перчаток, дезинфекция предметов; избегание коммуникативного взаимодействия с лицами, имеющими признаки ОРВИ и др. инфекционных заболеваний);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пользования общественным автотранспортом, в том числе с учетом оборудования транспортных средств специальными приспособлениями (поручни, откидной низкий пол и др.) (при необходимости);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персональной безопасности при пользовании общественным транспортом, авто- и железнодорожными переходами, нахождении рядом со строящимися и реставрируемыми зданиями и т.д.;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обращения за помощью и коммуникативного взаимодействия ребенка-инвалида с представителями социума в условиях окружающей среды (градостроительной, образовательной, производственной);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опрос родителей/законных или уполномоченных представителей с целью определения уровня родительских компетенций в части повышения уровня развития навыков ориентировки, передвижения и взаимодействия в рамках социальной, инженерной и транспортной инфраструктур у ребенка-инвалида;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выявление неустранимых барьеров на объектах социальной, инженерной, транспортной инфраструктур для ребенка-инвалида;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беседа с ребенком-инвалидом и/или родителем/законным или уполномоченным представителем с целью определения уровня самооценки его удовлетворенности качеством реализованных реабилитационных мероприятий по социально-средовой реабилитации и абилитации;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разработка заключения по итогам повторной социально-средовой диагностики ребенка-инвалида, содержащего: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оценку социально-средового статуса ребенка-инвалида (сохранен/сформирован, нарушен, утрачен/не сформирован);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оценку уровня родительских компетенций и мотивации к их повышению;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оценку эффективности проведенного курса социально-средовой реабилитации и абилитации (на основании анализа количественных и качественных показателей повторно проведенной социально-бытовой диагностики);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рекомендации по дальнейшей социально-средовой реабилитации и абилитации (нуждается - не нуждается);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оценку удовлетворенности ребенка-инвалида или его родителя/законного или уполномоченного представителя реализованными мероприятиями по социально-средовой реабилитации и абилитации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gridSpan w:val="2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gridSpan w:val="2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Информирование ребенка-инвалида и/или родителя/законного или уполномоченного представителя: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о цели, задачах, содержании мероприятий, ожидаемых результатах социально-средовой реабилитации и абилитации;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о правилах здоровьесберегающего поведения и соблюдения личной гигиены в общественных местах и местах скопления людей (ношение маски и перчаток, дезинфекция предметов; избегание коммуникативного взаимодействия с лицами, имеющими признаки ОРВИ и др. инфекционных заболеваний);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о доступной и безбарьерной городской, транспортной и информационной инфраструктуре (в том числе об обеспечении автотранспортных средств специальными приспособлениями для обеспечения комфортного передвижения ребенка-инвалида (откидной низкий пол, поручни и т.д.);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о мерах соблюдения безопасности жизнедеятельности ребенка-инвалида в социальной среде (городской, транспортной, информационной);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о деятельности общественных организаций, направленных на работу с детьми-инвалидами, и о способах взаимодействия с ними (анонимные группы поддержки ВИЧ-инфицированных, МГЦ "СПИД", фонд "Спид.Центр", региональный общественный фонд "Новое время" и др.) и др.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2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2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Проведение консультирования по вопросам: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персональной безопасности (сохранности) ребенка-инвалида в окружающей среде (градостроительной, образовательной, производственной);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подбора и использования ТСР и вспомогательных технических устройств для целей социально-средовой реабилитации и абилитации (при необходимости);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специфики использования ТСР в зависимости от среды пребывания и поставленной задачи (при необходимости);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доступности градостроительных и транспортных социально значимых объектов, в том числе с использованием "Карты доступности объектов по субъектам РФ", портала "Доступная среда", "Zhit-vmeste";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а также по различным вопросам, относящимся к социально-средовой реабилитации и абилитации по запросу получателя мероприятия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2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2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- формирование навыков персональной безопасности в условиях городской среды (ношение маски и перчаток, дезинфекция предметов; избегание коммуникативного взаимодействия с лицами, имеющими признаки ОРВИ и др. инфекционных заболеваний);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обучение ребенка-инвалида самостоятельному передвижению на объектах социальной, инженерной, транспортной, информационной и др. инфраструктур, в том числе с использованием ТСР и вспомогательных технических устройств (трости и палки для ходьбы, кресла-коляски, ремни и пояса безопасности и др.) (при необходимости);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обучение ребенка-инвалида эффективному и безопасному социальному и средовому взаимодействию на объектах социальной, инженерной, транспортной, информационной, культурной и др. инфраструктур, в том числе умению обращаться за помощью в рамках средового взаимодействия с социумом, включая использование ТСР и вспомогательные технические устройства;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обучение пользованию общественным транспортом (включая составление маршрутов передвижения), в том числе с учетом оборудования транспортных средств специальными приспособлениями (откидной низкий пол, поручни и т.д.);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обучение умению пользоваться государственными услугами, включая услуги медицинских учреждений;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обучение пользованию картой доступности и др.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2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2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5 - 7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2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</w:t>
            </w:r>
          </w:p>
        </w:tc>
        <w:tc>
          <w:tcPr>
            <w:tcW w:w="164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vMerge w:val="continue"/>
          </w:tcPr>
          <w:p/>
        </w:tc>
        <w:tc>
          <w:tcPr>
            <w:gridSpan w:val="2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9 - 15</w:t>
            </w:r>
          </w:p>
        </w:tc>
        <w:tc>
          <w:tcPr>
            <w:vMerge w:val="continue"/>
          </w:tcPr>
          <w:p/>
        </w:tc>
      </w:tr>
    </w:tbl>
    <w:p>
      <w:pPr>
        <w:sectPr>
          <w:headerReference w:type="default" r:id="rId9"/>
          <w:headerReference w:type="first" r:id="rId9"/>
          <w:footerReference w:type="default" r:id="rId10"/>
          <w:footerReference w:type="first" r:id="rId10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7. Показатели продолжительности мероприятий в соответствии с возрастной группой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4876"/>
        <w:gridCol w:w="1077"/>
        <w:gridCol w:w="1191"/>
        <w:gridCol w:w="1361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487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социально-средовой реабилитации и абилитации</w:t>
            </w:r>
          </w:p>
        </w:tc>
        <w:tc>
          <w:tcPr>
            <w:gridSpan w:val="3"/>
            <w:tcW w:w="362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4 - 7 лет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8 - 11 лет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12 - 17 лет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Социально-средовая диагностика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25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35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45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8. Результат реализации мероприятий: заключение по результатам социально-средовой диагностики, отражающее эффективность проведенных реабилитационных мероприятий, реабилитационная карта.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9. Минимальный перечень оборудования и вспомогательных средств: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1"/>
        <w:gridCol w:w="3345"/>
        <w:gridCol w:w="1077"/>
        <w:gridCol w:w="3458"/>
        <w:gridCol w:w="1644"/>
      </w:tblGrid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34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группы вспомогательных средств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Код группы</w:t>
            </w:r>
          </w:p>
        </w:tc>
        <w:tc>
          <w:tcPr>
            <w:tcW w:w="345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Примеры вспомогательных средств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Примечание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социальному поведению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752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05 27 06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Демонстрационные плакаты и альбомы; дидактические карточки "Эмоции"; видеопрезентации по соответствующей тематике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правилам передвижения вне дома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753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05 27 12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Картинки, схемы, презентации о необходимости обеспечения и соблюдения индивидуального санитарно-гигиенического режима в общественных местах (магазинах, аптеках, общественном транспорте и т.д.)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демонстрационных целей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защиты (предохранения) дыхательных путей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754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09 06 27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Респираторы; ватно-марлевые повязки; маски; полумаски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демонстрационных целей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обеспечения стабилизации (устойчивости) тела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755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09 07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Ремни безопасности; пояса; привязные ремни; мягкие подушки; упругие прокладки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демонстрационных целей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Дезинфицирующие средства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756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09 21 09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Антисептики для рук; антибактериальные салфетки; средства для дезинфекции поверхностей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демонстрационных целей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Трости и палки для ходьбы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757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12 03 03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Трости и палки для ходьбы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демонстрационных целей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7.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Кресла-коляски с ручным приводом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758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12 22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Кресла-коляски с ручным приводом типа "stand-up" (кресла-коляски, способные поднять и удерживать пользователя в положении стоя); кресла-коляски, приводимые в движение пользователем вручную из полулежачего положения; кресла-коляски для передвижения по снегу; кресла-коляски для пляжа и кресла-коляски для бассейна; несущие рамы для кресел-колясок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демонстрационных целей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Кресла-коляски с электроприводом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759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12 23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Кресла-коляски с силовым (электрическим) приводом типа "stand-up" (кресла-коляски, способные поднять и удерживать человека в положении стоя); кресла-коляски, приводимые в движение пользователем из полулежачего положения; кресла-коляски с поднимающимися или наклоняющимися сиденьями; кресла-коляски для передвижения по снегу; кресла-коляски для пляжа; кресла-коляски рамной конструкции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демонстрационных целей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10. Примерный перечень методов, методик и методических приемов социально-средовой реабилитации и/или абилитации: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1. Моделирование средовых ситуаций в условиях кабинета специалистов с целью отработки социально-средовых навыков (использование маски и перчаток, дезинфекция предметов; выбор продуктов питания в соответствии со списком покупок и проверкой сроков годности; обращение к окружающим за помощью, в том числе специалистам учреждений и др.).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2. Наблюдение за культурой поведения детей в группе по программе А.М. Щетининой (определение наличия знаний о различных видах социальной культуры в общении с людьми (взрослыми и сверстниками), реализации их на практике).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11. Показатели качества и оценка результатов реализации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Оценка результатов мероприятий социально-средовой реабилитации и/или абилитации производится на основании анализа количественных и качественных показателей повторно проведенной социально-средовой диагностики ребенка-инвалида.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Оценка эффективности реабилитационных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1) Оценка полноты (объема)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8107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2) Качественная оценка динамических изменений социально-средового статуса после реализованных реабилитационных мероприятий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587"/>
        <w:gridCol w:w="1701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Результаты восстановления (формирования) способности ориентироваться, передвигаться и взаимодействовать в условиях окружающей среды, достигнутые в ходе реализации реабилитационных мероприятий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Достигнута положительная динамика</w:t>
            </w:r>
          </w:p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Навыки ориентировки, передвижения и взаимодействия в рамках социальной, инженерной и транспортной инфраструктур с учетом доступности среды, в том числе с использованием ТСР и ассистивно-коммуникативных технологий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Навыки обращения за помощью и коммуникативного взаимодействия ребенка-инвалида с представителями социума в условиях окружающей среды (градостроительной, образовательной, производственной)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Навыки пользования общественным автотранспортом с учетом оборудования транспортных средств знаково-информационными системами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Навыки персональной безопасности при пользовании общественным транспортом, авто- и железнодорожными переходами, нахождении рядом со строящимися и реставрируемыми зданиями и т.д.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Навыки персональной безопасности в общественных местах и местах скопления людей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Родительская компетенция по вопросам социально-средовой реабилитации детей-инвалидов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3) Оценка эффективности мероприятий социально-средовой реабилитации и/или абилитации (реабилитационного результата) на основании оценки динамики социально-средового статуса: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3175"/>
        <w:gridCol w:w="907"/>
        <w:gridCol w:w="4025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положительный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социально-средовой статус полностью восстановлен/полностью сформирован</w:t>
            </w:r>
          </w:p>
        </w:tc>
      </w:tr>
      <w:tr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социально-средовой статус частично восстановлен/частично сформирован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отрицательный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социально-средовой статус не восстановлен/не сформирован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4) Выдано на руки заключение по результатам реализации реабилитационных мероприятий родителю/законному или уполномоченному представителю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8107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ДА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12. Показатели кратности мероприятий по социально-средовой реабилитации и/или абилитации: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515"/>
        <w:gridCol w:w="2721"/>
        <w:gridCol w:w="2835"/>
      </w:tblGrid>
      <w:tr>
        <w:tc>
          <w:tcPr>
            <w:tcW w:w="3515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Вид мероприятия</w:t>
            </w:r>
          </w:p>
        </w:tc>
        <w:tc>
          <w:tcPr>
            <w:gridSpan w:val="2"/>
            <w:tcW w:w="555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Усредненный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Диапазонный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(константа)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5 - 7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9 - 15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1"/>
        <w:jc w:val="center"/>
      </w:pPr>
      <w:r>
        <w:rPr>
          <w:sz w:val="20"/>
        </w:rPr>
        <w:t xml:space="preserve">Раздел III. Социально-педагогическая реабилитация</w:t>
      </w:r>
    </w:p>
    <w:p>
      <w:pPr>
        <w:pStyle w:val="2"/>
        <w:jc w:val="center"/>
      </w:pPr>
      <w:r>
        <w:rPr>
          <w:sz w:val="20"/>
        </w:rPr>
        <w:t xml:space="preserve">и/или абилитация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1. Наименование целевой реабилитационной группы: дети-инвалиды вследствие отдельных социально значимых инфекционных заболеваний, поствакцинальных осложнений, приведших к нарушениям различных функций организма.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2. Область применения: организации, реализующие мероприятия по основным направлениям комплексной реабилитации и абилитации детей-инвалидов.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3. Перечень специалистов, привлекаемых к реализации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649"/>
        <w:gridCol w:w="4422"/>
      </w:tblGrid>
      <w:tr>
        <w:tc>
          <w:tcPr>
            <w:tcW w:w="464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 специалисты</w:t>
            </w:r>
          </w:p>
        </w:tc>
        <w:tc>
          <w:tcPr>
            <w:tcW w:w="4422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 специалисты</w:t>
            </w:r>
          </w:p>
        </w:tc>
      </w:tr>
      <w:tr>
        <w:tc>
          <w:tcPr>
            <w:tcW w:w="4649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Педагог-психолог</w:t>
            </w:r>
          </w:p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Дефектолог</w:t>
            </w:r>
          </w:p>
        </w:tc>
      </w:tr>
      <w:tr>
        <w:tc>
          <w:tcPr>
            <w:vMerge w:val="continue"/>
          </w:tcPr>
          <w:p/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Социальный педагог</w:t>
            </w:r>
          </w:p>
        </w:tc>
      </w:tr>
      <w:tr>
        <w:tc>
          <w:tcPr>
            <w:vMerge w:val="continue"/>
          </w:tcPr>
          <w:p/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работе с семьей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4.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6"/>
        <w:gridCol w:w="2154"/>
        <w:gridCol w:w="2211"/>
        <w:gridCol w:w="2098"/>
        <w:gridCol w:w="1984"/>
      </w:tblGrid>
      <w:tr>
        <w:tc>
          <w:tcPr>
            <w:tcW w:w="58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215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по социально-педагогической реабилитации и абилитации</w:t>
            </w:r>
          </w:p>
        </w:tc>
        <w:tc>
          <w:tcPr>
            <w:tcW w:w="2211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Получатель мероприятия</w:t>
            </w:r>
          </w:p>
        </w:tc>
        <w:tc>
          <w:tcPr>
            <w:gridSpan w:val="2"/>
            <w:tcW w:w="4082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209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</w:t>
            </w:r>
          </w:p>
        </w:tc>
        <w:tc>
          <w:tcPr>
            <w:tcW w:w="198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Социально-педагогическая диагностика:</w:t>
            </w:r>
          </w:p>
          <w:p>
            <w:pPr>
              <w:pStyle w:val="0"/>
            </w:pPr>
            <w:r>
              <w:rPr>
                <w:sz w:val="20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0"/>
              </w:rPr>
              <w:t xml:space="preserve">- повторная (контрольная)</w:t>
            </w:r>
          </w:p>
        </w:tc>
        <w:tc>
          <w:tcPr>
            <w:tcW w:w="2211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2098" w:type="dxa"/>
          </w:tcPr>
          <w:p>
            <w:pPr>
              <w:pStyle w:val="0"/>
            </w:pPr>
            <w:r>
              <w:rPr>
                <w:sz w:val="20"/>
              </w:rPr>
              <w:t xml:space="preserve">Педагог-психолог</w:t>
            </w:r>
          </w:p>
        </w:tc>
        <w:tc>
          <w:tcPr>
            <w:tcW w:w="198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211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или уполномоченный представитель</w:t>
            </w:r>
          </w:p>
        </w:tc>
        <w:tc>
          <w:tcPr>
            <w:tcW w:w="2098" w:type="dxa"/>
          </w:tcPr>
          <w:p>
            <w:pPr>
              <w:pStyle w:val="0"/>
            </w:pPr>
            <w:r>
              <w:rPr>
                <w:sz w:val="20"/>
              </w:rPr>
              <w:t xml:space="preserve">Педагог-психолог</w:t>
            </w:r>
          </w:p>
        </w:tc>
        <w:tc>
          <w:tcPr>
            <w:tcW w:w="1984" w:type="dxa"/>
          </w:tcPr>
          <w:p>
            <w:pPr>
              <w:pStyle w:val="0"/>
            </w:pPr>
            <w:r>
              <w:rPr>
                <w:sz w:val="20"/>
              </w:rPr>
              <w:t xml:space="preserve">Дефектолог, социальный педагог, специалист по работе с семьей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211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или уполномоченный представитель</w:t>
            </w:r>
          </w:p>
        </w:tc>
        <w:tc>
          <w:tcPr>
            <w:tcW w:w="2098" w:type="dxa"/>
          </w:tcPr>
          <w:p>
            <w:pPr>
              <w:pStyle w:val="0"/>
            </w:pPr>
            <w:r>
              <w:rPr>
                <w:sz w:val="20"/>
              </w:rPr>
              <w:t xml:space="preserve">Педагог-психолог</w:t>
            </w:r>
          </w:p>
        </w:tc>
        <w:tc>
          <w:tcPr>
            <w:tcW w:w="1984" w:type="dxa"/>
          </w:tcPr>
          <w:p>
            <w:pPr>
              <w:pStyle w:val="0"/>
            </w:pPr>
            <w:r>
              <w:rPr>
                <w:sz w:val="20"/>
              </w:rPr>
              <w:t xml:space="preserve">Дефектолог, социальный педагог, специалист по работе с семьей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коррекционно-развивающие занятия</w:t>
            </w:r>
          </w:p>
        </w:tc>
        <w:tc>
          <w:tcPr>
            <w:tcW w:w="2211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или уполномоченный представитель</w:t>
            </w:r>
          </w:p>
        </w:tc>
        <w:tc>
          <w:tcPr>
            <w:tcW w:w="2098" w:type="dxa"/>
          </w:tcPr>
          <w:p>
            <w:pPr>
              <w:pStyle w:val="0"/>
            </w:pPr>
            <w:r>
              <w:rPr>
                <w:sz w:val="20"/>
              </w:rPr>
              <w:t xml:space="preserve">Педагог-психолог</w:t>
            </w:r>
          </w:p>
        </w:tc>
        <w:tc>
          <w:tcPr>
            <w:tcW w:w="1984" w:type="dxa"/>
          </w:tcPr>
          <w:p>
            <w:pPr>
              <w:pStyle w:val="0"/>
            </w:pPr>
            <w:r>
              <w:rPr>
                <w:sz w:val="20"/>
              </w:rPr>
              <w:t xml:space="preserve">Дефектолог, социальный педагог, специалист по работе с семьей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5. Условия реализации мероприятий: стационарная форма (включая проживание и питание детей-инвалидов и сопровождающих детей-инвалидов лиц).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6. Содержание, кратность и форма реализации мероприятий по социально-педагогической реабилитации и/или абилитации для детей-инвалидов:</w:t>
      </w:r>
    </w:p>
    <w:p>
      <w:pPr>
        <w:pStyle w:val="0"/>
        <w:jc w:val="both"/>
      </w:pPr>
      <w:r>
        <w:rPr>
          <w:sz w:val="20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01"/>
        <w:gridCol w:w="1474"/>
        <w:gridCol w:w="6119"/>
        <w:gridCol w:w="1644"/>
        <w:gridCol w:w="1644"/>
      </w:tblGrid>
      <w:tr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реабилитационного мероприятия</w:t>
            </w:r>
          </w:p>
        </w:tc>
        <w:tc>
          <w:tcPr>
            <w:tcW w:w="147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Подвид мероприятия</w:t>
            </w:r>
          </w:p>
        </w:tc>
        <w:tc>
          <w:tcPr>
            <w:tcW w:w="611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Содержание мероприятия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Кратность мероприятия, ед.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Форма реализации мероприятия</w:t>
            </w:r>
          </w:p>
        </w:tc>
      </w:tr>
      <w:tr>
        <w:tc>
          <w:tcPr>
            <w:tcW w:w="1701" w:type="dxa"/>
            <w:tcBorders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Социально-педагогическая диагностика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  <w:t xml:space="preserve">Первичная социально-педагогическая диагностика</w:t>
            </w:r>
          </w:p>
        </w:tc>
        <w:tc>
          <w:tcPr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- анализ исходной документации ребенка-инвалида (заключение ПМПК, педагогическая характеристика, выписки из стационаров);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сбор педагогического анамнеза ребенка-инвалида посредством беседы, опроса, анкетирования (при необходимости с привлечением родителя/законного или уполномоченного представителя);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проведение педагогического обследования, направленного на определение степени сформированности учебных навыков и навыков организации социального общения и поведения в обществе: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уровня развития у ребенка-инвалида базовых компетенций (навыков и умений), необходимых для обучения и социализации (имитирования и подражания, повторения в определенной последовательности, письма, счета, беглого и правильного чтения на языке письма и др.) (в соответствии с возрастом);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уровня общей осведомленности у ребенка-инвалида и познавательной активности в целом;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уровня обучаемости и освоения новой информации ребенком-инвалидом;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предпочтений и интересов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уровня развития мыслительных операций, в том числе посредством пересказа, формулирования выводов о прочитанном, изложения мыслей и др., как в устной, так и в письменной форме;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уровня владения коммуникативными и поведенческими навыками при взаимодействии в социуме;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уровня развития общей и мелкой моторики у ребенка-инвалида;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опрос родителей/законных или уполномоченных представителей с целью определения уровня родительских компетенций, необходимых для воспитания, обучения и обеспечения здоровья ребенка-инвалида;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формирование заключения по результатам первичной социально-педагогической диагностики, содержащего, в том числе: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оценку социально-педагогического статуса ребенка-инвалида как возможности получения качественного образования (сохранен/сформирован, нарушен, утрачен/не сформирован);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оценку родительской компетенции по вопросам социально-педагогической реабилитации и абилитации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оценку нуждаемости в специальных условиях получения образования;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разработку индивидуального плана социально-педагогической реабилитации и абилитации ребенка-инвалида в стационарной форме с определением объема конкретных мероприятий, их количества, в том числе с определением нуждаемости ребенка-инвалида в использовании ТСР и ассистивных технологий и др.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tcBorders>
              <w:bottom w:val="nil"/>
            </w:tcBorders>
            <w:vMerge w:val="continue"/>
          </w:tcPr>
          <w:p/>
        </w:tc>
        <w:tc>
          <w:tcPr>
            <w:gridSpan w:val="2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tcBorders>
              <w:top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  <w:t xml:space="preserve">Повторная (контрольная) социально-педагогическая диагностика</w:t>
            </w:r>
          </w:p>
        </w:tc>
        <w:tc>
          <w:tcPr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- анкетирование и опрос (при необходимости с привлечением родителя/законного или уполномоченного представителя);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проведение педагогического (дефектологического и/или логопедического) обследования, направленного на определение степени сформированности учебных навыков и навыков организации социального общения и поведения в обществе (МКФ "Обучение и применение знаний", "Общие задачи и требования", "Общение", "Межличностные взаимодействия и отношения", "Главные сферы жизни"):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уровня развития у ребенка-инвалида базовых компетенций (навыков и умений), необходимых для обучения и социализации (имитирования и подражания, повторения в определенной последовательности, письма, счета, беглого и правильного чтения на языке письма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уровня общей осведомленности и познавательной активности;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уровня развития мыслительных операций, в том числе посредством пересказа, формулирования выводов о прочитанном, изложения мыслей и др., как в устной, так и в письменной форме;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уровня владения коммуникативными и поведенческими навыками при взаимодействии в социуме;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уровня развития общей и мелкой моторики у ребенка-инвалида;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опрос родителей/законных или уполномоченных представителей с целью определения уровня родительских компетенций, необходимых для воспитания, обучения и обеспечения здоровья ребенка-инвалида и др.;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беседа с ребенком-инвалидом, родителем/законным или уполномоченным представителем ребенка-инвалида с целью определения уровня самооценки его удовлетворенности качеством реализованных реабилитационных мероприятий по социально-педагогической реабилитации;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формирование заключения по итогам повторной (контрольной) социально-педагогической диагностики ребенка-инвалида, содержащего: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оценку социально-педагогического статуса ребенка-инвалида (сохранен/сформирован, нарушен, утрачен/не сформирован);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оценку уровня родительских компетенций и мотивации к их повышению;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оценку эффективности проведенного курса социально-педагогической реабилитации и/или абилитации (на основании анализа количественных и качественных показателей повторно проведенной социально-педагогической диагностики);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рекомендации по дальнейшей социально-педагогической реабилитации и абилитации (нуждается - не нуждается);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оценку удовлетворенности ребенка-инвалида или его родителя/законного или уполномоченного представителя реализованными мероприятиями по социально-педагогической реабилитации и абилитации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gridSpan w:val="2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gridSpan w:val="2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Информирование ребенка-инвалида и/или родителя/законного или уполномоченного представителя: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о целях, задачах, мероприятиях, ожидаемых результатах социально-педагогической реабилитации и абилитации детей-инвалидов;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о различных вариантах получения общего и профессионального образования (в том числе с учетом заключения ПМПК, склонностей и интересов ребенка-инвалида);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об организациях, осуществляющих обучение;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о возможностях обучения ребенка-инвалида на дому и др.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2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2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Проведение консультирования по вопросам: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подбора и использования ТСР, вспомогательных технических устройств и специальных учебных пособий для целей получения образования (при необходимости);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разработки образовательного маршрута (прохождения ПМПК, получения основного, общего и профессионального образования);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выбора образовательной организации и формы получения образования в соответствии с интересами, склонностями, возможностями ребенка-инвалида и оптимальной транспортной доступностью;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социально-педагогической реабилитации и абилитации в домашних условиях (самостоятельного развития речи, коррекции чтения, письма и т.д.), в том числе с целью повышения педагогической компетенции родителей/законных или уполномоченных представителей ребенка-инвалида, а также диапазона и широты их знаний и умений, необходимых для самостоятельного проведения обучающих занятий;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полового воспитания ребенка-инвалида;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духовного воспитания и развития ребенка-инвалида;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а также по различным вопросам, относящимся к социально-педагогической реабилитации и абилитации по запросу получателя мероприятия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2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2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коррекционно-развивающие занятия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- достижение сотрудничества с ребенком-инвалидом и установление руководящего контроля во взаимодействии с ним;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формирование (восстановление) навыка произвольного поведения в процессе учебной деятельности (понимание и выполнение инструкций, выдерживание времени занятий в учебном режиме, длительного удержания внимания, целенаправленной продуктивной учебной деятельности и др.);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формирование (восстановление) необходимых учебных навыков (счет, письмо, чтение и др.);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обучение и отработка навыков организации социального общения и освоения социальных ролей в специально созданных педагогических ситуациях;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развитие общей и мелкой моторики;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занятия по пользованию ТСР и ассистивными технологиями для целей получения образования, в том числе организации процесса обучения (при необходимости);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обучение родителя/законного или уполномоченного представителя навыкам и методам социально-педагогической реабилитации и абилитации детей-инвалидов для самостоятельных занятий в домашних условиях;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обучение пользованию компьютером, в том числе электронными ресурсами (государственными порталами "Госуслуги", "Росреестр", электронной медицинской картой и др.) и др.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2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2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3 - 5</w:t>
            </w:r>
          </w:p>
        </w:tc>
        <w:tc>
          <w:tcPr>
            <w:vMerge w:val="continue"/>
          </w:tcPr>
          <w:p/>
        </w:tc>
      </w:tr>
      <w:tr>
        <w:tblPrEx>
          <w:tblBorders>
            <w:right w:val="nil"/>
          </w:tblBorders>
        </w:tblPrEx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2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</w:t>
            </w:r>
          </w:p>
        </w:tc>
        <w:tc>
          <w:tcPr>
            <w:tcW w:w="1644" w:type="dxa"/>
            <w:tcBorders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blPrEx>
          <w:tblBorders>
            <w:right w:val="nil"/>
          </w:tblBorders>
        </w:tblPrEx>
        <w:tc>
          <w:tcPr>
            <w:vMerge w:val="continue"/>
          </w:tcPr>
          <w:p/>
        </w:tc>
        <w:tc>
          <w:tcPr>
            <w:gridSpan w:val="2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7 - 13</w:t>
            </w:r>
          </w:p>
        </w:tc>
        <w:tc>
          <w:tcPr>
            <w:tcW w:w="1644" w:type="dxa"/>
            <w:tcBorders>
              <w:top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</w:tbl>
    <w:p>
      <w:pPr>
        <w:sectPr>
          <w:headerReference w:type="default" r:id="rId9"/>
          <w:headerReference w:type="first" r:id="rId9"/>
          <w:footerReference w:type="default" r:id="rId10"/>
          <w:footerReference w:type="first" r:id="rId10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7. Показатели продолжительности мероприятий в соответствии с возрастной группой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4876"/>
        <w:gridCol w:w="1077"/>
        <w:gridCol w:w="1191"/>
        <w:gridCol w:w="1361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487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социально-педагогической реабилитации и абилитации</w:t>
            </w:r>
          </w:p>
        </w:tc>
        <w:tc>
          <w:tcPr>
            <w:gridSpan w:val="3"/>
            <w:tcW w:w="362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4 - 7 лет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8 - 11 лет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12 - 17 лет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Социально-педагогическая диагностика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25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35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45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8. Результат реализации мероприятий: заключение по результатам социально-педагогической диагностики, отражающее эффективность проведенных реабилитационных мероприятий; реабилитационная карта.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9. Минимальный перечень оборудования и вспомогательных средств: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1"/>
        <w:gridCol w:w="3345"/>
        <w:gridCol w:w="1077"/>
        <w:gridCol w:w="3458"/>
        <w:gridCol w:w="1644"/>
      </w:tblGrid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34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группы вспомогательных средств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Код группы</w:t>
            </w:r>
          </w:p>
        </w:tc>
        <w:tc>
          <w:tcPr>
            <w:tcW w:w="345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Примеры вспомогательных средств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Примечание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тренировки (обучения) способности различать и сравнивать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760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04 36 03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Сортеры; блоки Дьенеша; палочки Кюизенера; наборы Монтессори; доски Сегена; Лото "Количество"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диагностики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Устройства для тренировки пальцев и кистей рук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761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04 48 12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Дидактические пособия "Пальчиковая гимнастика"; массажные мячи и валики; резинки различной плотности и ширины; резиновые/силиконовые эспандеры и сетки; тактильные игрушки; шнуровки; контур для эрготерапии "Зигзаг"; настенные панно и бизиборды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Устройства для тренировки рук, тренировки туловища и тренировки ног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762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04 48 15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Наборы для тренировки верхних конечностей ("Лесенка", "Елочка", "Мануфит" и др.); сенсорная тропа для ног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Учебные средства для развития навыков письменной речи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763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05 03 09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Прописи; тренажеры для письма; деревянные трафареты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тренинга когнитивных (познавательных) навыков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764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Различные развивающие игры ("Причина и следствие", "Логические цепочки", "Короткие стихи"), игры-мозаики на развитие памяти ("Повтори за Ежиком"), наборы игровых карточек "Мемори" и игровые панели для развития внимания и памяти; пособия и наборы на понимание и развитие у детей причинно-следственных связей ("Укажи направление", "Подбери игрушку", "Найди гараж", "Сравни и подбери", "Расположи в пространстве", "Развитие и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последовательность", "До и после"); домино ("Животные", "Тени", "Отношения", "Противоположности", "Органы чувств"); лото ("Овощи, фрукты, ягоды", "Количество"); наборы пазлов на развитие внимательности и усидчивости; головоломки для тренировки внимания и на развитие логического и пространственного мышления ("Цветовой код", "IQ шарики", "Животные на корабле", "Думай")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раннего обучения способности считать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765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05 15 03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Палочки Кюизенера; счеты; кассы цифр и счетных материалов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7.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социальному поведению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766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05 27 06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Учебно-методическое пособие "Занятия по взаимодействию с ребенком с ОВЗ "Общаться - это просто" (Савина Л.Ю., Танцюра С.Ю.); методическое пособие "Технологии эффективной социализации в детском саду и в начальной школе" (под редакцией Н.П. Гришаевой); методическое пособие "Мы имеем право!" (Козлова С.А.)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Настольные (не портативные) компьютеры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767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22 33 03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Настольные компьютеры с доступом в интернет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9.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Портативные компьютеры и персональные цифровые ассистенты (PDA)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768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22 33 06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Ноутбуки и смартфоны с доступом в интернет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Игрушки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769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30 03 03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Сюжетные или образные игрушки (куклы, фигурки животных и т.д.); дидактические игрушки (конструкторы, матрешки, пирамиды, разноцветные шары, бочонки, мозаики и др.); игрушки для подвижных и спортивных игр (мячи, скакалки, кегли и др.)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11.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Игры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770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30 03 09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Настольные игры; карточные игры; головоломки; видео/компьютерные игры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10. Примерный перечень методов, методик и методических приемов социально-педагогической реабилитации и/или абилитации: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Психолого-педагогическая диагностика: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1. Диагностика познавательного развития. Комплект материалов для обследования детей от 6 мес. до 10 лет (Е.А. Стребелева, С.Б. Лазуренко, А.В. Закрепина);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2. Психолого-педагогическая диагностика развития детей раннего и дошкольного возраста (методическое пособие с приложением альбома "Наглядный материал для обследования детей") (Е.А. Стребелева, Г.А. Мишина, Ю.А. Разенкова и др.);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3. Методика диагностики интеллектуального развития (Л.А. Венгер);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4. Диагностический комплекс для психолого-педагогического обследования детей с интеллектуальными нарушениями (Л.Ф. Фатихова);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5. Практический материал для проведения психолого-педагогического обследования детей (С.Д. Забрамная, О.В. Боровик);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6. Комплект диагностических методик для психодиагностики детей, имеющих особенности развития (Н.А. Разнадежина, Н.Н. Семенова);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7. Психолого-педагогическая диагностика (И.Ю. Левченко, С.Д. Забрамная, Т.А. Добровольская и др.);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8. Диагностика познавательных процессов дошкольников (Р.С. Немов).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Диагностика психологической готовности к школьному обучению: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9. Тест способности к обучению в школе (Г. Витцлак);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10. Ориентационный тест школьной зрелости (А. Керн, Я. Йирасек);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11. Психолого-педагогическая диагностика. Оценка готовности ребенка к началу школьного обучения (Н.Я. Семаго, М.М. Семаго);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12. Диагностическая программа по определению психологической готовности детей 6 - 7 лет к школьному обучению (Н.И. Гуткина);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13. Методика "Графический диктант" (варианты Д.Б. Эльконина; Л.А. Венгера).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Коррекционные методики: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14. Формирование мышления у детей с отклонениями в развитии. Наглядный материал (Е.А. Стребелева);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15. Психолого-педагогическая коррекция: теоретико-методологический аспект (Е.М. Скотарева).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11. Показатели качества и оценка результатов реализации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Оценка результатов мероприятий социально-педагогической реабилитации и/или абилитации производится на основании анализа количественных и качественных показателей повторно проведенной социально-педагогической диагностики ребенка-инвалида.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Оценка эффективности реабилитационных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1) Оценка полноты (объема)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8107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2) Качественная оценка динамических изменений социально-педагогического статуса после реализованных реабилитационных мероприятий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587"/>
        <w:gridCol w:w="1701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Результаты восстановления (формирования) способности к обучению, достигнутые в ходе реализации реабилитационных мероприятий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Достигнута положительная динамика</w:t>
            </w:r>
          </w:p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Базовые компетенции (навыки и умения), необходимые для обучения и социализации (имитирования и подражания, повторения в определенной последовательности, письма, счета, беглого и правильного чтения на языке письма и др.)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Общая осведомленность и познавательная активность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Уровень развития мыслительных операций, в том числе посредством пересказа, формулирования выводов о прочитанном, изложения мыслей и др., как в устной, так и в письменной форме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Уровень развития мелкой и общей моторики у ребенка-инвалида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Педагогическая компетенция родителей по вопросам социально-педагогической реабилитации, получения образования ребенком-инвалидом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3) Оценка эффективности мероприятий социально-педагогической реабилитации и/или абилитации (реабилитационного результата) на основании оценки динамики социально-педагогического статуса: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3175"/>
        <w:gridCol w:w="907"/>
        <w:gridCol w:w="4025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положительный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социально-педагогический статус полностью восстановлен/полностью сформирован</w:t>
            </w:r>
          </w:p>
        </w:tc>
      </w:tr>
      <w:tr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vAlign w:val="bottom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социально-педагогический статус частично восстановлен/частично сформирован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отрицательный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социально-педагогический статус не восстановлен/не сформирован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4) Выдано на руки заключение по результатам реализации реабилитационных мероприятий родителю/законному или уполномоченному представителю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8107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ДА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12. Показатели кратности мероприятий по социально-педагогической реабилитации и/или абилитации: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515"/>
        <w:gridCol w:w="2721"/>
        <w:gridCol w:w="2835"/>
      </w:tblGrid>
      <w:tr>
        <w:tc>
          <w:tcPr>
            <w:tcW w:w="3515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Вид мероприятия</w:t>
            </w:r>
          </w:p>
        </w:tc>
        <w:tc>
          <w:tcPr>
            <w:gridSpan w:val="2"/>
            <w:tcW w:w="555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Усредненный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Диапазонный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(константа)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3 - 5</w:t>
            </w:r>
          </w:p>
        </w:tc>
      </w:tr>
      <w:tr>
        <w:tc>
          <w:tcPr>
            <w:tcW w:w="3515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7 - 13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1"/>
        <w:jc w:val="center"/>
      </w:pPr>
      <w:r>
        <w:rPr>
          <w:sz w:val="20"/>
        </w:rPr>
        <w:t xml:space="preserve">Раздел IV. Социально-психологическая реабилитация</w:t>
      </w:r>
    </w:p>
    <w:p>
      <w:pPr>
        <w:pStyle w:val="2"/>
        <w:jc w:val="center"/>
      </w:pPr>
      <w:r>
        <w:rPr>
          <w:sz w:val="20"/>
        </w:rPr>
        <w:t xml:space="preserve">и/или абилитация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1. Наименование целевой реабилитационной группы: дети-инвалиды вследствие отдельных социально значимых инфекционных заболеваний, поствакцинальных осложнений, приведших к нарушениям различных функций организма.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2. Область применения: организации, реализующие мероприятия по основным направлениям комплексной реабилитации и абилитации детей-инвалидов.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3. Перечень специалистов, привлекаемых к реализации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649"/>
        <w:gridCol w:w="4422"/>
      </w:tblGrid>
      <w:tr>
        <w:tc>
          <w:tcPr>
            <w:tcW w:w="464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 специалисты</w:t>
            </w:r>
          </w:p>
        </w:tc>
        <w:tc>
          <w:tcPr>
            <w:tcW w:w="4422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 специалисты</w:t>
            </w:r>
          </w:p>
        </w:tc>
      </w:tr>
      <w:tr>
        <w:tc>
          <w:tcPr>
            <w:tcW w:w="4649" w:type="dxa"/>
          </w:tcPr>
          <w:p>
            <w:pPr>
              <w:pStyle w:val="0"/>
            </w:pPr>
            <w:r>
              <w:rPr>
                <w:sz w:val="20"/>
              </w:rPr>
              <w:t xml:space="preserve">Медицинский психолог/психолог/педагог-психолог</w:t>
            </w:r>
          </w:p>
        </w:tc>
        <w:tc>
          <w:tcPr>
            <w:tcW w:w="4422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4.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6"/>
        <w:gridCol w:w="3175"/>
        <w:gridCol w:w="2154"/>
        <w:gridCol w:w="2041"/>
        <w:gridCol w:w="1020"/>
      </w:tblGrid>
      <w:tr>
        <w:tc>
          <w:tcPr>
            <w:tcW w:w="58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175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по социально-психологической реабилитации и абилитации</w:t>
            </w:r>
          </w:p>
        </w:tc>
        <w:tc>
          <w:tcPr>
            <w:tcW w:w="215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Получатель мероприятия</w:t>
            </w:r>
          </w:p>
        </w:tc>
        <w:tc>
          <w:tcPr>
            <w:gridSpan w:val="2"/>
            <w:tcW w:w="30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204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</w:t>
            </w:r>
          </w:p>
        </w:tc>
        <w:tc>
          <w:tcPr>
            <w:tcW w:w="102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175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Социально-психологическая диагностика:</w:t>
            </w:r>
          </w:p>
          <w:p>
            <w:pPr>
              <w:pStyle w:val="0"/>
            </w:pPr>
            <w:r>
              <w:rPr>
                <w:sz w:val="20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0"/>
              </w:rPr>
              <w:t xml:space="preserve">- повторная (контрольная)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2041" w:type="dxa"/>
          </w:tcPr>
          <w:p>
            <w:pPr>
              <w:pStyle w:val="0"/>
            </w:pPr>
            <w:r>
              <w:rPr>
                <w:sz w:val="20"/>
              </w:rPr>
              <w:t xml:space="preserve">Медицинский психолог/психолог/педагог-психолог</w:t>
            </w:r>
          </w:p>
        </w:tc>
        <w:tc>
          <w:tcPr>
            <w:tcW w:w="102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3175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или уполномоченный представитель</w:t>
            </w:r>
          </w:p>
        </w:tc>
        <w:tc>
          <w:tcPr>
            <w:tcW w:w="2041" w:type="dxa"/>
          </w:tcPr>
          <w:p>
            <w:pPr>
              <w:pStyle w:val="0"/>
            </w:pPr>
            <w:r>
              <w:rPr>
                <w:sz w:val="20"/>
              </w:rPr>
              <w:t xml:space="preserve">Медицинский психолог/психолог/педагог-психолог</w:t>
            </w:r>
          </w:p>
        </w:tc>
        <w:tc>
          <w:tcPr>
            <w:tcW w:w="102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3175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Психологическое консультирование:</w:t>
            </w:r>
          </w:p>
          <w:p>
            <w:pPr>
              <w:pStyle w:val="0"/>
            </w:pPr>
            <w:r>
              <w:rPr>
                <w:sz w:val="20"/>
              </w:rPr>
              <w:t xml:space="preserve">- индивидуально-личностное;</w:t>
            </w:r>
          </w:p>
          <w:p>
            <w:pPr>
              <w:pStyle w:val="0"/>
            </w:pPr>
            <w:r>
              <w:rPr>
                <w:sz w:val="20"/>
              </w:rPr>
              <w:t xml:space="preserve">- семейное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или уполномоченный представитель</w:t>
            </w:r>
          </w:p>
        </w:tc>
        <w:tc>
          <w:tcPr>
            <w:tcW w:w="2041" w:type="dxa"/>
          </w:tcPr>
          <w:p>
            <w:pPr>
              <w:pStyle w:val="0"/>
            </w:pPr>
            <w:r>
              <w:rPr>
                <w:sz w:val="20"/>
              </w:rPr>
              <w:t xml:space="preserve">Медицинский психолог/психолог/педагог-психолог</w:t>
            </w:r>
          </w:p>
        </w:tc>
        <w:tc>
          <w:tcPr>
            <w:tcW w:w="102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3175" w:type="dxa"/>
          </w:tcPr>
          <w:p>
            <w:pPr>
              <w:pStyle w:val="0"/>
            </w:pPr>
            <w:r>
              <w:rPr>
                <w:sz w:val="20"/>
              </w:rPr>
              <w:t xml:space="preserve">Индивидуальные коррекционно-развивающие занятия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2041" w:type="dxa"/>
          </w:tcPr>
          <w:p>
            <w:pPr>
              <w:pStyle w:val="0"/>
            </w:pPr>
            <w:r>
              <w:rPr>
                <w:sz w:val="20"/>
              </w:rPr>
              <w:t xml:space="preserve">Медицинский психолог/психолог/педагог-психолог</w:t>
            </w:r>
          </w:p>
        </w:tc>
        <w:tc>
          <w:tcPr>
            <w:tcW w:w="102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3175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Психологические тренинги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или уполномоченный представитель</w:t>
            </w:r>
          </w:p>
        </w:tc>
        <w:tc>
          <w:tcPr>
            <w:tcW w:w="2041" w:type="dxa"/>
          </w:tcPr>
          <w:p>
            <w:pPr>
              <w:pStyle w:val="0"/>
            </w:pPr>
            <w:r>
              <w:rPr>
                <w:sz w:val="20"/>
              </w:rPr>
              <w:t xml:space="preserve">Медицинский психолог/психолог/педагог-психолог</w:t>
            </w:r>
          </w:p>
        </w:tc>
        <w:tc>
          <w:tcPr>
            <w:tcW w:w="102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3175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Социально-психологическое просвещение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или уполномоченный представитель</w:t>
            </w:r>
          </w:p>
        </w:tc>
        <w:tc>
          <w:tcPr>
            <w:tcW w:w="2041" w:type="dxa"/>
          </w:tcPr>
          <w:p>
            <w:pPr>
              <w:pStyle w:val="0"/>
            </w:pPr>
            <w:r>
              <w:rPr>
                <w:sz w:val="20"/>
              </w:rPr>
              <w:t xml:space="preserve">Медицинский психолог/психолог/педагог-психолог</w:t>
            </w:r>
          </w:p>
        </w:tc>
        <w:tc>
          <w:tcPr>
            <w:tcW w:w="102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5. Условия реализации мероприятий: стационарная форма (включая проживание и питание детей-инвалидов и сопровождающих детей-инвалидов лиц).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6. Содержание, кратность и форма реализации мероприятий по социально-психологической реабилитации и/или абилитации для детей-инвалидов:</w:t>
      </w:r>
    </w:p>
    <w:p>
      <w:pPr>
        <w:pStyle w:val="0"/>
        <w:jc w:val="both"/>
      </w:pPr>
      <w:r>
        <w:rPr>
          <w:sz w:val="20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01"/>
        <w:gridCol w:w="1474"/>
        <w:gridCol w:w="6119"/>
        <w:gridCol w:w="1644"/>
        <w:gridCol w:w="1644"/>
      </w:tblGrid>
      <w:tr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реабилитационного мероприятия</w:t>
            </w:r>
          </w:p>
        </w:tc>
        <w:tc>
          <w:tcPr>
            <w:tcW w:w="147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Подвид мероприятия</w:t>
            </w:r>
          </w:p>
        </w:tc>
        <w:tc>
          <w:tcPr>
            <w:tcW w:w="611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Содержание мероприятия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Кратность мероприятия, ед.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Форма реализации мероприятия</w:t>
            </w:r>
          </w:p>
        </w:tc>
      </w:tr>
      <w:tr>
        <w:tc>
          <w:tcPr>
            <w:tcW w:w="1701" w:type="dxa"/>
            <w:tcBorders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Социально-психологическая диагностика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  <w:t xml:space="preserve">Первичная социально-психологическая диагностика</w:t>
            </w:r>
          </w:p>
        </w:tc>
        <w:tc>
          <w:tcPr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- анализ сведений по определению нуждаемости в мероприятиях социально-психологической реабилитации и/или абилитации в ИПРА ребенка-инвалида;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сбор социально-психологического анамнеза ребенка-инвалида посредством беседы, опроса, анкетирования (при необходимости с привлечением родителя/законного или уполномоченного представителя);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исследование психической деятельности и личностных особенностей ребенка-инвалида с целью выявления нарушений когнитивных функций и интеллектуальной сферы, эмоционально-волевых, личностных, нейродинамических характеристик, реабилитационной приверженности, оценки суицидального риска с помощью диагностических психологических методик (в том числе пато- и нейропсихологических методик) и личностных тестов;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исследование психической деятельности и личностных особенностей ребенка-инвалида с целью выявления нарушений когнитивных функций, интеллектуальной, эмоционально-волевой и личностной сфер, а также нейродинамических характеристик методами аппаратно-программной диагностики;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исследование локомоторных функций (включая общую и мелкую моторику) нейропсихологическими методиками (при необходимости);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исследование локомоторных функций (включая общую и мелкую моторику) методами аппаратно-программной диагностики (при необходимости);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опрос родителей/законных или уполномоченных представителей с целью определения уровня родительских компетенций в части формирования/коррекции когнитивных функций, эмоционально-волевых и личностных характеристик, реабилитационной приверженности у ребенка-инвалида;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формирование заключения по результатам первичной социально-психологической диагностики, которое должно содержать, в том числе: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оценку социально-психологического статуса ребенка-инвалида с учетом выявленных индивидуально-психологических нарушений (сохранен/сформирован, нарушен, утрачен/не сформирован);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оценку родительской компетенции по вопросам социально-психологической реабилитации и абилитации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разработку индивидуального плана социально-психологической реабилитации и абилитации ребенка-инвалида в стационарной форме с указанием объема конкретных мероприятий, их количества и др.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tcBorders>
              <w:bottom w:val="nil"/>
            </w:tcBorders>
            <w:vMerge w:val="continue"/>
          </w:tcPr>
          <w:p/>
        </w:tc>
        <w:tc>
          <w:tcPr>
            <w:gridSpan w:val="2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tcBorders>
              <w:top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  <w:t xml:space="preserve">Повторная (контрольная) социально-психологическая диагностика</w:t>
            </w:r>
          </w:p>
        </w:tc>
        <w:tc>
          <w:tcPr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- анкетирование и опрос ребенка-инвалида (при необходимости с привлечением родителя/законного или уполномоченного представителя), в том числе с целью определения уровня удовлетворенности качеством реализованных реабилитационных мероприятий по социально-психологической реабилитации;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проведение психологического обследования для оценки уровня развития ВПФ, состояния психоэмоциональной сферы, степени сформированности коммуникативных навыков, эмоционального интеллекта и др. ребенка-инвалида (МКФ "Обучение и применение знаний", "Общие задачи и требования", "Общение", "Межличностные взаимодействия и отношения"), а именно: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исследование психической деятельности и личностных особенностей ребенка-инвалида, с целью выявления нарушений когнитивных функций и интеллектуальной сферы, эмоционально-волевых, нейродинамических характеристик, реабилитационной приверженности, оценки суицидального риска с помощью пато- и нейропсихологических, а также личностных методик (опросники, тесты) с учетом принципа комплексности (всесторонности) обследования;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исследование психической деятельности и личностных особенностей ребенка-инвалида с целью выявления нарушений когнитивных функций, интеллектуальной, эмоционально-волевой и личностной сфер, а также нейродинамических характеристик методами аппаратно-программной диагностики;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исследование локомоторных функций (включая общую и мелкую моторику) нейродиагностическими методами (при необходимости);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исследование локомоторных функций (включая общую и мелкую моторику) методами аппаратно-программной диагностики (при необходимости);</w:t>
            </w:r>
          </w:p>
          <w:p>
            <w:pPr>
              <w:pStyle w:val="0"/>
            </w:pPr>
            <w:r>
              <w:rPr>
                <w:sz w:val="20"/>
              </w:rPr>
              <w:t xml:space="preserve">- опрос родителей/законных или уполномоченных представителей с целью определения уровня родительских компетенций в части формирования/коррекции когнитивных функций, эмоционально-волевых и личностных характеристик, реабилитационной приверженности у ребенка-инвалида;</w:t>
            </w:r>
          </w:p>
          <w:p>
            <w:pPr>
              <w:pStyle w:val="0"/>
            </w:pPr>
            <w:r>
              <w:rPr>
                <w:sz w:val="20"/>
              </w:rPr>
              <w:t xml:space="preserve">- формирование заключения по результатам повторной (контрольной) социально-психологической диагностики ребенка-инвалида, которое должно содержать: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оценку социально-психологического статуса ребенка-инвалида с учетом выявленных индивидуально-психологических нарушений (сохранен/сформирован, нарушен, утрачен/не сформирован);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оценку уровня родительских компетенций и мотивации к их повышению;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оценку эффективности проведенного курса социально-психологической реабилитации (на основании анализа динамики количественных и качественных психологических показателей);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рекомендации по дальнейшей социально-психологической реабилитации и абилитации (нуждается - не нуждается);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оценку удовлетворенности ребенка-инвалида или его родителя/законного или уполномоченного представителя реализованными мероприятиями по социально-психологической реабилитации и абилитации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gridSpan w:val="2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gridSpan w:val="2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Информирование ребенка-инвалида и/или родителя/законного или уполномоченного представителя: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о цели, задачах, содержании мероприятий, ожидаемых результатах социально-психологической реабилитации и абилитации;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о специфике раскрытия ВИЧ-статуса ребенку в зависимости от возраста и личностных особенностей ребенка (при необходимости);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об особенностях психоэмоционального функционирования ребенка-инвалида, обусловленных заболеванием;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об организациях, реализующих мероприятия по социально-психологической реабилитации;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о различных аспектах социально-психологической реабилитации и абилитации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2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2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Психологическое консультирование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  <w:t xml:space="preserve">Индивидуально-личностное психологическое консультирование</w:t>
            </w:r>
          </w:p>
        </w:tc>
        <w:tc>
          <w:tcPr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Консультирование, направленное на проработку и решение обусловленных болезнью и инвалидностью проблем, включая: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формирование и коррекцию самосознания (внутренняя картина болезни и инвалидности; формирование гармоничного типа отношения к болезни с целью психологической адаптации к заболеванию);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коррекцию эмоциональной, мотивационной, ценностно-смысловой сфер, копинг-компетентности, уровня самооценки, обеспечивающих реабилитационную приверженность личности к активному участию в бытовой, образовательной, производственной, межличностной, культурно-досуговой, а также здоровьесберегающей деятельности и др.: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работу с актуальными переживаниями, сопровождающими социально значимое инфекционное заболевание (тревога, страх, агрессия, сниженный фон настроения и др.);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работу с глубинными переживаниями, сопровождающими социально значимое инфекционное заболевание (обида, чувство вины, стыд, изоляция (самостигматизация) и т.д.);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работу с деструктивными психологическими защитами;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расширение диапазона совпадающего со стрессом поведения (адаптивные копинг-стратегии), а также поиск внешних и внутренних ресурсов для повышения функциональности;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профилактику суицидального поведения;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профилактику социальной изоляции и дезадаптации и др.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2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2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2 - 8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  <w:t xml:space="preserve">Семейное консультирование</w:t>
            </w:r>
          </w:p>
        </w:tc>
        <w:tc>
          <w:tcPr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Консультирование, целью которого является решение проблем детско-родительских отношений (минимизация эмоциональной и социальной изоляции; установление адекватной коммуникации; уменьшение родительской гиперопеки; профилактика кризисных ситуаций в семье и т.д.) и др.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2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2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3 - 5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2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9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2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5 - 13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Индивидуальные коррекционно-развивающие занятия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- коррекция психоэмоциональной сферы психологическими и психотерапевтическими методами;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коррекция психоэмоциональной сферы аппаратно-программными методами;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коррекция и развитие когнитивных функций посредством пато- и нейрокоррекционных методов;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коррекция и развитие когнитивных функций с использованием аппаратно-программных методов;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развитие коммуникативных навыков (невербальных и вербальных) различными психологическими и психотерапевтическими методами;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коррекция локомоторных функций (включая общую и мелкую моторику) посредством пато- и нейрокоррекционных методов (при необходимости);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коррекция локомоторных функций (включая общую и мелкую моторику) с использованием аппаратно-программных методов (при необходимости) и др.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2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9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2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5 - 13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Психологические тренинги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- формирование навыков эффективной коммуникации при межличностном взаимодействии ребенка-инвалида с представителями социума;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развитие и личностный рост ребенка-инвалида (повышение стрессоустойчивости, уверенности в себе, снижение агрессивности, тревожности и др.);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гармонизация детско-родительских отношений;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обучение техникам саморегуляции, релаксации;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обучение родителя/законного или уполномоченного представителя методам и приемам восстановления (формирования) когнитивных функций у ребенка-инвалида в домашних условиях;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обучение родителя/законного или уполномоченного представителя навыкам прямой и открытой коммуникации, безоценочных высказываний, методам аффективного самоконтроля;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обучение родителя/законного или уполномоченного представителя психологическим приемам формирования у ребенка-инвалида реабилитационной приверженности, адекватной внутренней картины болезни и инвалидности и др.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2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2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9 - 11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Социально-психологическое просвещение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Социально-психологическое просвещение ребенка-инвалида и/или родителя/законного или уполномоченного представителя посредством повышения психологической грамотности и социально-психологической компетенции, а также формирование потребности (мотивации) использовать эти знания в работе над собой и различными проблемами социально-психологического характера и др., в том числе с использованием раздаточного материала, вебинаров, лекций и др., включает, в соответствии с возрастом ребенка: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саморазвитие, формирование реабилитационной приверженности, повышение мотивации к ведению здорового образа жизни;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информирование о возможностях и обучение навыкам активного участия в различных сферах социальных взаимодействий (быт, общение, учеба, трудоустройство, спортивная, культурно-досуговая самореализация и др.);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просвещение родителя/законного или уполномоченного представителя о важности поддержания собственного психологического благополучия и качества жизни (чувство ценности собственной жизни, важность удовлетворения собственных потребностей, решение собственных психоэмоциональных проблем в противовес фокусировки активности только на заботе о ребенке с инвалидностью и др.);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об особенностях детского возраста и методах гармонизации детско-родительских отношений для самостоятельного использования в домашних условиях, в том числе с рекомендацией списка соответствующей литературы и др.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2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2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2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33</w:t>
            </w:r>
          </w:p>
        </w:tc>
        <w:tc>
          <w:tcPr>
            <w:tcW w:w="164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vMerge w:val="continue"/>
          </w:tcPr>
          <w:p/>
        </w:tc>
        <w:tc>
          <w:tcPr>
            <w:gridSpan w:val="2"/>
            <w:tcW w:w="7593" w:type="dxa"/>
          </w:tcPr>
          <w:p>
            <w:pPr>
              <w:pStyle w:val="0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25 - 41</w:t>
            </w:r>
          </w:p>
        </w:tc>
        <w:tc>
          <w:tcPr>
            <w:vMerge w:val="continue"/>
          </w:tcPr>
          <w:p/>
        </w:tc>
      </w:tr>
    </w:tbl>
    <w:p>
      <w:pPr>
        <w:sectPr>
          <w:headerReference w:type="default" r:id="rId9"/>
          <w:headerReference w:type="first" r:id="rId9"/>
          <w:footerReference w:type="default" r:id="rId10"/>
          <w:footerReference w:type="first" r:id="rId10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7. Показатели продолжительности мероприятий в соответствии с возрастной группой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4876"/>
        <w:gridCol w:w="1077"/>
        <w:gridCol w:w="1191"/>
        <w:gridCol w:w="1361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487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социально-психологической реабилитации и абилитации</w:t>
            </w:r>
          </w:p>
        </w:tc>
        <w:tc>
          <w:tcPr>
            <w:gridSpan w:val="3"/>
            <w:tcW w:w="362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4 - 7 лет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8 - 11 лет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12 - 17 лет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Социально-психологическая диагностика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Психологическое консультирование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Индивидуальные коррекционно-развивающие занятия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25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35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45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Психологические тренинги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4876" w:type="dxa"/>
          </w:tcPr>
          <w:p>
            <w:pPr>
              <w:pStyle w:val="0"/>
            </w:pPr>
            <w:r>
              <w:rPr>
                <w:sz w:val="20"/>
              </w:rPr>
              <w:t xml:space="preserve">Социально-психологическое просвещение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8. Результат реализации мероприятий: заключение по результатам социально-психологической диагностики, отражающее эффективность проведенных реабилитационных мероприятий; реабилитационная карта.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9. Минимальный перечень оборудования и вспомогательных средств: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1"/>
        <w:gridCol w:w="3345"/>
        <w:gridCol w:w="1077"/>
        <w:gridCol w:w="3458"/>
        <w:gridCol w:w="1644"/>
      </w:tblGrid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34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группы вспомогательных средств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Код группы</w:t>
            </w:r>
          </w:p>
        </w:tc>
        <w:tc>
          <w:tcPr>
            <w:tcW w:w="345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Примеры вспомогательных средств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Примечание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Средства для тестирования и оценки психических функций организма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771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04 25 06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Наборы диагностических методик; диагностические пособия; аппаратно-программные комплексы ("Шуфрид", "БОСЛАБ")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диагностики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тренировки (обучения) способности различать и сравнивать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772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04 36 03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Дидактические модули "Сравнение цветов", "Звуки воды"; аппаратно-программный комплекс "Нирвана"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тренировки и обучения способности ориентироваться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773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04 36 06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Тренажеры для развития пространственного гнозиса и праксиса ("Елочка", "Плетенка"); игры с предметами на определение их пространственных характеристик; картинки для определения правой, левой стороны, понятия "верх", "низ", "посередине"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обучения (тренировки) сенсорной интеграции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774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04 36 09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Сенсорная комната; световой стол для рисования песком; сенсорные мешочки; музыкальные инструменты; природные материалы для тренировки сенсорной дифференциации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Устройства для тренировки пальцев и кистей рук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775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04 48 12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Практические пособия по нейропсихологии; массажные мячи и валики; резинки различной плотности и ширины; резиновые/силиконовые эспандеры и сетки; шнуровки; контур для эрготерапии "Зигзаг"; настенные панно и бизиборды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Устройства для тренировки рук, тренировки туловища и тренировки ног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776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04 48 15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Сенсорная тропа для ног; наборы для тренировки верхних конечностей ("Лесенка", "Елочка", "Мануфит" и др.); аппаратно-программные комплексы ("Нирвана")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7.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Устройства с биологической обратной связью для тренировки опорно-двигательного и вестибулярного аппаратов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777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04 48 24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Аппаратно-программные комплексы ("Шуфрид - biofeedback2000", "БОСЛАБ")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тренинга когнитивных (познавательных) навыков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778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наборы "Мемори", "Тренируй память", "Концентрация и внимание", "Пространственная ориентация"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9.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социальному поведению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779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05 27 06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Демонстрационные плакаты "Правила поведения"; альбом "Социальные истории"; дидактические карточки "Эмоции"; видеопрезентации по соответствующей тематике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10. Примерный перечень методов, методик и методических приемов социально-психологической реабилитации и/или абилитации: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Диагностические методики: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4"/>
        <w:jc w:val="both"/>
      </w:pPr>
      <w:r>
        <w:rPr>
          <w:sz w:val="20"/>
        </w:rPr>
        <w:t xml:space="preserve">Исследование когнитивных функций и интеллектуальной сферы: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1. Диагностическая батарея нейропсихологических тестов (А.Р. Лурия);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2. Экспериментальные методики патопсихологии. Комплект: Практическое руководство + Стимульный материал (С.Я. Рубинштейн);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3. Оценка нейромоторной готовности к обучению. Диагностический тест уровня развития от ИНФП и школьная коррекционная программа (С. Годдард-Блайт);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4. Методика для младших дошкольников (5 - 7 лет) "Эталоны" (О.М. Дьяченко);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5. Нейропсихологическая диагностика в дошкольном возрасте (Ж.М. Глозман, А.Ю. Потанина, А.Е. Соболева);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6. Нейропсихологическая диагностика детей школьного возраста (Ж.М. Глозман, А.Е. Соболева);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7. Психологическая диагностика отклонений развития детей младшего школьного возраста (Л.М. Шипицына);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8. Психодиагностическая триада методик для исследования структуры интеллектуального развития младших школьников (ПД-Триада) (Л.И. Переслени, Е.М. Мастюкова, Л.Ф. Чупров, М.С. Певзнер);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9. Диагностика умственных способностей детей. Психодиагностика (Т.А. Ратанова);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10. Тест для оценки мыслительных способностей "Прогрессивные матрицы Равена" (модификация Т.В. Розановой);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11. Методика классификации предметов. Практикум по психодиагностике (Л.Н. Собчик);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12. Диагностический альбом для исследования особенностей познавательной деятельности (М.М. Семаго, Н.Я. Семаго);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13. Диагностический комплект Семаго для работы в сенсорной комнате (М.М. Семаго, Н.Я. Семаго);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14. Теория и практика оценки психического развития ребенка. Дошкольный и младший школьный возраст (М.М. Семаго, Н.Я. Семаго);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15. Теория и практика углубленной психологической диагностики. От раннего до подросткового возраста (М.М. Семаго, Н.Я. Семаго);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16. Диагностический комплект психолога. Методика "Предметная классификация" (М.М. Семаго, Н.Я. Семаго);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17. Нейропсихологическая диагностика, обследование письма и чтения младших школьников (Т.В. Ахутина);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18. Диагностика развития зрительно-вербальных функций. Альбом (Т.В. Ахутина);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19. Диагностика развития зрительно-вербальных функций. Глава 1 - 2 (Т.В. Ахутина);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20. Методы нейропсихологического обследования детей 6 - 9 лет (Комплект: Монография + Приложение: протоколы обследования). Под общей редакцией Т.В. Ахутиной;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21. Методики исследования познавательных процессов у детей 4 - 6 лет (Н.Л. Белопольская);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22. Методики исследования познавательных процессов у детей 6 - 11 лет (Н.Л. Белопольская);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23. Исключение предметов (Четвертый лишний). Руководство по использованию + Стимульный материал (Н.Л. Белопольская);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24. Недостающие предметы: (Модификация методики Г.И. Россолимо) (комплект) (Н.Л. Белопольская);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25. Психологическое обследование младших школьников (А.Л. Венгер);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26. Опросник количественной оценки приверженности лечению (КОП-25): модификация для подростков 15 - 17 лет (Н.А. Николаев).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4"/>
        <w:jc w:val="both"/>
      </w:pPr>
      <w:r>
        <w:rPr>
          <w:sz w:val="20"/>
        </w:rPr>
        <w:t xml:space="preserve">Исследование эмоциональной и личностной сферы: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27. 14-факторный личностный опросник Кеттелла 14PF/HSPQ;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28. Человек под дождем (А. Абрамс, А. Эмчин);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29. Несуществующее животное (М.З. Друкаревич);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30. Кактус (М.А. Панфилова);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31. Страхи в домиках (А.И. Захаров, М.А. Панфилова);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32. Лесенка (В.Г. Щур);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33. Сказка (Л. Дюсс);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34. Экспресс-цветодиагностика эмоциональных состояний (Е.Ф. Бажин, А.М. Эткинд);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35. Метод цветовых выборов (модифицированный восьмицветовой тест М. Люшера) (Л.Н. Собчик);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36. Тест Розенцвейга. Методика рисуночной фрустрации. Детский вариант (модификация Н.В. Тарабриной);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37. Детский апперцептивный тест (CAT) (Л. Беллак);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38. Особенности проявления воли дошкольников (Р.М. Геворкян);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39. Оценка агрессивности в отношениях (А. Ассингер);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40. Методика исследования самооценки по Дембо-Рубинштейн (модификация А.М. Прихожан);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41. Самочувствие-активность-настроение (САН) (В.А. Доскин, Н.А. Лаврентьева);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42. Методика ценностные ориентации (М. Рокич);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43. Экспресс-диагностика социальных ценностей личности (Н.П. Фетискин, В.В. Козлов, Г.М. Мануйлов);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44. Тип отношения к болезни (ТОБОЛ) (Л.И. Вассерман, Б.В. Иовлев, Э.Б. Карпова, НИПНИ им. В.М. Бехтерева);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45. Уровень субъективного контроля личности (УСК) (Е.Ф. Бажин, Е.А. Голынкина, А.М. Эткинд, НИПНИ им. В.М. Бехтерева);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46. Методика диагностики совпадающего со стрессом поведения (копинг-стратегии) (НИПНИ им. В.М. Бехтерева).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4"/>
        <w:jc w:val="both"/>
      </w:pPr>
      <w:r>
        <w:rPr>
          <w:sz w:val="20"/>
        </w:rPr>
        <w:t xml:space="preserve">Диагностика депрессивных и тревожных расстройств: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47. Опросник детской депрессии (CDI) (М. Ковач);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48. Госпитальная шкала тревоги и депрессии (HADS) (A.S. Zigmond, R.P. Snaith);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49. Шкала Гамильтона для оценки депрессии (HDRS);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50. Методика дифференциальной диагностики депрессивных состояний В. Зунге (ZARS) (адаптация Т.И. Балашовой);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51. Методика на выявление личностной и ситуативной тревожности (Ч.Д. Спилбергер, адаптация Ю.Л. Ханина);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52. Личностная шкала проявлений тревоги Тейлора (TMAS) (адаптация Т.А. Немчина);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53. Шкала явной тревожности для детей (CMAS) (A. Castaneda, B. McCandless, D. Palermo, адаптация А.М. Прихожан);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54. Тест тревожности (Р. Тэммл, М. Дорки, В. Амэн);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55. Тест школьной тревожности (SAS) (Б. Филипс);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56. Выявление суицидального риска у детей (А.А. Кучер, В.П. Костюкевич).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4"/>
        <w:jc w:val="both"/>
      </w:pPr>
      <w:r>
        <w:rPr>
          <w:sz w:val="20"/>
        </w:rPr>
        <w:t xml:space="preserve">Исследование сферы межличностных взаимоотношений и коммуникативных навыков: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57. Метод социометрических измерений (Я.Л. Морено);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58. Незаконченные предложения (модифицированный вариант) (Д. Сакс, С. Леви);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59. Межличностные отношения ребенка (Р. Жиль);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60. Кинетический рисунок семьи (Р. Бернс, С. Кауфман);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61. Закончи историю (И.Б. Дерманова);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62. Каков ребенок во взаимоотношениях с окружающими людьми? (Р.С. Немов);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63. Диагностическая беседа "Мой круг общения" (Т.Ю. Андрущенко);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64. Коммуникативные и организаторские склонности (КОС) (В.В. Синявский, В.А. Федорошин);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65. Тест коммуникативных умений Михельсона (адаптация Ю.З. Гильбуха);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66. Оценка уровня общительности (адаптированный вариант) (В.Ф. Ряховский);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67. Шкала "Техника общения" (адаптированный вариант) (Н.Д. Творогов).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Коррекционные методики: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68. Скоро школа. Путешествие с Бимом и Бомом в страну Математику (Т.В. Ахутина);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69. Школа умножения. Методика развития внимания у детей 7 - 9 лет (Т.В. Ахутина);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70. Преодоление трудностей учения: нейропсихологический подход (Т.В. Ахутина);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71. Альбом для тренировки мозга от нейропсихолога (Н.К. Талызина);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72. Школа внимания. Методика развития и коррекции внимания у дошкольников (Н.М. Пылаева, Т.В. Ахутина);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73. Развиваем внимание с нейропсихологом: Комплект материалов для работы с детьми старшего дошкольного и младшего школьного возраста (А.В. Сунцова, С.В. Курдюкова);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74. Развиваем память с нейропсихологом: Комплект материалов для работы с детьми старшего дошкольного и младшего школьного возраста (А.В. Сунцова, С.В. Курдюкова);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75. Учимся мыслить с нейропсихологом: Комплект материалов для работы с детьми старшего дошкольного и младшего школьного возраста (А.В. Сунцова, С.В. Курдюкова);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76. Изучаем пространство с нейропсихологом: Комплект материалов для работы с детьми старшего дошкольного и младшего школьного возраста (А.В. Сунцова, С.В. Курдюкова);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77. Что зачем и почему? Комплект коррекционно-развивающих материалов для работы с детьми от 4 лет (Г.С. Кагарлицкая);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78. Нейропсихологическая коррекция в детском возрасте. Метод замещающего онтогенеза (А.В. Семенович);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79. Нейропсихологические занятия с детьми. Часть 1 и 2 (В.С. Колганова, Е.В. Пивоварова);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80. Нейропсихология. Игры и упражнения. Практическое пособие (И.И. Праведникова);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81. Развитие межполушарного взаимодействия и графических навыков (И.И. Праведникова);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82. Учимся видеть и называть. Методика развития зрительно-вербальных функций дошкольников. КОМПЛЕКТ: Рабочая тетрадь + Методическое руководство (Н.М. Пылаева, Т.В. Ахутина);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83. Развитие межполушарного взаимодействия у детей. Готовимся к школе. Рабочая тетрадь (Т.П. Трясорукова);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84. Графические диктанты (Т.Ю. Хотылева, Н.М. Пылаева);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85. Раз, два, три! Сравни и забери. Нейропсихологическая игра (М.Ш. Рахмани, А.И. Ульянова);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86. Прятки-заплатки. Нейропсихологическое лото (И.С. Куликова, А.В. Сунцова);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87. Попробуй повтори! Нейропсихологическая игра (Е.А. Мухаматулина, Н.Е. Михеева);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88. Два притопа, три прихлопа. Ритмичная нейропсихологическая игра (В. Жукова);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89. Четыре ключа. Нейропсихологическая игра для развития пространственных представлений (О. Новикова);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90. Сенсорная интеграция. Теория и практика (А. Банди, Ш. Лейн, Э. Мюррей);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91. Психомоторное развитие дошкольников (И.С. Морозова, О.М. Гарусова);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92. Моторные сказки для самых маленьких. Работа с детьми 3 - 6 лет (В.А. Гончарова, Т.А. Колосова).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Пособия для работы с родителями: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93. Психокоррекционная работа с матерями, воспитывающими детей с отклонениями в развитии: практикум по формированию адекватных отношений (В.В. Ткачева);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94. Технологии психологической помощи семьям детей с ограниченными возможностями здоровья (В.В. Ткачева);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95. Психокоррекционная работа с семьями детей с ограниченными возможностями здоровья (В.В. Ткачева, Е.В. Устинова, Н.П. Болотова);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96. Психологическая помощь семье, воспитывающей ребенка с отклонениями в развитии (И.Ю. Левченко, В.В. Ткачева);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97. Как помочь семье, в которой серьезно болен ребенок. Взгляд психолога (Хилтон Дэвис);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98. Если ребенок болеет. Психологическая помощь тяжелобольным детям и их семьям (М.Г. Киселева);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99. Как найти время на общение с детьми. Книга для родителей и психологов (И. Павлов).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Основные методы, методики и методические приемы психологического консультирования и психотерапии &lt;5&gt;: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--------------------------------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&lt;5&gt; Психотерапевтические методики используются в работе с детьми-инвалидами с учетом психофизиологической доступности для них (возраста и степени нарушения когнитивных функций).</w:t>
      </w:r>
    </w:p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- Когнитивно-поведенческая терапия - направление психотерапии, которое базируется на принципе проработки "ошибок" мышления и деструктивных поведенческих стереотипов для адаптации эмоциональных и поведенческих реакций личности при реализации различных социальных, профессиональных и других функций;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Семейная психотерапия - направление психотерапии, направленное на коррекцию нарушений межличностных внутрисемейных отношений и устранение связанных с ними эмоциональных и поведенческих расстройств (в формате работы психотерапевта с одним или несколькими членами семьи);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Кататимно-имагинативная психотерапия (символдрама) - одно из направлений аналитически ориентированной психотерапии, основной техникой которого является опосредование переживания образным символом для последующего разрешения внутреннего конфликта;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Экзистенциальная психотерапия (в том числе логотерапия) - психотерапевтическое направление, основанное на поиске и анализе человеком различных смыслов существования;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Арт-терапия - направление психотерапии, которое базируется на принципе использования творческой активности человека в качестве терапевтического и профилактического воздействия в целях снятия стресса, повышенной тревожности, эмоционального напряжения и другой симптоматики, посредством творческого самовыражения в рамках различных техник (изобразительное искусство, музыка, экспрессивно окрашенные движения/танец или театральное/сценическое искусство);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Психодрама - направление психотерапии, базирующееся на проработке проблемных переживаний посредством разыгрывания (импровизация) разнообразных жизненных сценариев с целью снятия эмоционального напряжения и освоения новых, более адаптивных способов поведения (в групповой и индивидуальной форме);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Методы психологической саморегуляции - система обучающих методик, направленных на формирование алгоритмов внутреннего управления собственным психоэмоциональным состоянием посредством самовоздействия человека с помощью различных техник (аффирмаций, мысленных образов (визуализация), регуляции мышечного тонуса и дыхания (нервно-мышечная релаксация, аутогенная тренировка, сенсорная репродукция образов и др.).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11. Показатели качества и оценка результатов реализации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Оценка результатов мероприятий социально-психологической реабилитации и/или абилитации производится на основании анализа количественных и качественных показателей повторно проведенной социально-психологической диагностики ребенка-инвалида.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Оценка эффективности реабилитационных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1) Оценка полноты (объема)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8107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2) Качественная оценка динамических изменений социально-психологического статуса после реализованных реабилитационных мероприятий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587"/>
        <w:gridCol w:w="1701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Результаты восстановления (формирования) компонентов психической деятельности, включая личностные характеристики, способствующие повышению активности и участию в жизни общества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Достигнута положительная динамика</w:t>
            </w:r>
          </w:p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Состояние когнитивных функций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Состояние эмоционально-волевой сферы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Состояние личностно-мотивационной сферы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Уровень развития моторики (общей и мелкой)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Коммуникативные навыки (вербальные, невербальные)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Реабилитационная приверженность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Родительская компетенция по вопросам социально-психологической реабилитации детей-инвалидов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3) Оценка эффективности мероприятий социально-психологической реабилитации и/или абилитации (реабилитационного результата) на основании оценки динамики социально-психологического статуса: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3175"/>
        <w:gridCol w:w="907"/>
        <w:gridCol w:w="4025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положительный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социально-психологический статус полностью восстановлен/полностью сформирован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социально-психологический статус частично восстановлен/частично сформирован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отрицательный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социально-психологический статус не восстановлен/не сформирован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4) Выдано на руки заключение по результатам реализации реабилитационных мероприятий родителю/законному или уполномоченному представителю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8107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ДА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12. Показатели кратности мероприятий по социально-психологической реабилитации и/или абилитации: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515"/>
        <w:gridCol w:w="2721"/>
        <w:gridCol w:w="2835"/>
      </w:tblGrid>
      <w:tr>
        <w:tc>
          <w:tcPr>
            <w:tcW w:w="3515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Вид мероприятия</w:t>
            </w:r>
          </w:p>
        </w:tc>
        <w:tc>
          <w:tcPr>
            <w:gridSpan w:val="2"/>
            <w:tcW w:w="555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Усредненный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Диапазонный</w:t>
            </w:r>
          </w:p>
        </w:tc>
      </w:tr>
      <w:tr>
        <w:tc>
          <w:tcPr>
            <w:tcW w:w="351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(константа)</w:t>
            </w:r>
          </w:p>
        </w:tc>
      </w:tr>
      <w:tr>
        <w:tc>
          <w:tcPr>
            <w:tcW w:w="351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351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9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5 - 13</w:t>
            </w:r>
          </w:p>
        </w:tc>
      </w:tr>
      <w:tr>
        <w:tc>
          <w:tcPr>
            <w:tcW w:w="351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9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5 - 13</w:t>
            </w:r>
          </w:p>
        </w:tc>
      </w:tr>
      <w:tr>
        <w:tc>
          <w:tcPr>
            <w:tcW w:w="351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Тренинги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9 - 11</w:t>
            </w:r>
          </w:p>
        </w:tc>
      </w:tr>
      <w:tr>
        <w:tc>
          <w:tcPr>
            <w:tcW w:w="351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Просвещение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</w:tr>
      <w:tr>
        <w:tc>
          <w:tcPr>
            <w:tcW w:w="351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33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25 - 41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1"/>
        <w:jc w:val="center"/>
      </w:pPr>
      <w:r>
        <w:rPr>
          <w:sz w:val="20"/>
        </w:rPr>
        <w:t xml:space="preserve">Раздел V. Социокультурная реабилитация и/или абилитация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1. Наименование целевой реабилитационной группы: дети-инвалиды вследствие отдельных социально значимых инфекционных заболеваний, поствакцинальных осложнений, приведших к нарушениям различных функций организма.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2. Область применения: организации, реализующие мероприятия по основным направлениям комплексной реабилитации и абилитации детей-инвалидов.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3. Перечень специалистов, привлекаемых к реализации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649"/>
        <w:gridCol w:w="4422"/>
      </w:tblGrid>
      <w:tr>
        <w:tc>
          <w:tcPr>
            <w:tcW w:w="464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 специалисты</w:t>
            </w:r>
          </w:p>
        </w:tc>
        <w:tc>
          <w:tcPr>
            <w:tcW w:w="4422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 специалисты</w:t>
            </w:r>
          </w:p>
        </w:tc>
      </w:tr>
      <w:tr>
        <w:tc>
          <w:tcPr>
            <w:tcW w:w="4649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Культорганизатор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4.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6"/>
        <w:gridCol w:w="2041"/>
        <w:gridCol w:w="2438"/>
        <w:gridCol w:w="2891"/>
        <w:gridCol w:w="1077"/>
      </w:tblGrid>
      <w:tr>
        <w:tc>
          <w:tcPr>
            <w:tcW w:w="58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2041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по социокультурной реабилитации и абилитации</w:t>
            </w:r>
          </w:p>
        </w:tc>
        <w:tc>
          <w:tcPr>
            <w:tcW w:w="2438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Получатель мероприятия</w:t>
            </w:r>
          </w:p>
        </w:tc>
        <w:tc>
          <w:tcPr>
            <w:gridSpan w:val="2"/>
            <w:tcW w:w="396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28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2041" w:type="dxa"/>
          </w:tcPr>
          <w:p>
            <w:pPr>
              <w:pStyle w:val="0"/>
            </w:pPr>
            <w:r>
              <w:rPr>
                <w:sz w:val="20"/>
              </w:rPr>
              <w:t xml:space="preserve">Социокультурная диагностика:</w:t>
            </w:r>
          </w:p>
          <w:p>
            <w:pPr>
              <w:pStyle w:val="0"/>
            </w:pPr>
            <w:r>
              <w:rPr>
                <w:sz w:val="20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0"/>
              </w:rPr>
              <w:t xml:space="preserve">- повторная (контрольная)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2891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2041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или уполномоченный представитель</w:t>
            </w:r>
          </w:p>
        </w:tc>
        <w:tc>
          <w:tcPr>
            <w:tcW w:w="2891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2041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или уполномоченный представитель</w:t>
            </w:r>
          </w:p>
        </w:tc>
        <w:tc>
          <w:tcPr>
            <w:tcW w:w="2891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2041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2891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2041" w:type="dxa"/>
          </w:tcPr>
          <w:p>
            <w:pPr>
              <w:pStyle w:val="0"/>
            </w:pPr>
            <w:r>
              <w:rPr>
                <w:sz w:val="20"/>
              </w:rPr>
              <w:t xml:space="preserve">Организация посещения социокультурных досуговых мероприятий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2891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Культорганизатор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2041" w:type="dxa"/>
          </w:tcPr>
          <w:p>
            <w:pPr>
              <w:pStyle w:val="0"/>
            </w:pPr>
            <w:r>
              <w:rPr>
                <w:sz w:val="20"/>
              </w:rPr>
              <w:t xml:space="preserve">Социокультурное просвещение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или уполномоченный представитель</w:t>
            </w:r>
          </w:p>
        </w:tc>
        <w:tc>
          <w:tcPr>
            <w:tcW w:w="2891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1077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5. Условия реализации мероприятий: стационарная форма (включая проживание и питание детей-инвалидов и сопровождающих детей-инвалидов лиц).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6. Содержание, кратность и форма реализации мероприятий по социокультурной реабилитации и/или абилитации для детей-инвалидов:</w:t>
      </w:r>
    </w:p>
    <w:p>
      <w:pPr>
        <w:pStyle w:val="0"/>
        <w:jc w:val="both"/>
      </w:pPr>
      <w:r>
        <w:rPr>
          <w:sz w:val="20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01"/>
        <w:gridCol w:w="1474"/>
        <w:gridCol w:w="6119"/>
        <w:gridCol w:w="1644"/>
        <w:gridCol w:w="1644"/>
      </w:tblGrid>
      <w:tr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реабилитационного мероприятия</w:t>
            </w:r>
          </w:p>
        </w:tc>
        <w:tc>
          <w:tcPr>
            <w:tcW w:w="147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Подвид мероприятия</w:t>
            </w:r>
          </w:p>
        </w:tc>
        <w:tc>
          <w:tcPr>
            <w:tcW w:w="611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Содержание мероприятия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Кратность мероприятия, ед.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Форма реализации мероприятия</w:t>
            </w:r>
          </w:p>
        </w:tc>
      </w:tr>
      <w:tr>
        <w:tc>
          <w:tcPr>
            <w:tcW w:w="1701" w:type="dxa"/>
            <w:tcBorders>
              <w:bottom w:val="nil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Социокультурная диагностика</w:t>
            </w:r>
          </w:p>
        </w:tc>
        <w:tc>
          <w:tcPr>
            <w:tcW w:w="1474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Первичная социокультурная диагностика</w:t>
            </w:r>
          </w:p>
        </w:tc>
        <w:tc>
          <w:tcPr>
            <w:tcW w:w="6119" w:type="dxa"/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анализ сведений по определению нуждаемости в мероприятиях социокультурной реабилитации и/или абилитации в ИПРА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сбор социокультурного анамнеза ребенка-инвалида посредством беседы, опроса, анкетирования (при необходимости с привлечением родителя/законного или уполномоченного представителя);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выявление уровня сформированности навыков эффективной коммуникации, планирования досуга, а также оценки уровня развития духовно-нравственных ценностей ребенка-инвалида в соответствии с возрастом;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определение уровня общей осведомленности ребенка-инвалида в культурно-досуговой сфере и искусстве;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выявление актуального уровня включенности ребенка-инвалида в культурно-досуговую среду;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выявление существующих возможностей/барьеров для ребенка-инвалида в посещении организаций культуры (музеи, театры, клубы, дома творчества, библиотеки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выявление интересов и предпочтений ребенка-инвалида в культурно-досуговой сфере;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определение культурных потребностей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или уполномоченных представителей с целью определения уровня родительских компетенций в части повышения уровня включенности ребенка-инвалида в культурно-досуговую среду, развития его духовно-нравственных ценностей, а также в вопросах планирования досуга семьи в целом;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результатам первичной социокультурной диагностики, содержащего, в том числе: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оценку социокультурного статуса ребенка-инвалида как возможности полноценного взаимодействия в социокультурной среде, рационального проведения досуга (сохранен/сформирован, нарушен, утрачен/не сформирован);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оценку родительской компетенции по вопросам социокультурной реабилитации и абилитации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разработку индивидуального плана социокультурной реабилитации и абилитации ребенка-инвалида в стационарной форме с определением объема конкретных мероприятий, их количества, необходимости использования ТСР и ассистивных технологий и др.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tcBorders>
              <w:bottom w:val="nil"/>
            </w:tcBorders>
            <w:vMerge w:val="continue"/>
          </w:tcPr>
          <w:p/>
        </w:tc>
        <w:tc>
          <w:tcPr>
            <w:gridSpan w:val="2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tcBorders>
              <w:top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474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Повторная (контрольная) социокультурная диагностика</w:t>
            </w:r>
          </w:p>
        </w:tc>
        <w:tc>
          <w:tcPr>
            <w:tcW w:w="6119" w:type="dxa"/>
          </w:tcPr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анкетирование и опрос (при необходимости с привлечением родителя/законного или уполномоченного представителя) с целью определения уровня самооценки его удовлетворенности качеством реализованных реабилитационных мероприятий по социокультурной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тестовые задания для оценки степени сформированности навыков эффективной коммуникации, планирования досуга, уровня развития духовно-нравственных ценностей и др. (МКФ "Общие задачи и требования", "Общение", "Межличностные взаимодействия и отношения", "Главные сферы жизни", "Жизнь в сообществах, общественная и гражданская жизнь"), в соответствии с возрастом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опрос родителей/законных или уполномоченных представителей с целью определения уровня родительских компетенций в части повышения уровня включенности ребенка-инвалида в культурно-досуговую среду, развития его духовно-нравственных ценностей, а также в вопросах планирования досуга семьи в целом;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выявление неустраненных препятствий и барьеров в социокультурной жизнедеятельности (в культурно-досуговой сфере)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заключения по итогам повторной социокультурной диагностики ребенка-инвалида, содержащего: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оценку социокультурного статуса инвалида (сохранен/сформирован, нарушен, утрачен/не сформирован);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оценку уровня родительских компетенций и мотивации к их повышению;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оценку эффективности проведенного курса социокультурной реабилитации и абилитации (на основании анализа количественных и качественных показателей повторно проведенной социокультурной диагностики);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рекомендации по дальнейшей социокультурной реабилитации и абилитации, информационной поддержке культурно-досуговой деятельности (нуждается - не нуждается);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оценку удовлетворенности ребенка-инвалида или его родителя/законного или уполномоченного представителя реализованными мероприятиями по социокультурной реабилитации и абилитации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gridSpan w:val="2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gridSpan w:val="2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Информирование ребенка-инвалида и/или родителя/законного или 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цели, задачах, содержании мероприятий, ожидаемых результатах социокультурной реабилитации и абилитации для детей-инвалидов;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доступных для ребенка-инвалида видах культурно-досуговой деятельности (посещение театров, концертов, зоопарков, экскурсий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доступных для ребенка-инвалида видах творческой, в том числе публичной, деятельности (участие в театральных постановках, пение, танцы, декламирование стихов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различных видах народного и декоративно-прикладного искусства, которыми может заниматься ребенок-инвалид по месту жительства;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организациях, реализующих мероприятия по социокультурной реабилитации и абилитации для детей-инвалидов, в том числе о работе кружков по интересам, творческих мастерских, театральных студий и т.д.;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деятельности сети инклюзивных творческих лабораторий;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возможностях участия ребенка-инвалида в выставках, ярмарках, мероприятиях самодеятельного народного творчества, а также в смотрах, конкурсах, соревнованиях, играх и др.;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 организациях, осуществляющих деятельность в сфере безбарьерного туризма и др.;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 предстоящих культурно-досуговых мероприятиях регионального, Всероссийского, международного уровней и т.д.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2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2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Проведение консультирования по вопросам: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проведения досуга (содействие в выборе театров, концертов, мероприятий), доступного для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процедуры реализации мероприятий по проведению досуга (запись в группы по интересам, выбор организации для досуговой деятельности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определения интересов ребенка-инвалида и связанных с ними направлений творческой деятельности;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реализации творческой продукции собственного изготовления (продажа изделий, публикации стихов, рассказов, выступления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самостоятельного планирования путешествий (в том числе рекреационного туризма): покупке путевок, самостоятельному бронированию билетов, отелей, оформлению виз и загранпаспортов;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по вопросам использования ТСР и вспомогательных технических устройств для целей социокультурной реабилитации и абилитации (при необходимости);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а также по различным вопросам, относящимся к социокультурной реабилитации и абилитации по запросу получателя мероприятия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2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2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Проведение практических занятий, в том числе в формате тематических мастер-классов, в соответствии с возрастом ребенка-инвалида, направленных на: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коррекцию психоэмоциональной и личностной сфер методами социокультурной реабилитации (арт-терапия, библиотерапия, сказкотерапия, игровая терапия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снижение и профилактику психоэмоционального напряжения ребенка-инвалида посредством самовыражения в творчестве (обучение драматическому искусству, занятия лепкой, песочная терапия, танцевально-двигательная терапия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расширение опыта активного культурно-досугового поведения (обучение планированию и содержательному наполнению свободного времени ребенка-инвалида и членов его семьи);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развитие интеллектуально-познавательной сферы (расширение общего кругозора) ребенка-инвалида посредством участия в интеллектуально-досуговых мероприятиях (образовательных экскурсиях, литературных вечерах, тематических мероприятиях в планетариях, зоопарках, музеях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развитие и отработку навыков эффективной коммуникации, а также на формирование адаптивного социально-ролевого поведения посредством участия в культурно-досуговых мероприятиях (театральные постановки, социоролевые игры, творческие мастерские и клубы,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развитие духовно-нравственных ценностей ребенка-инвалида с целью привития социальных и морально-нравственных норм посредством совместного (группового) просмотра фильмов, спектаклей, прочтения художественных литературных произведений с последующим обсуждением в группе;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активизацию и развитие творческих способностей и творческого потенциала ребенка-инвалида средствами социокультурной реабилитации (арт-терапии, народно-прикладного искусства, танцетерапии, музыкотерапии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формирование эстетического отношения к окружающему миру и интереса к искусству и культурной жизни общества (показ художественных произведений разных эпох, знакомство с культурой и традициями разных народов, различными религиями и др.);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развитие творческих и ремесленных навыков у ребенка-инвалида с учетом его интересов и способностей, с целью создания материальных/нематериальных объектов (изделий, продуктов) и их рыночной реализации (как возможности достижения экономической независимости ребенка-инвалида);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занятия по использованию вспомогательных технологий для целей социокультурной реабилитации и абилитации (электронные текстовые гиды, визуальные карты музеев и др.)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2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14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2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9 - 19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Организация посещения социокультурных досуговых мероприятий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Реализация разнопрофильных досуговых программ в соответствии с возрастом ребенка (информационно-образовательных, развивающих, художественно-публицистических, спортивно-развлекательных и т.п.) в целях: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обеспечения активного досуга ребенка-инвалида посредством его участия в специально организованных мероприятиях, экскурсиях, выставках, а также посещения библиотек, театров, океанариумов, зоопарков (в том числе контактных);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приобщения к культурным, духовно-нравственным ценностям посредством просмотра специализированных театральных представлений, фильмов;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творческой инициативы и самореализации ребенка-инвалида посредством занятий декоративно-прикладным искусством (вязание, резьба по дереву, лепка и т.д.);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создания условий для возможности полноценного участия ребенка-инвалида в культурно-досуговых и массовых мероприятиях (праздниках, фестивалях, конкурсах);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формирования (восстановления) коммуникативных навыков, приобретения/накопления/поддержания опыта социального взаимодействия, новых умений и навыков, расширение круга общения и др.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2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2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Социокультурное просвещение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Социокультурное просвещение в формате лектория, беседы, литературных вечеров, просмотра кинофильмов по различным тематикам, наглядной информации (стенды, брошюры, проспекты, буклеты и др.), а также посредством обеспечения детей-инвалидов, родителей/законных или уполномоченных представителей учебно-методической, справочно-информационной и художественной литературой, кинопродукцией (в соответствии с возрастом ребенка-инвалида), в целях: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саморазвития, формирования реабилитационной приверженности у ребенка-инвалида, в том числе посредством знакомства с биографией людей с инвалидностью, достигнувших высоких результатов в различных сферах культурной, общественной, спортивной, трудовой жизни и т.д.;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повышения мотивации к активному участию в культурной жизни общества, а также к изучению и освоению культурного наследия;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патриотического воспитания посредством знакомства с биографией выдающихся исторических личностей и их достижениями;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формирования экологической культуры;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профилактики социальной дезадаптации посредством повышения у ребенка-инвалида и его родителя/законного или уполномоченного представителя культурной грамотности и социокультурной компетенции, а также формирования потребности (мотивации) использовать эти знания для личностного роста и коммуникативной направленности и т.д.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2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2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gridSpan w:val="2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20</w:t>
            </w:r>
          </w:p>
        </w:tc>
        <w:tc>
          <w:tcPr>
            <w:tcW w:w="164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vMerge w:val="continue"/>
          </w:tcPr>
          <w:p/>
        </w:tc>
        <w:tc>
          <w:tcPr>
            <w:gridSpan w:val="2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15 - 25</w:t>
            </w:r>
          </w:p>
        </w:tc>
        <w:tc>
          <w:tcPr>
            <w:vMerge w:val="continue"/>
          </w:tcPr>
          <w:p/>
        </w:tc>
      </w:tr>
    </w:tbl>
    <w:p>
      <w:pPr>
        <w:sectPr>
          <w:headerReference w:type="default" r:id="rId9"/>
          <w:headerReference w:type="first" r:id="rId9"/>
          <w:footerReference w:type="default" r:id="rId10"/>
          <w:footerReference w:type="first" r:id="rId10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7. Показатели продолжительности мероприятий в соответствии с возрастной группой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4876"/>
        <w:gridCol w:w="1077"/>
        <w:gridCol w:w="1191"/>
        <w:gridCol w:w="1361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487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социокультурной реабилитации и абилитации</w:t>
            </w:r>
          </w:p>
        </w:tc>
        <w:tc>
          <w:tcPr>
            <w:gridSpan w:val="3"/>
            <w:tcW w:w="362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4 - 7 лет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8 - 11 лет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12 - 17 лет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4876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Социокультурная диагностика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4876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4876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4876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25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35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45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4876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Организация посещения социокультурных досуговых мероприятий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45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4876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Социокультурное просвещение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8. Результат реализации мероприятий: заключение по результатам социокультурной диагностики, отражающее эффективность проведенных реабилитационных мероприятий; реабилитационная карта.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9. Минимальный перечень оборудования и вспомогательных средств: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1"/>
        <w:gridCol w:w="3345"/>
        <w:gridCol w:w="1077"/>
        <w:gridCol w:w="3458"/>
        <w:gridCol w:w="1644"/>
      </w:tblGrid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34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группы вспомогательных средств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Код группы</w:t>
            </w:r>
          </w:p>
        </w:tc>
        <w:tc>
          <w:tcPr>
            <w:tcW w:w="345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Примеры вспомогательных средств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Примечание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музыкальному искусству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780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05 24 03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Гитара; балалайка; синтезатор; микрофон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черчению и рисованию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781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05 24 06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Фломастеры; кисти; карандаши; линейки; циркуль; фигурные трафареты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драматическому искусству и танцам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782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05 24 09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Костюмы; декорации; хореографический станок; музыкальная колонка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обучения навыкам активного отдыха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783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05 27 03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Дартс; городки; футбольные/волейбольные мячи; ракетки для настольного тенниса; бадминтон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Средства для рисования и рукописи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784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22 12 03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Ручки; кисточки; мольберт; гуашь; акварель; пастель; мелки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Доски для письма, доски для черчения и доски для рисования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785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22 12 06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Деревянные планшеты для рисования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7.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Видеозаписывающая и видеовоспроизводящая аппаратура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786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22 18 06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Видеопроектор мультимедийный; экран для видеопроектора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занятий, социокультурного просвещения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Телевизоры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787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22 18 15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Телевизоры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занятий, социокультурного просвещения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9.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игр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788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30 03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Сюжетные или образные игрушки (куклы, фигурки животных и т.д.); дидактические игрушки (конструкторы, матрешки, пирамиды, разноцветные шары, бочонки, мозаики и др.); игрушки для подвижных и спортивных игр (мячи, скакалки, кегли и др.); качели; горки; настольные игры; карточные игры; головоломки; видео/компьютерные игры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исполнения музыкальных произведений и сочинения музыки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789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30 12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Метроном; нотные тетради; пюпитр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11.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занятий фотографией, кино- и видеосъемкой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790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30 15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Фотопленка; отражатели; стойки; объективы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Инструменты, материалы и оборудование для ремесла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791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30 18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Нитки; спицы; крючки; ткани; бисер; пластилин; глина для лепки; соленое тесто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10. Примерный перечень методов, методик и методических приемов социокультурной реабилитации и/или абилитации: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1. Диагностические: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Методика "Сфера интересов" (О.И. Мотков);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Методика "Карта одаренности" (А.И. Савенков).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2. Методы и направления, используемые при реализации мероприятий по социокультурной реабилитации и абилитации: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Арт-терапия - направление, в котором решение различных социокультурных задач происходит через процесс творчества как в активной форме (творчество своими руками), так и в пассивной (посещение культурно-досуговых мероприятий, просмотр фильмов и т.д.). Здесь можно отметить основные направления: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Изотерапия - метод, основанный на использовании изобразительного искусства в решении коррекционных задач посредством проведения творческих занятий изобразительным искусством и эстетического восприятия, а также непосредственного участия ребенка в изобразительном творчестве;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Музыкотерапия - метод оздоровительного воздействие музыки на психоэмоциональное состояние человека с целью нормализации эмоционального фона, раскрытия творческих возможностей, преодоления сложных жизненных ситуаций;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Танцевально-двигательная терапия - направление, в котором используется танцевальное движение для развития физической, социальной и эмоциональной жизни ребенка-индивида;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Сказкотерапия - метод арт-терапии, направленный не только на коррекцию поведения, избавление от нежелательных привычек, страхов и комплексов, но и на развитие многогранной, разносторонней личности ребенка посредством коллективного сочинения сказочных историй (с родителями, с другими детьми), рисования или лепки из пластилина волшебных героев, придумывания завершений предложенных сказочных сюжетов и др.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Библиотерапия - метод использования творческих искусств, который включает в себя рассказывание историй или чтение художественных материалов - произведений различных литературных жанров: проза (рассказы, повести, романы, сказки и т.д.), поэзия (стихи, поэмы), в том числе с целью развития творческих способностей;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Игротерапия - метод коррекции эмоциональной сферы и поведения детей посредством "проживания" волнующих их ситуаций и проигрывания различных социальных ролей в процессе игрового взаимодействия;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Песочная терапия - метод работы с песком с целью самовыражения, развития творческих склонностей в ребенке, обучения его способам выражения чувств, эмоций, переживаний.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11. Показатели качества и оценка результатов реализации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Оценка результатов мероприятий социокультурной реабилитации и/или абилитации производится на основании анализа количественных и качественных показателей повторно проведенной социокультурной диагностики ребенка-инвалида.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Оценка эффективности реабилитационных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1) Оценка полноты (объема)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8107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2) Качественная оценка динамических изменений социокультурного статуса после реализованных реабилитационных мероприятий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587"/>
        <w:gridCol w:w="1701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Результаты восстановления (формирования) социокультурных компетенций ребенка-инвалида, достигнутые в ходе реализации реабилитационных мероприятий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Достигнута положительная динамика</w:t>
            </w:r>
          </w:p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Общая осведомленность ребенка-инвалида в культурно-досуговой сфере и искусстве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Включенность ребенка-инвалида в культурно-досуговую среду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Рационализация проведения досуга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Навык взаимодействия и эффективной коммуникации в социокультурной среде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0"/>
              </w:rPr>
              <w:t xml:space="preserve">Родительская компетенция по вопросам социокультурной реабилитации детей-инвалидов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3) Оценка эффективности мероприятий социокультурной реабилитации и/или абилитации (реабилитационного результата) на основании оценки динамики социокультурного статуса: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3175"/>
        <w:gridCol w:w="907"/>
        <w:gridCol w:w="4025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положительный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социокультурный статус полностью восстановлен/полностью сформирован</w:t>
            </w:r>
          </w:p>
        </w:tc>
      </w:tr>
      <w:tr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социокультурный статус частично восстановлен/частично сформирован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отрицательный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социокультурный статус не восстановлен/не сформирован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4) Выдано на руки заключение по результатам реализации реабилитационных мероприятий родителю/законному или уполномоченному представителю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8107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ДА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12. Показатели кратности мероприятий по социокультурной реабилитации и/или абилитации: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515"/>
        <w:gridCol w:w="2721"/>
        <w:gridCol w:w="2835"/>
      </w:tblGrid>
      <w:tr>
        <w:tc>
          <w:tcPr>
            <w:tcW w:w="3515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Вид мероприятия</w:t>
            </w:r>
          </w:p>
        </w:tc>
        <w:tc>
          <w:tcPr>
            <w:gridSpan w:val="2"/>
            <w:tcW w:w="555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Усредненный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Диапазонный</w:t>
            </w:r>
          </w:p>
        </w:tc>
      </w:tr>
      <w:tr>
        <w:tc>
          <w:tcPr>
            <w:tcW w:w="351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(константа)</w:t>
            </w:r>
          </w:p>
        </w:tc>
      </w:tr>
      <w:tr>
        <w:tc>
          <w:tcPr>
            <w:tcW w:w="351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</w:tr>
      <w:tr>
        <w:tc>
          <w:tcPr>
            <w:tcW w:w="351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</w:tr>
      <w:tr>
        <w:tc>
          <w:tcPr>
            <w:tcW w:w="351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14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9 - 19</w:t>
            </w:r>
          </w:p>
        </w:tc>
      </w:tr>
      <w:tr>
        <w:tc>
          <w:tcPr>
            <w:tcW w:w="351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Досуговые мероприятия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</w:tr>
      <w:tr>
        <w:tc>
          <w:tcPr>
            <w:tcW w:w="351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Просвещение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</w:tr>
      <w:tr>
        <w:tc>
          <w:tcPr>
            <w:tcW w:w="351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20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15 - 25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1"/>
        <w:jc w:val="center"/>
      </w:pPr>
      <w:r>
        <w:rPr>
          <w:sz w:val="20"/>
        </w:rPr>
        <w:t xml:space="preserve">Раздел VI. Профессиональная ориентация (с 14 лет)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1. Наименование целевой реабилитационной группы: дети-инвалиды вследствие отдельных социально значимых инфекционных заболеваний, поствакцинальных осложнений, приведших к нарушениям различных функций организма.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2. Область применения: организации, реализующие мероприятия по основным направлениям комплексной реабилитации и абилитации детей-инвалидов.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3. Перечень специалистов, привлекаемых к реализации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649"/>
        <w:gridCol w:w="4422"/>
      </w:tblGrid>
      <w:tr>
        <w:tc>
          <w:tcPr>
            <w:tcW w:w="464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 специалисты</w:t>
            </w:r>
          </w:p>
        </w:tc>
        <w:tc>
          <w:tcPr>
            <w:tcW w:w="4422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 специалисты</w:t>
            </w:r>
          </w:p>
        </w:tc>
      </w:tr>
      <w:tr>
        <w:tc>
          <w:tcPr>
            <w:tcW w:w="4649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  <w:t xml:space="preserve">Психолог/медицинский психолог/педагог-психолог</w:t>
            </w:r>
          </w:p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Профконсультант/специалист по профориентации/специалист по социальной и психологической адаптации граждан </w:t>
            </w:r>
            <w:hyperlink w:history="0" w:anchor="P32497" w:tooltip="&lt;6&gt; Должности указаны в соответствии с профессиональным стандартом &quot;Специалист по оказанию государственных услуг в области занятости населения&quot;, утвержденным Приказом Минтруда России от 20.09.2021 N 642н.">
              <w:r>
                <w:rPr>
                  <w:sz w:val="20"/>
                  <w:color w:val="0000ff"/>
                </w:rPr>
                <w:t xml:space="preserve">&lt;6&gt;</w:t>
              </w:r>
            </w:hyperlink>
          </w:p>
        </w:tc>
      </w:tr>
      <w:tr>
        <w:tc>
          <w:tcPr>
            <w:vMerge w:val="continue"/>
          </w:tcPr>
          <w:p/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</w:t>
            </w:r>
          </w:p>
        </w:tc>
      </w:tr>
      <w:tr>
        <w:tc>
          <w:tcPr>
            <w:vMerge w:val="continue"/>
          </w:tcPr>
          <w:p/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Врач-педиатр подростковый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--------------------------------</w:t>
      </w:r>
    </w:p>
    <w:bookmarkStart w:id="32497" w:name="P32497"/>
    <w:bookmarkEnd w:id="32497"/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&lt;6&gt; Должности указаны в соответствии с профессиональным </w:t>
      </w:r>
      <w:hyperlink w:history="0" r:id="rId792" w:tooltip="Приказ Минтруда России от 20.09.2021 N 642н &quot;Об утверждении профессионального стандарта &quot;Специалист по оказанию государственных услуг в области занятости населения&quot; (Зарегистрировано в Минюсте России 21.10.2021 N 65538) {КонсультантПлюс}">
        <w:r>
          <w:rPr>
            <w:sz w:val="20"/>
            <w:color w:val="0000ff"/>
          </w:rPr>
          <w:t xml:space="preserve">стандартом</w:t>
        </w:r>
      </w:hyperlink>
      <w:r>
        <w:rPr>
          <w:sz w:val="20"/>
        </w:rPr>
        <w:t xml:space="preserve"> "Специалист по оказанию государственных услуг в области занятости населения", утвержденным Приказом Минтруда России от 20.09.2021 N 642н.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4.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6"/>
        <w:gridCol w:w="2098"/>
        <w:gridCol w:w="2154"/>
        <w:gridCol w:w="1757"/>
        <w:gridCol w:w="2438"/>
      </w:tblGrid>
      <w:tr>
        <w:tc>
          <w:tcPr>
            <w:tcW w:w="58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2098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по профессиональной ориентации</w:t>
            </w:r>
          </w:p>
        </w:tc>
        <w:tc>
          <w:tcPr>
            <w:tcW w:w="215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Получатель мероприятия</w:t>
            </w:r>
          </w:p>
        </w:tc>
        <w:tc>
          <w:tcPr>
            <w:gridSpan w:val="2"/>
            <w:tcW w:w="419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75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</w:t>
            </w:r>
          </w:p>
        </w:tc>
        <w:tc>
          <w:tcPr>
            <w:tcW w:w="243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2098" w:type="dxa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Профориентационная диагностика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1757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Психолог/медицинский психолог/педагог-психолог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-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2098" w:type="dxa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Профориентационное информирование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или уполномоченный представитель</w:t>
            </w:r>
          </w:p>
        </w:tc>
        <w:tc>
          <w:tcPr>
            <w:tcW w:w="1757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Психолог/медицинский психолог/педагог-психолог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Профконсультант/специалист по профориентации/специалист по социальной и психологической адаптации граждан;</w:t>
            </w:r>
          </w:p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реабилитации;</w:t>
            </w:r>
          </w:p>
          <w:p>
            <w:pPr>
              <w:pStyle w:val="0"/>
            </w:pPr>
            <w:r>
              <w:rPr>
                <w:sz w:val="20"/>
              </w:rPr>
              <w:t xml:space="preserve">Врач-педиатр подростковый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2098" w:type="dxa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Профориентационное консультирование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или уполномоченный представитель</w:t>
            </w:r>
          </w:p>
        </w:tc>
        <w:tc>
          <w:tcPr>
            <w:tcW w:w="1757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Психолог/медицинский психолог/педагог-психолог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Профконсультант/специалист по профориентации/специалист по социальной и психологической адаптации граждан;</w:t>
            </w:r>
          </w:p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реабилитации;</w:t>
            </w:r>
          </w:p>
          <w:p>
            <w:pPr>
              <w:pStyle w:val="0"/>
            </w:pPr>
            <w:r>
              <w:rPr>
                <w:sz w:val="20"/>
              </w:rPr>
              <w:t xml:space="preserve">Врач-педиатр подростковый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2098" w:type="dxa"/>
          </w:tcPr>
          <w:p>
            <w:pPr>
              <w:pStyle w:val="0"/>
            </w:pPr>
            <w:r>
              <w:rPr>
                <w:sz w:val="20"/>
              </w:rPr>
              <w:t xml:space="preserve">Профориентационная коррекция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1757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Психолог/медицинский психолог/педагог-психолог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Профконсультант/специалист по профориентации/специалист по социальной и психологической адаптации граждан;</w:t>
            </w:r>
          </w:p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2098" w:type="dxa"/>
          </w:tcPr>
          <w:p>
            <w:pPr>
              <w:pStyle w:val="0"/>
            </w:pPr>
            <w:r>
              <w:rPr>
                <w:sz w:val="20"/>
              </w:rPr>
              <w:t xml:space="preserve">Профотбор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1757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Психолог/медицинский психолог/педагог-психолог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Профконсультант/специалист по профориентации/специалист по социальной и психологической адаптации граждан;</w:t>
            </w:r>
          </w:p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2098" w:type="dxa"/>
          </w:tcPr>
          <w:p>
            <w:pPr>
              <w:pStyle w:val="0"/>
            </w:pPr>
            <w:r>
              <w:rPr>
                <w:sz w:val="20"/>
              </w:rPr>
              <w:t xml:space="preserve">Профподбор</w:t>
            </w:r>
          </w:p>
        </w:tc>
        <w:tc>
          <w:tcPr>
            <w:tcW w:w="2154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1757" w:type="dxa"/>
          </w:tcPr>
          <w:p>
            <w:pPr>
              <w:pStyle w:val="0"/>
            </w:pPr>
            <w:r>
              <w:rPr>
                <w:sz w:val="20"/>
              </w:rPr>
              <w:t xml:space="preserve">Психолог/медицинский психолог/педагог-психолог</w:t>
            </w:r>
          </w:p>
        </w:tc>
        <w:tc>
          <w:tcPr>
            <w:tcW w:w="2438" w:type="dxa"/>
          </w:tcPr>
          <w:p>
            <w:pPr>
              <w:pStyle w:val="0"/>
            </w:pPr>
            <w:r>
              <w:rPr>
                <w:sz w:val="20"/>
              </w:rPr>
              <w:t xml:space="preserve">Профконсультант/специалист по профориентации/специалист по социальной и психологической адаптации граждан;</w:t>
            </w:r>
          </w:p>
          <w:p>
            <w:pPr>
              <w:pStyle w:val="0"/>
            </w:pPr>
            <w:r>
              <w:rPr>
                <w:sz w:val="20"/>
              </w:rPr>
              <w:t xml:space="preserve">Специалист по социальной работе/специалист по социальной реабилитации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5. Условия реализации мероприятий: стационарная форма (включая проживание и питание детей-инвалидов и сопровождающих детей-инвалидов лиц).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6. Содержание, кратность и форма реализации мероприятий по профессиональной ориентации детей-инвалидов (с 14 лет):</w:t>
      </w:r>
    </w:p>
    <w:p>
      <w:pPr>
        <w:pStyle w:val="0"/>
        <w:jc w:val="both"/>
      </w:pPr>
      <w:r>
        <w:rPr>
          <w:sz w:val="20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01"/>
        <w:gridCol w:w="7483"/>
        <w:gridCol w:w="1587"/>
        <w:gridCol w:w="1587"/>
      </w:tblGrid>
      <w:tr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реабилитационного мероприятия</w:t>
            </w:r>
          </w:p>
        </w:tc>
        <w:tc>
          <w:tcPr>
            <w:tcW w:w="7483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Содержание мероприятия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Кратность мероприятия, ед.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Форма реализации мероприятия</w:t>
            </w:r>
          </w:p>
        </w:tc>
      </w:tr>
      <w:tr>
        <w:tc>
          <w:tcPr>
            <w:tcW w:w="1701" w:type="dxa"/>
            <w:vMerge w:val="restart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Профориентационная диагностика</w:t>
            </w:r>
          </w:p>
        </w:tc>
        <w:tc>
          <w:tcPr>
            <w:tcW w:w="74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- анализ сведений по определению нуждаемости в мероприятиях по профессиональной реабилитации и/или абилитации (профессиональной ориентации) в ИПРА ребенка-инвалида;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сбор анамнеза ребенка-инвалида посредством беседы, опроса, анкетирования (при необходимости с привлечением родителя/законного или уполномоченного представителя) с целью выявления психофизиологических особенностей ребенка-инвалида;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изучение медицинской документации с целью оценки состояния здоровья, наличия сопутствующих заболеваний (клинико-функциональный диагноз, степень выраженности ОЖД, функциональных нарушений и т.д.);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тестовые задания для оценки степени сформированности профессионально-значимых качеств и готовности к осознанному выбору профессии, адекватности профессиональных интересов и предпочтений исходя из особенностей психофизического состояния (МКФ "Обучение и применение знаний", "Общие задачи и требования", "Общение", "Главные сферы жизни"), а именно: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исследование психологического статуса ребенка-инвалида - состояние когнитивной, эмоционально-волевой и личностно-мотивационной сфер, особенности нейродинамики психических процессов и умственной работоспособности с целью оценки сформированности необходимых для будущей профессии профессионально-значимых качеств (с учетом результатов социально-психологической диагностики);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оценка базовых компетенций (навыков и умений), необходимых для обучения и социализации - письма, счета, беглого и правильного чтения на языке письма и др. (с учетом результатов социально-педагогической диагностики);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выявление уровня общей осведомленности у ребенка-инвалида в различных профессиональных сферах;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исследование готовности к осознанному выбору профессии;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исследование профессиональных установок, интересов, желаний, индивидуальных предпочтений;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опрос родителей/законных или уполномоченных представителей с целью определения уровня родительских компетенций в части повышения степени сформированности профессионально-значимых качеств, готовности к осознанному выбору профессии, адекватности профессиональных интересов и предпочтений у ребенка-инвалида;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формирование заключения по результатам профориентационной диагностики, которое должно содержать, в том числе: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оценку готовности к осознанному выбору профессии;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оценку адекватности/неадекватности профессиональных интересов и предпочтений исходя из особенностей психофизического состояния;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оценку сформированности профессионально-значимых качеств исходя из интересов, склонностей и предпочтений к будущей профессии;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оценку уровня родительских компетенций и мотивации к их повышению;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рекомендации по профориентации (профориентационное консультирование, профориентационная коррекция);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разработку индивидуального плана профориентации с указанием объема конкретных мероприятий, их количества, необходимости использования ТСР и ассистивных технологий и др.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vMerge w:val="continue"/>
          </w:tcPr>
          <w:p/>
        </w:tc>
        <w:tc>
          <w:tcPr>
            <w:tcW w:w="74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tcW w:w="74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Профориентационное информирование</w:t>
            </w:r>
          </w:p>
        </w:tc>
        <w:tc>
          <w:tcPr>
            <w:tcW w:w="74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Информирование ребенка-инвалида и/или родителя/законного или уполномоченного представителя: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о различных профессиях (в том числе посредством использования профессиограмм);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о рисках ухудшения состояния, связанных с режимом и условиями труда, предъявляемыми к определенным профессиям (необходимость взаимодействия с большим количеством людей; повышенная опасность механического повреждения; климатические и санитарно-гигиенические условия рабочего пространства и др.), и возможностях их минимизации (использование средств индивидуальной защиты на рабочих местах; наличие перерывов и специальных зон для восстановления сил в ходе рабочего процесса; частая дезинфекция рабочих помещений, в том числе посредством специального технического оборудования для уборки рабочих мест и др.);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о состоянии рынка труда (востребованные профессии);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об организациях, осуществляющих профессиональное обучение и переподготовку;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о профессиональных стандартах и требованиях к различным профессиям;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об особенностях трудоустройства (составление резюме, необходимые документы и т.д.);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о способах получения профессии;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о деятельности сети инклюзивных творческих лабораторий с целью расширения представлений о возможностях профессиональной самореализации в сферах культуры, искусства и креативных индустрий, в том числе с учетом возможности их рыночной реализации (как достижения экономической независимости ребенка-инвалида);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о возможностях самостоятельного поиска вакансий посредством различных интернет-ресурсов (сайты по поиску работы, например, hh.ru, Работа.ru, SuperJob.ru), тематических ярмарок вакансий, средств массовой информации (газет, журналов) и др.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tcW w:w="74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tcW w:w="74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Профориентационное консультирование</w:t>
            </w:r>
          </w:p>
        </w:tc>
        <w:tc>
          <w:tcPr>
            <w:tcW w:w="74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Проведение консультирования по вопросам: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рационального (адекватного) профессионального самоопределения (выявление имеющихся проблем в области профессионального самоопределения);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разработки образовательного маршрута (получения профессионального образования);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выбора образовательной организации и формы получения образования в соответствии с интересами, склонностями, возможностями ребенка-инвалида и с оптимальной транспортной доступностью;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мотивации к повышению деловой активности и участию в реализации трудовых установок (включая трудоустройство, освоение навыков самопрезентации при трудоустройстве и др.)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а также по различным вопросам профессиональной ориентации по запросу ребенка-инвалида (родителя/законного или уполномоченного представителя)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vMerge w:val="continue"/>
          </w:tcPr>
          <w:p/>
        </w:tc>
        <w:tc>
          <w:tcPr>
            <w:tcW w:w="74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tcW w:w="74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Профориентационная коррекция</w:t>
            </w:r>
          </w:p>
        </w:tc>
        <w:tc>
          <w:tcPr>
            <w:tcW w:w="74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Практические занятия с ребенком-инвалидом с целью: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формирования психологической готовности к выбору профессии;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коррекции неадекватного профессионального выбора;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формирования, коррекции и развития профессионально значимых качеств необходимых для будущей профессии;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обучение навыкам самопрезентации при трудоустройстве (составление резюме, оформление пакета документов, прохождение собеседования и т.д.) и др.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vMerge w:val="continue"/>
          </w:tcPr>
          <w:p/>
        </w:tc>
        <w:tc>
          <w:tcPr>
            <w:tcW w:w="74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tcW w:w="74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3 - 7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Профотбор</w:t>
            </w:r>
          </w:p>
        </w:tc>
        <w:tc>
          <w:tcPr>
            <w:tcW w:w="74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- определение степени профессиональной пригодности к конкретной профессии (специальности), в том числе с учетом заключения врачебной комиссии медицинской организации;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выполнение целевых профессиональных проб в формате серии последовательных имитационных (деловых) игр; творческих заданий исследовательского характера (например, задание по изучению предложенных материалов (статьи, видеоролики и др.) по теме конкретной профессии с последующим докладом об изученном)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tcW w:w="74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tcW w:w="74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Профподбор</w:t>
            </w:r>
          </w:p>
        </w:tc>
        <w:tc>
          <w:tcPr>
            <w:tcW w:w="74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- составление рекомендаций и перечня профессий, исходя из интересов, склонностей предпочтений ребенка-инвалида, состояния рынка труда в субъекте Российской Федерации; определение степени профессиональной пригодности к конкретной профессии, специальности с учетом медицинского аспекта;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оценка нуждаемости в обеспечении специальных условий на предполагаемом в дальнейшем рабочем месте: оснащение вспомогательными (рабочими) средствами и ТСР, приспособление рабочего места с учетом ведущего нарушения;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составление заключения о результатах профориентации с рекомендациями в части подходящих для освоения ребенку-инвалиду профессий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tcW w:w="74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tcW w:w="74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4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</w:t>
            </w:r>
          </w:p>
        </w:tc>
        <w:tc>
          <w:tcPr>
            <w:tcW w:w="1587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vMerge w:val="continue"/>
          </w:tcPr>
          <w:p/>
        </w:tc>
        <w:tc>
          <w:tcPr>
            <w:tcW w:w="74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8 - 16</w:t>
            </w:r>
          </w:p>
        </w:tc>
        <w:tc>
          <w:tcPr>
            <w:vMerge w:val="continue"/>
          </w:tcPr>
          <w:p/>
        </w:tc>
      </w:tr>
    </w:tbl>
    <w:p>
      <w:pPr>
        <w:sectPr>
          <w:headerReference w:type="default" r:id="rId9"/>
          <w:headerReference w:type="first" r:id="rId9"/>
          <w:footerReference w:type="default" r:id="rId10"/>
          <w:footerReference w:type="first" r:id="rId10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7. Показатели продолжительности мероприятий у ребенка-инвалида 14 - 17 лет: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7"/>
        <w:gridCol w:w="4762"/>
        <w:gridCol w:w="3737"/>
      </w:tblGrid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4762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по профессиональной ориентации</w:t>
            </w:r>
          </w:p>
        </w:tc>
        <w:tc>
          <w:tcPr>
            <w:tcW w:w="373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Минимальное время проведения 1 мероприятия, мин.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4762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Профориентационная диагностика</w:t>
            </w:r>
          </w:p>
        </w:tc>
        <w:tc>
          <w:tcPr>
            <w:tcW w:w="373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4762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Профориентационное информирование</w:t>
            </w:r>
          </w:p>
        </w:tc>
        <w:tc>
          <w:tcPr>
            <w:tcW w:w="373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4762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Профориентационное консультирование</w:t>
            </w:r>
          </w:p>
        </w:tc>
        <w:tc>
          <w:tcPr>
            <w:tcW w:w="373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4762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Профориентационная коррекция</w:t>
            </w:r>
          </w:p>
        </w:tc>
        <w:tc>
          <w:tcPr>
            <w:tcW w:w="373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45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4762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Профотбор</w:t>
            </w:r>
          </w:p>
        </w:tc>
        <w:tc>
          <w:tcPr>
            <w:tcW w:w="373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4762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Профподбор</w:t>
            </w:r>
          </w:p>
        </w:tc>
        <w:tc>
          <w:tcPr>
            <w:tcW w:w="373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60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8. Результат реализации мероприятий: заключение по результатам профориентации, содержащее рекомендации; реабилитационная карта.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9. Минимальный перечень оборудования и вспомогательных средств: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1"/>
        <w:gridCol w:w="3345"/>
        <w:gridCol w:w="1077"/>
        <w:gridCol w:w="3458"/>
        <w:gridCol w:w="1644"/>
      </w:tblGrid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34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группы вспомогательных средств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Код группы</w:t>
            </w:r>
          </w:p>
        </w:tc>
        <w:tc>
          <w:tcPr>
            <w:tcW w:w="345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Примеры вспомогательных средств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Примечание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Средства для тестирования и оценки психических функций организма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793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04 25 06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Наборы диагностических методик, диагностические пособия, аппаратно-программные комплексы ("Шуфрид" - Vienna test sistem)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диагностики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тренировки (обучения) способности различать и сравнивать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794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04 36 03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Дидактические модули "Сравнение цветов", "Звуки воды"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тренинга когнитивных (познавательных) навыков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795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05 12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Развивающие наборы "Мемори", "Тренируй память", "Концентрация и внимание", "Пространственная ориентация"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Средства индивидуальной защиты на рабочих местах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796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28 24 03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Изделия для защиты органов дыхания, глаз и всего тела; защитная спецодежда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демонстрационных целей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Воздухоочистители для рабочих мест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797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28 24 12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УФ-обеззараживатели воздуха (кварцевые лампы, бактерицидные лампы, рециркуляторы); аэрофильтры; плазменные и электростатические очистители-ионизаторы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демонстрационных целей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профессиональной оценки (аттестации) и профессионального обучения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798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28 27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Диагностические опросники, анкеты, методики (например, "Опросник для определения профессиональной готовности" Л.Н. Кабардовой; методика "Матрица выбора профессии" Г.В. Резапкиной и др.); метафорические карты для профориентации ("Компас выбора профессии", "Профессии", "Мой верный путь", "Моя профессии"); аппаратно-программный комплекс "Шуфрид" (Cogni plus, biofeedback 2000)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диагностики, практических занятий, профотбора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10. Примерный перечень методов, методик и методических приемов профессиональной ориентации: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Диагностические методики: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1. Дифференциально-диагностический опросник (ДДО) (Е.А. Климов);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2. Карта интересов (А.Е. Голомшток);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3. Методика "Профиль" (методика карты интересов А.Е. Голомштока в модификации Г.В. Резапкиной);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4. Методика диагностики социально-психологических установок личности в мотивационно-потребностной сфере (О.Ф. Потемкина);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5. Матрица выбора профессии (Г.В. Резапкина);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6. Опросник профессиональных склонностей (Л.А. Йовайши в модификации Г.В. Резапкиной);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7. Опросник для определения профессиональной готовности (Л.Н. Кабардова);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8. Анкета "Ориентация" (И.Л. Соломин);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9. Опросник профессиональных предпочтений (Дж. Холланд, в адаптации А.Н. Воробьева, И.Г. Сенина, В.И. Чиркова).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11. Показатели качества и оценка результатов реализации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Оценка результатов мероприятий по профориентации производится на основании анализа качественных и количественных показателей повторно проведенной диагностики ребенка-инвалида: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Оценка эффективности реабилитационных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1) Оценка полноты (объема)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8107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2) Количественная оценка динамических изменений по окончании реализации мероприятий профессиональной ориентации детей-инвалидов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587"/>
        <w:gridCol w:w="1701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Результаты мероприятий по профессиональной ориентации ребенка-инвалида старше 14 лет, достигнутые в ходе реализации реабилитационных мероприятий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Достигнута положительная динамика</w:t>
            </w:r>
          </w:p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Представления о профессиях и возможностях их получения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Адекватные профессиональные предпочтения (интересы)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Установка на трудовую деятельность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Профессионально-значимые качества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Навык самопрезентации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Родительская компетенция по вопросам профессиональной ориентации детей-инвалидов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3) Оценка эффективности мероприятий профессиональной ориентации детей-инвалидов (реабилитационного результата) на основании оценки динамических изменений: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3175"/>
        <w:gridCol w:w="907"/>
        <w:gridCol w:w="4025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положительный реабилитационный результат</w:t>
            </w:r>
          </w:p>
        </w:tc>
        <w:tc>
          <w:tcPr>
            <w:tcW w:w="907" w:type="dxa"/>
            <w:vAlign w:val="bottom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критерии полностью сформированы</w:t>
            </w:r>
          </w:p>
        </w:tc>
      </w:tr>
      <w:tr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W w:w="907" w:type="dxa"/>
            <w:vAlign w:val="center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критерии частично сформированы</w:t>
            </w:r>
          </w:p>
        </w:tc>
      </w:tr>
      <w:tr>
        <w:tc>
          <w:tcPr>
            <w:tcW w:w="964" w:type="dxa"/>
            <w:vAlign w:val="center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отрицательный реабилитационный результат</w:t>
            </w:r>
          </w:p>
        </w:tc>
        <w:tc>
          <w:tcPr>
            <w:tcW w:w="907" w:type="dxa"/>
            <w:vAlign w:val="center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критерии не сформированы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4) Выдано на руки заключение по результатам проведения реабилитационных мероприятий родителю/законному или уполномоченному представителю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304"/>
        <w:gridCol w:w="7767"/>
      </w:tblGrid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7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ДА</w:t>
            </w:r>
          </w:p>
        </w:tc>
      </w:tr>
      <w:t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77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12. Показатели кратности мероприятий по профессиональной ориентации: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515"/>
        <w:gridCol w:w="2721"/>
        <w:gridCol w:w="2835"/>
      </w:tblGrid>
      <w:tr>
        <w:tc>
          <w:tcPr>
            <w:tcW w:w="3515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Вид мероприятия</w:t>
            </w:r>
          </w:p>
        </w:tc>
        <w:tc>
          <w:tcPr>
            <w:gridSpan w:val="2"/>
            <w:tcW w:w="555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Усредненный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Диапазонный</w:t>
            </w:r>
          </w:p>
        </w:tc>
      </w:tr>
      <w:tr>
        <w:tc>
          <w:tcPr>
            <w:tcW w:w="351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</w:tr>
      <w:tr>
        <w:tc>
          <w:tcPr>
            <w:tcW w:w="351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351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351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3 - 7</w:t>
            </w:r>
          </w:p>
        </w:tc>
      </w:tr>
      <w:tr>
        <w:tc>
          <w:tcPr>
            <w:tcW w:w="351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Профотбор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</w:tr>
      <w:tr>
        <w:tc>
          <w:tcPr>
            <w:tcW w:w="351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Профподбор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</w:tr>
      <w:tr>
        <w:tc>
          <w:tcPr>
            <w:tcW w:w="351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8 - 16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W w:w="5000" w:type="pct"/>
        <w:tblBorders>
          <w:top w:val="nil"/>
          <w:left w:val="nil"/>
          <w:bottom w:val="nil"/>
          <w:right w:val="nil"/>
          <w:insideV w:val="nil"/>
          <w:insideH w:val="nil"/>
        </w:tblBorders>
      </w:tblPr>
      <w:tblGrid>
        <w:gridCol w:w="60"/>
        <w:gridCol w:w="113"/>
        <w:gridCol w:w="9921"/>
        <w:gridCol w:w="113"/>
      </w:tblGrid>
      <w:tr>
        <w:tc>
          <w:tcPr>
            <w:tcW w:w="60" w:type="dxa"/>
            <w:tcMar>
              <w:top w:w="0" w:type="dxa"/>
              <w:left w:w="0" w:type="dxa"/>
              <w:bottom w:w="0" w:type="dxa"/>
              <w:right w:w="0" w:type="dxa"/>
            </w:tcMar>
            <w:shd w:val="clear" w:fill="ced3f1"/>
            <w:tcBorders>
              <w:top w:val="nil"/>
              <w:left w:val="nil"/>
              <w:bottom w:val="nil"/>
              <w:right w:val="nil"/>
            </w:tcBorders>
          </w:tcPr>
          <w:p/>
        </w:tc>
        <w:tc>
          <w:tcPr>
            <w:tcW w:w="113" w:type="dxa"/>
            <w:tcMar>
              <w:top w:w="0" w:type="dxa"/>
              <w:left w:w="0" w:type="dxa"/>
              <w:bottom w:w="0" w:type="dxa"/>
              <w:right w:w="0" w:type="dxa"/>
            </w:tcMar>
            <w:shd w:val="clear" w:fill="f4f3f8"/>
            <w:tcBorders>
              <w:top w:val="nil"/>
              <w:left w:val="nil"/>
              <w:bottom w:val="nil"/>
              <w:right w:val="nil"/>
            </w:tcBorders>
          </w:tcPr>
          <w:p/>
        </w:tc>
        <w:tc>
          <w:tcPr>
            <w:tcW w:w="0" w:type="auto"/>
            <w:tcMar>
              <w:top w:w="113" w:type="dxa"/>
              <w:left w:w="0" w:type="dxa"/>
              <w:bottom w:w="113" w:type="dxa"/>
              <w:right w:w="0" w:type="dxa"/>
            </w:tcMar>
            <w:shd w:val="clear" w:fill="f4f3f8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  <w:color w:val="392c69"/>
              </w:rPr>
              <w:t xml:space="preserve">КонсультантПлюс: примечание.</w:t>
            </w:r>
          </w:p>
          <w:p>
            <w:pPr>
              <w:pStyle w:val="0"/>
              <w:jc w:val="both"/>
            </w:pPr>
            <w:r>
              <w:rPr>
                <w:sz w:val="20"/>
                <w:color w:val="392c69"/>
              </w:rPr>
              <w:t xml:space="preserve">Нумерация разделов дана в соответствии с официальным текстом документа.</w:t>
            </w:r>
          </w:p>
        </w:tc>
        <w:tc>
          <w:tcPr>
            <w:tcW w:w="113" w:type="dxa"/>
            <w:tcMar>
              <w:top w:w="0" w:type="dxa"/>
              <w:left w:w="0" w:type="dxa"/>
              <w:bottom w:w="0" w:type="dxa"/>
              <w:right w:w="0" w:type="dxa"/>
            </w:tcMar>
            <w:shd w:val="clear" w:fill="f4f3f8"/>
            <w:tcBorders>
              <w:top w:val="nil"/>
              <w:left w:val="nil"/>
              <w:bottom w:val="nil"/>
              <w:right w:val="nil"/>
            </w:tcBorders>
          </w:tcPr>
          <w:p/>
        </w:tc>
      </w:tr>
    </w:tbl>
    <w:p>
      <w:pPr>
        <w:pStyle w:val="2"/>
        <w:spacing w:before="260" w:line-rule="auto"/>
        <w:outlineLvl w:val="1"/>
        <w:jc w:val="center"/>
      </w:pPr>
      <w:r>
        <w:rPr>
          <w:sz w:val="20"/>
        </w:rPr>
        <w:t xml:space="preserve">Раздел VI. Адаптивная физическая культура (АФК)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1. Наименование целевой реабилитационной группы: дети-инвалиды вследствие отдельных социально значимых инфекционных заболеваний, поствакцинальных осложнений, приведших к нарушениям различных функций организма.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2. Область применения: организации, реализующие мероприятия по основным направлениям комплексной реабилитации и абилитации детей-инвалидов.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3. Перечень специалистов, привлекаемых к реализации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649"/>
        <w:gridCol w:w="4422"/>
      </w:tblGrid>
      <w:tr>
        <w:tc>
          <w:tcPr>
            <w:tcW w:w="464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 специалисты</w:t>
            </w:r>
          </w:p>
        </w:tc>
        <w:tc>
          <w:tcPr>
            <w:tcW w:w="4422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 специалисты</w:t>
            </w:r>
          </w:p>
        </w:tc>
      </w:tr>
      <w:tr>
        <w:tc>
          <w:tcPr>
            <w:tcW w:w="4649" w:type="dxa"/>
          </w:tcPr>
          <w:p>
            <w:pPr>
              <w:pStyle w:val="0"/>
            </w:pPr>
            <w:r>
              <w:rPr>
                <w:sz w:val="20"/>
              </w:rPr>
              <w:t xml:space="preserve">Тренер по адаптивной физической культуре и адаптивному спорту/инструктор-методист по адаптивной физической культуре и по адаптивному спорту</w:t>
            </w:r>
          </w:p>
        </w:tc>
        <w:tc>
          <w:tcPr>
            <w:tcW w:w="4422" w:type="dxa"/>
          </w:tcPr>
          <w:p>
            <w:pPr>
              <w:pStyle w:val="0"/>
            </w:pPr>
            <w:r>
              <w:rPr>
                <w:sz w:val="20"/>
              </w:rPr>
              <w:t xml:space="preserve">Врач по лечебной физкультуре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4.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6"/>
        <w:gridCol w:w="2098"/>
        <w:gridCol w:w="2098"/>
        <w:gridCol w:w="2778"/>
        <w:gridCol w:w="1474"/>
      </w:tblGrid>
      <w:tr>
        <w:tc>
          <w:tcPr>
            <w:tcW w:w="58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2098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по АФК</w:t>
            </w:r>
          </w:p>
        </w:tc>
        <w:tc>
          <w:tcPr>
            <w:tcW w:w="2098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Получатель мероприятия</w:t>
            </w:r>
          </w:p>
        </w:tc>
        <w:tc>
          <w:tcPr>
            <w:gridSpan w:val="2"/>
            <w:tcW w:w="4252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277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обязательные</w:t>
            </w:r>
          </w:p>
        </w:tc>
        <w:tc>
          <w:tcPr>
            <w:tcW w:w="147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рекомендуемые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2098" w:type="dxa"/>
          </w:tcPr>
          <w:p>
            <w:pPr>
              <w:pStyle w:val="0"/>
            </w:pPr>
            <w:r>
              <w:rPr>
                <w:sz w:val="20"/>
              </w:rPr>
              <w:t xml:space="preserve">Диагностика:</w:t>
            </w:r>
          </w:p>
          <w:p>
            <w:pPr>
              <w:pStyle w:val="0"/>
            </w:pPr>
            <w:r>
              <w:rPr>
                <w:sz w:val="20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0"/>
              </w:rPr>
              <w:t xml:space="preserve">- повторная (контрольная)</w:t>
            </w:r>
          </w:p>
        </w:tc>
        <w:tc>
          <w:tcPr>
            <w:tcW w:w="209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2778" w:type="dxa"/>
          </w:tcPr>
          <w:p>
            <w:pPr>
              <w:pStyle w:val="0"/>
            </w:pPr>
            <w:r>
              <w:rPr>
                <w:sz w:val="20"/>
              </w:rPr>
              <w:t xml:space="preserve">Тренер по адаптивной физической культуре и адаптивному спорту/инструктор-методист по адаптивной физической культуре и по адаптивному спорту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  <w:t xml:space="preserve">Врач по лечебной физкультуре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2098" w:type="dxa"/>
          </w:tcPr>
          <w:p>
            <w:pPr>
              <w:pStyle w:val="0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09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или уполномоченный представитель</w:t>
            </w:r>
          </w:p>
        </w:tc>
        <w:tc>
          <w:tcPr>
            <w:tcW w:w="2778" w:type="dxa"/>
          </w:tcPr>
          <w:p>
            <w:pPr>
              <w:pStyle w:val="0"/>
            </w:pPr>
            <w:r>
              <w:rPr>
                <w:sz w:val="20"/>
              </w:rPr>
              <w:t xml:space="preserve">Тренер по адаптивной физической культуре и адаптивному спорту/инструктор-методист по адаптивной физической культуре и по адаптивному спорту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  <w:t xml:space="preserve">Врач по лечебной физкультуре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2098" w:type="dxa"/>
          </w:tcPr>
          <w:p>
            <w:pPr>
              <w:pStyle w:val="0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09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0"/>
              </w:rPr>
              <w:t xml:space="preserve">родитель/законный или уполномоченный представитель</w:t>
            </w:r>
          </w:p>
        </w:tc>
        <w:tc>
          <w:tcPr>
            <w:tcW w:w="2778" w:type="dxa"/>
          </w:tcPr>
          <w:p>
            <w:pPr>
              <w:pStyle w:val="0"/>
            </w:pPr>
            <w:r>
              <w:rPr>
                <w:sz w:val="20"/>
              </w:rPr>
              <w:t xml:space="preserve">Тренер по адаптивной физической культуре и адаптивному спорту/инструктор-методист по адаптивной физической культуре и по адаптивному спорту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  <w:t xml:space="preserve">Врач по лечебной физкультуре</w:t>
            </w:r>
          </w:p>
        </w:tc>
      </w:tr>
      <w:tr>
        <w:tc>
          <w:tcPr>
            <w:tcW w:w="58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2098" w:type="dxa"/>
          </w:tcPr>
          <w:p>
            <w:pPr>
              <w:pStyle w:val="0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2098" w:type="dxa"/>
          </w:tcPr>
          <w:p>
            <w:pPr>
              <w:pStyle w:val="0"/>
            </w:pPr>
            <w:r>
              <w:rPr>
                <w:sz w:val="20"/>
              </w:rPr>
              <w:t xml:space="preserve">Ребенок-инвалид</w:t>
            </w:r>
          </w:p>
        </w:tc>
        <w:tc>
          <w:tcPr>
            <w:tcW w:w="2778" w:type="dxa"/>
          </w:tcPr>
          <w:p>
            <w:pPr>
              <w:pStyle w:val="0"/>
            </w:pPr>
            <w:r>
              <w:rPr>
                <w:sz w:val="20"/>
              </w:rPr>
              <w:t xml:space="preserve">Тренер по адаптивной физической культуре и адаптивному спорту/инструктор-методист по адаптивной физической культуре и по адаптивному спорту</w:t>
            </w:r>
          </w:p>
        </w:tc>
        <w:tc>
          <w:tcPr>
            <w:tcW w:w="1474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-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5. Условия реализации мероприятий: стационарная форма (включая проживание и питание детей-инвалидов и сопровождающих детей-инвалидов лиц).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6. Содержание, кратность и форма реализации мероприятий по реабилитации и/или абилитации детей-инвалидов методами адаптивной физической культуры:</w:t>
      </w:r>
    </w:p>
    <w:p>
      <w:pPr>
        <w:pStyle w:val="0"/>
        <w:jc w:val="both"/>
      </w:pPr>
      <w:r>
        <w:rPr>
          <w:sz w:val="20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01"/>
        <w:gridCol w:w="1474"/>
        <w:gridCol w:w="6119"/>
        <w:gridCol w:w="1644"/>
        <w:gridCol w:w="1644"/>
      </w:tblGrid>
      <w:tr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реабилитационного мероприятия</w:t>
            </w:r>
          </w:p>
        </w:tc>
        <w:tc>
          <w:tcPr>
            <w:tcW w:w="147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Подвид мероприятия</w:t>
            </w:r>
          </w:p>
        </w:tc>
        <w:tc>
          <w:tcPr>
            <w:tcW w:w="611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Содержание мероприятия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Кратность мероприятия, ед.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Форма реализации мероприятия</w:t>
            </w:r>
          </w:p>
        </w:tc>
      </w:tr>
      <w:tr>
        <w:tc>
          <w:tcPr>
            <w:tcW w:w="1701" w:type="dxa"/>
            <w:tcBorders>
              <w:bottom w:val="nil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1474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Первичная диагностика</w:t>
            </w:r>
          </w:p>
        </w:tc>
        <w:tc>
          <w:tcPr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- анализ сведений по определению нуждаемости в информировании и консультировании ребенка-инвалида и его родителей/законных или уполномоченных представителей по вопросам АФК и адаптивного спорта в ИПРА ребенка-инвалида, а также по отсутствию у него медицинских противопоказаний для занятий по программе АФК;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сбор анамнеза ребенка-инвалида посредством беседы, опроса, анкетирования (при необходимости с привлечением родителя/законного или уполномоченного представителя) с целью определения индивидуальных потребностей в области развития физических и жизненно важных навыков;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проведение исследования: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мобильности (изменение позы тела при положениях лежа, на корточках или на коленях, сидя или стоя, наклон и перемещение центра тяжести; нахождение в положении лежа, на корточках, на коленях, стоя и сидя; ходьба по различным поверхностям, вокруг препятствий; бег; прыжки; ползание; преодоление препятствий, в том числе в пределах своего жилища; ходьба и передвижение в пределах своего жилища и вне его (на короткие или длинные расстояния) и другие сочетания двигательной активности), в том числе с использованием высокотехнологического оборудования;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способности к манипулированию предметами и объектами (поднятие, перенос с использованием рук, плеч, бедер и спины, головы, размещение объектов; перемещение объектов стопами);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уровня физической готовности ребенка-инвалида к спортивным нагрузкам;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опрос родителей/законных или уполномоченных представителей с целью определения уровня родительских компетенций в части повышения уровня развития физических и жизненно важных навыков у ребенка-инвалида;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формирование заключения по результатам первичной диагностики, содержащего: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оценку физического состояния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оценку родительской компетенции по вопросам реабилитации и абилитации ребенка-инвалида методами АФК;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разработку индивидуального плана физической реабилитации и абилитации ребенка-инвалида в стационарной форме с определением объема конкретных мероприятий, их количества, необходимости использования ТСР и вспомогательных технических устройств и др.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tcBorders>
              <w:bottom w:val="nil"/>
            </w:tcBorders>
            <w:vMerge w:val="continue"/>
          </w:tcPr>
          <w:p/>
        </w:tc>
        <w:tc>
          <w:tcPr>
            <w:gridSpan w:val="2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tcBorders>
              <w:top w:val="nil"/>
            </w:tcBorders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474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Повторная (контрольная) диагностика</w:t>
            </w:r>
          </w:p>
        </w:tc>
        <w:tc>
          <w:tcPr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- анкетирование и опрос (при необходимости с привлечением родителя/законного или уполномоченного представителя) с целью определения уровня самооценки его удовлетворенности качеством реализованных реабилитационных мероприятий по АФК;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тестовые задания и функциональные пробы для оценки физических показателей и уровня физической готовности к спортивным нагрузкам ребенка-инвалида (МКФ "Мобильность"), а именно исследование: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мобильности (изменение позы тела при положениях лежа, на корточках или на коленях, сидя или стоя, наклон и перемещение центра тяжести; нахождение в положении лежа, на корточках, на коленях, стоя и сидя; ходьба по различным поверхностям, вокруг препятствий; бег; прыжки; ползание; преодоление препятствий, в том числе в пределах своего жилища; ходьба и передвижение в пределах своего жилища и вне его (на короткие или длинные расстояния) и другие сочетания двигательной активности), в том числе с использованием высокотехнологического оборудования;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способности к манипулированию предметами и объектами (поднятие, перенос с использованием рук, плеч, бедер и спины, головы, размещение объектов; перемещение объектов стопами);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уровня физической готовности ребенка-инвалида к спортивным нагрузкам;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опрос родителей/законных или уполномоченных представителей с целью определения уровня родительских компетенций в части повышения уровня развития физических и жизненно важных навыков у ребенка-инвалида;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формирование заключения по итогам повторной диагностики ребенка-инвалида, содержащего: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оценку физических показателей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оценку уровня родительских компетенций и мотивации к их повышению;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оценку эффективности проведенного курса АФК (на основании анализа количественных и качественных показателей повторно проведенной диагностики);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рекомендации по дальнейшим мероприятиям АФК, информационной поддержке физической и спортивной деятельности (нуждается - не нуждается);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оценку удовлетворенности ребенка-инвалида или его родителя/законного или уполномоченного представителя реализованными мероприятиями по АФК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</w:t>
            </w:r>
          </w:p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gridSpan w:val="2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gridSpan w:val="2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Информирование ребенка-инвалида и/или родителя/законного или уполномоченного представителя: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о порядке реализации мероприятий по АФК;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о значимости АФК в комплексной реабилитации и/или абилитации;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об организациях-поставщиках и перечню мероприятий по АФК, которые они реализуют;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об имеющейся спортивной инфраструктуре в субъекте, приближенной к месту проживания ребенка-инвалида;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о возможностях сочетания методов АФК с иными методами и средствами физической реабилитации и/или абилитации ребенка-инвалида и др.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2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2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Проведение консультирования по вопросам: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реабилитации и/или абилитации ребенка-инвалида методами АФК;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возможностей использования комплекса средств физической реабилитации и абилитации детей-инвалидов методами АФК;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соблюдения техники безопасности во время занятий АФК;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особенностей проведения домашних занятий для детей-инвалидов вследствие отдельных социально значимых инфекционных заболеваний, поствакцинальных осложнений, приведших к нарушениям различных функций организма и др.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а также по различным вопросам, касающихся реабилитации ребенка-инвалида методами АФК и адаптивного спорта по запросу получателя мероприятия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2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2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147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6119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Проведение практических занятий, в том числе с использованием высокотехнологичного оборудования, направленных на: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формирование (восстановление) мобильности ребенка-инвалида в естественных жизненных ситуациях, в том числе с использованием вспомогательных технических средств, а именно: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принятие, изменение положения тела и перемещение с одного места в другое (изменение позы тела при положениях лежа, на корточках или на коленях, сидя или стоя, наклон и перемещение центра тяжести);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пребывание в необходимом положении сколько требуется (нахождение в положении лежа, на корточках, на коленях, стоя и сидя);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перемещение с одной поверхности на другую (перемещение тела сидя или лежа);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формирование (восстановление) способности к манипулированию предметами и объектами ребенка-инвалида в естественных жизненных ситуациях, в том числе с использованием вспомогательных технических средств, а именно: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подъем объекта и перекладывание чего-либо с одного места на другое (поднятие, перенос с использованием рук, плеч, бедер и спины, головы, размещение объектов);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выполнение координированных действий с целью перемещения объектов ногами и стопами (толкание ногами, удар ногой);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формирование (восстановление) способности к передвижению: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передвижение по поверхности пешком, шаг за шагом, так, что одна нога всегда касается поверхности (ходьба на короткие или длинные расстояния; ходьба по различным поверхностям; ходьба вокруг препятствий);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передвижение из одного места в другое способами, отличающимися от ходьбы (ползанье, преодоление препятствий, бег, бег трусцой, прыжки);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передвижение из одного места в другое, по любой поверхности или в любом месте, используя специальные средства, предназначенные для облегчения передвижения или передвижения особым образом (передвижение в кресле-коляске или с ходунками, костылями и др.);</w:t>
            </w:r>
          </w:p>
          <w:p>
            <w:pPr>
              <w:pStyle w:val="0"/>
              <w:jc w:val="both"/>
            </w:pPr>
            <w:r>
              <w:rPr>
                <w:sz w:val="20"/>
              </w:rPr>
              <w:t xml:space="preserve">- повышение физической готовности к спортивным нагрузкам, восстановление двигательных функций посредством: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физических упражнений,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мышечной гимнастики,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дыхательных упражнений,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занятий на тренажерах и с помощью тренажерных устройств,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0"/>
              </w:rPr>
              <w:t xml:space="preserve">- естественно-средовых факторов</w:t>
            </w:r>
          </w:p>
        </w:tc>
        <w:tc>
          <w:tcPr>
            <w:tcW w:w="1644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64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2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по мероприятию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14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2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9 - 19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2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20</w:t>
            </w:r>
          </w:p>
        </w:tc>
        <w:tc>
          <w:tcPr>
            <w:tcW w:w="1644" w:type="dxa"/>
            <w:vMerge w:val="restart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vMerge w:val="continue"/>
          </w:tcPr>
          <w:p/>
        </w:tc>
        <w:tc>
          <w:tcPr>
            <w:gridSpan w:val="2"/>
            <w:tcW w:w="759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ДИАПАЗОННЫЙ ПОКАЗАТЕЛЬ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13 - 27</w:t>
            </w:r>
          </w:p>
        </w:tc>
        <w:tc>
          <w:tcPr>
            <w:vMerge w:val="continue"/>
          </w:tcPr>
          <w:p/>
        </w:tc>
      </w:tr>
    </w:tbl>
    <w:p>
      <w:pPr>
        <w:sectPr>
          <w:headerReference w:type="default" r:id="rId9"/>
          <w:headerReference w:type="first" r:id="rId9"/>
          <w:footerReference w:type="default" r:id="rId10"/>
          <w:footerReference w:type="first" r:id="rId10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7. Показатели продолжительности мероприятий в соответствии с возрастной группой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4876"/>
        <w:gridCol w:w="1077"/>
        <w:gridCol w:w="1191"/>
        <w:gridCol w:w="1361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4876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мероприятия по АФК</w:t>
            </w:r>
          </w:p>
        </w:tc>
        <w:tc>
          <w:tcPr>
            <w:gridSpan w:val="3"/>
            <w:tcW w:w="3629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4 - 7 лет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8 - 11 лет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12 - 17 лет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4876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x 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4876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4876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4876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25</w:t>
            </w:r>
          </w:p>
        </w:tc>
        <w:tc>
          <w:tcPr>
            <w:tcW w:w="119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35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45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8. Результат реализации мероприятий: заключение по результатам диагностики, отражающее эффективность проведенных реабилитационных мероприятий методами адаптивной физической культуры; реабилитационная карта.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9. Минимальный перечень оборудования и вспомогательных средств: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81"/>
        <w:gridCol w:w="3345"/>
        <w:gridCol w:w="1077"/>
        <w:gridCol w:w="3458"/>
        <w:gridCol w:w="1644"/>
      </w:tblGrid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N п/п</w:t>
            </w:r>
          </w:p>
        </w:tc>
        <w:tc>
          <w:tcPr>
            <w:tcW w:w="334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Наименование группы вспомогательных средств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Код группы</w:t>
            </w:r>
          </w:p>
        </w:tc>
        <w:tc>
          <w:tcPr>
            <w:tcW w:w="345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Примеры вспомогательных средств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Примечание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Средства для испытания физических свойств и их оценки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799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04 24 18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Спирометр "СМП 21/01"; электрокардиографы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демонстрационных целей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обучения (тренировки) ходьбе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800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04 48 07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Параллельные брусья; системы беговых дорожек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Устройства для тренировки пальцев и кистей рук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801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04 48 12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Эспандеры; шнуровки; комплект тактильных дисков для развития тактильной чувствительности рук и ног; настенные панели для эрготерапии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Устройства для тренировки рук, тренировки туловища и тренировки ног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802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04 48 15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Шаг-барьер разборный; дуга для пролезания; комплект тактильных дисков для развития тактильной чувствительности рук и ног; напольные маты; брусья; беговые дорожки; степ-платформы; бодибары различной весовой категории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командных видов спорта с мячом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803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30 09 03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Набор мягких мячей, футбольный мяч, волейбольный мяч, сетка для игры в волейбол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  <w:tr>
        <w:tc>
          <w:tcPr>
            <w:tcW w:w="58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6.</w:t>
            </w:r>
          </w:p>
        </w:tc>
        <w:tc>
          <w:tcPr>
            <w:tcW w:w="334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Вспомогательные средства для занятий другими видами спорта</w:t>
            </w:r>
          </w:p>
        </w:tc>
        <w:tc>
          <w:tcPr>
            <w:tcW w:w="1077" w:type="dxa"/>
          </w:tcPr>
          <w:p>
            <w:pPr>
              <w:pStyle w:val="0"/>
              <w:jc w:val="center"/>
            </w:pPr>
            <w:hyperlink w:history="0" r:id="rId804" w:tooltip="&quot;ГОСТ Р ИСО 9999-2019. Национальный стандарт Российской Федерации. Вспомогательные средства для людей с ограничениями жизнедеятельности. Классификация и терминология&quot; (утв. и введен в действие Приказом Росстандарта от 29.08.2019 N 586-ст) {КонсультантПлюс}">
              <w:r>
                <w:rPr>
                  <w:sz w:val="20"/>
                  <w:color w:val="0000ff"/>
                </w:rPr>
                <w:t xml:space="preserve">30 09 39</w:t>
              </w:r>
            </w:hyperlink>
          </w:p>
        </w:tc>
        <w:tc>
          <w:tcPr>
            <w:tcW w:w="3458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Набор для гимнастических упражнений и игр (гимнастические палки, обручи, кольца, резиновые шарики), набор для спортивных игр (скакалки, мягкий диск для бросания, наборы ракеток с воланчиками, мячами; игра в мяч на липучке, набор мишеней с мячиками на липучках)</w:t>
            </w:r>
          </w:p>
        </w:tc>
        <w:tc>
          <w:tcPr>
            <w:tcW w:w="1644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Для практических занятий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10. Примерный перечень методов, методик и методических приемов АФК: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1. Общие методики: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Разнообразные комплексы общеукрепляющих упражнений;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Двигательная рекреация;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Утренняя гимнастика;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Дыхательные упражнения.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2. Специальные методики: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Обучение ходьбе с применением различных систем;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Механотерапия;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Программы виртуальной реабилитации типа "Орторент виртуал";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Комплексы занятий на тренировочных платформах типа "balance system sd", "biodex medical balance system sd";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Комплексы занятий, проводимые посредством подвесных систем типа "Экзарта".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3"/>
        <w:jc w:val="both"/>
      </w:pPr>
      <w:r>
        <w:rPr>
          <w:sz w:val="20"/>
        </w:rPr>
        <w:t xml:space="preserve">3. Занятия на высокотехнологичном оборудовании: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Кинезиотейпирование (Метод наложения специальных клейких лент таким образом, что под ними образуются складки и увеличивается межтканевое пространство. В результате этого происходит декомпрессия тканей и увеличение микроциркуляции крови и лимфы. Это способствует снятию лимфостаза, заживлению рубцов, уменьшению боли и отечности);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- Методика "The MOVE Programme" (Основана на активности по принципу "Сверху-вниз" с целью обучения ребенка-инвалида основным функциональным моторным навыкам, необходимым в жизни. Формирует навыки и увеличивает степень независимости в процессе сидения, стояния и ходьбе).</w:t>
      </w:r>
    </w:p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11. Показатели качества и оценка результатов реализации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Оценка результатов мероприятий комплексной реабилитации и абилитации методами адаптивной физической культуры (АФК) производится на основании анализа количественных и качественных показателей повторно проведенной диагностики ребенка-инвалида.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Оценка эффективности реабилитационных мероприятий:</w:t>
      </w:r>
    </w:p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1) Оценка полноты (объема) реализованных реабилитационных мероприятий: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8107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2) Качественная оценка динамических изменений физического состояния и мобильности после реализованных реабилитационных мероприятий методами АФК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587"/>
        <w:gridCol w:w="1701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Результаты восстановления (формирования) мобильности, достигнутые в ходе реализации реабилитационных мероприятий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Достигнута положительная динамика</w:t>
            </w:r>
          </w:p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Изменение и поддержание положения тела, координация движений, общей мобильности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Объем движений (в категории ходьба и передвижение), в том числе передвижение способом отличным от ходьбы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Повышение способности к манипулированию предметами и объектами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Повышение уровня физической готовности к спортивным нагрузкам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Родительская компетенция по вопросам АФК в домашних условиях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3) Оценка эффективности мероприятий АФК (реабилитационного результата) на основании оценки динамики физического состояния и мобильности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3175"/>
        <w:gridCol w:w="907"/>
        <w:gridCol w:w="4025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положительный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координаторно-двигательные навыки полностью восстановлены/полностью формированы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координаторно-двигательные навыки частично восстановлены/частично сформированы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отрицательный реабилитационный результат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4"/>
              </w:rPr>
              <w:drawing>
                <wp:inline distT="0" distB="0" distL="0" distR="0">
                  <wp:extent cx="123825" cy="1809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координаторно-двигательные навыки не восстановлены/не сформированы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4) Выдано на руки заключение по результатам реализации реабилитационных мероприятий родителю/законному или уполномоченному представителю ребенка-инвалида: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964"/>
        <w:gridCol w:w="8107"/>
      </w:tblGrid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8107" w:type="dxa"/>
            <w:vAlign w:val="bottom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ДА</w:t>
            </w:r>
          </w:p>
        </w:tc>
      </w:tr>
      <w:t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2"/>
        <w:jc w:val="both"/>
      </w:pPr>
      <w:r>
        <w:rPr>
          <w:sz w:val="20"/>
        </w:rPr>
        <w:t xml:space="preserve">12. Показатели кратности мероприятий по реабилитации и/или абилитации методами АФК:</w:t>
      </w:r>
    </w:p>
    <w:p>
      <w:pPr>
        <w:pStyle w:val="0"/>
        <w:jc w:val="both"/>
      </w:pPr>
      <w:r>
        <w:rPr>
          <w:sz w:val="20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515"/>
        <w:gridCol w:w="2721"/>
        <w:gridCol w:w="2835"/>
      </w:tblGrid>
      <w:tr>
        <w:tc>
          <w:tcPr>
            <w:tcW w:w="3515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Вид мероприятия</w:t>
            </w:r>
          </w:p>
        </w:tc>
        <w:tc>
          <w:tcPr>
            <w:gridSpan w:val="2"/>
            <w:tcW w:w="555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Усредненный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Диапазонный</w:t>
            </w:r>
          </w:p>
        </w:tc>
      </w:tr>
      <w:tr>
        <w:tc>
          <w:tcPr>
            <w:tcW w:w="351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(константа)</w:t>
            </w:r>
          </w:p>
        </w:tc>
      </w:tr>
      <w:tr>
        <w:tc>
          <w:tcPr>
            <w:tcW w:w="351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351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351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14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9 - 19</w:t>
            </w:r>
          </w:p>
        </w:tc>
      </w:tr>
      <w:tr>
        <w:tc>
          <w:tcPr>
            <w:tcW w:w="3515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20</w:t>
            </w:r>
          </w:p>
        </w:tc>
        <w:tc>
          <w:tcPr>
            <w:tcW w:w="283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13 - 27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2"/>
        <w:outlineLvl w:val="1"/>
        <w:jc w:val="center"/>
      </w:pPr>
      <w:r>
        <w:rPr>
          <w:sz w:val="20"/>
        </w:rPr>
        <w:t xml:space="preserve">Раздел VIII. КОЛИЧЕСТВО МЕРОПРИЯТИЙ ПО КОМПЛЕКСНОЙ</w:t>
      </w:r>
    </w:p>
    <w:p>
      <w:pPr>
        <w:pStyle w:val="2"/>
        <w:jc w:val="center"/>
      </w:pPr>
      <w:r>
        <w:rPr>
          <w:sz w:val="20"/>
        </w:rPr>
        <w:t xml:space="preserve">РЕАБИЛИТАЦИИ И АБИЛИТАЦИИ ДЕТЕЙ-ИНВАЛИДОВ ЦЕЛЕВОЙ</w:t>
      </w:r>
    </w:p>
    <w:p>
      <w:pPr>
        <w:pStyle w:val="2"/>
        <w:jc w:val="center"/>
      </w:pPr>
      <w:r>
        <w:rPr>
          <w:sz w:val="20"/>
        </w:rPr>
        <w:t xml:space="preserve">РЕАБИЛИТАЦИОННОЙ ГРУППЫ 11</w:t>
      </w:r>
    </w:p>
    <w:p>
      <w:pPr>
        <w:pStyle w:val="0"/>
        <w:jc w:val="both"/>
      </w:pPr>
      <w:r>
        <w:rPr>
          <w:sz w:val="20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2294"/>
        <w:gridCol w:w="950"/>
        <w:gridCol w:w="960"/>
        <w:gridCol w:w="950"/>
        <w:gridCol w:w="955"/>
        <w:gridCol w:w="955"/>
        <w:gridCol w:w="955"/>
        <w:gridCol w:w="950"/>
        <w:gridCol w:w="955"/>
        <w:gridCol w:w="950"/>
        <w:gridCol w:w="955"/>
        <w:gridCol w:w="950"/>
        <w:gridCol w:w="950"/>
        <w:gridCol w:w="946"/>
        <w:gridCol w:w="960"/>
      </w:tblGrid>
      <w:tr>
        <w:tc>
          <w:tcPr>
            <w:tcW w:w="2294" w:type="dxa"/>
            <w:vMerge w:val="restart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Вид мероприятия</w:t>
            </w:r>
          </w:p>
        </w:tc>
        <w:tc>
          <w:tcPr>
            <w:gridSpan w:val="14"/>
            <w:tcW w:w="13341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Направление реабилитации и/или абилитации</w:t>
            </w:r>
          </w:p>
        </w:tc>
      </w:tr>
      <w:tr>
        <w:tc>
          <w:tcPr>
            <w:vMerge w:val="continue"/>
          </w:tcPr>
          <w:p/>
        </w:tc>
        <w:tc>
          <w:tcPr>
            <w:gridSpan w:val="2"/>
            <w:tcW w:w="191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Социально-бытовая</w:t>
            </w:r>
          </w:p>
        </w:tc>
        <w:tc>
          <w:tcPr>
            <w:gridSpan w:val="2"/>
            <w:tcW w:w="190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Социально-средовая</w:t>
            </w:r>
          </w:p>
        </w:tc>
        <w:tc>
          <w:tcPr>
            <w:gridSpan w:val="2"/>
            <w:tcW w:w="191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Социально-педагогическая</w:t>
            </w:r>
          </w:p>
        </w:tc>
        <w:tc>
          <w:tcPr>
            <w:gridSpan w:val="2"/>
            <w:tcW w:w="190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Социально-психологическая</w:t>
            </w:r>
          </w:p>
        </w:tc>
        <w:tc>
          <w:tcPr>
            <w:gridSpan w:val="2"/>
            <w:tcW w:w="190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Социокультурная</w:t>
            </w:r>
          </w:p>
        </w:tc>
        <w:tc>
          <w:tcPr>
            <w:gridSpan w:val="2"/>
            <w:tcW w:w="190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Профессиональная ориентация </w:t>
            </w:r>
            <w:hyperlink w:history="0" w:anchor="P33306" w:tooltip="&lt;7&gt; В случае, если возраст ребенка-инвалида младше 14 лет, профориентационные мероприятия не проводятся, при этом количество услуг необходимо перераспределить индивидуально, исходя из потребностей ребенка в тех или иных мероприятиях остальных реабилитационных направлений (в том числе допуская превышение верхней границы ДПК).">
              <w:r>
                <w:rPr>
                  <w:sz w:val="20"/>
                  <w:color w:val="0000ff"/>
                </w:rPr>
                <w:t xml:space="preserve">&lt;7&gt;</w:t>
              </w:r>
            </w:hyperlink>
          </w:p>
        </w:tc>
        <w:tc>
          <w:tcPr>
            <w:gridSpan w:val="2"/>
            <w:tcW w:w="190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Адаптивная физическая культура</w:t>
            </w:r>
          </w:p>
        </w:tc>
      </w:tr>
      <w:tr>
        <w:tc>
          <w:tcPr>
            <w:vMerge w:val="continue"/>
          </w:tcPr>
          <w:p/>
        </w:tc>
        <w:tc>
          <w:tcPr>
            <w:tcW w:w="95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УПК </w:t>
            </w:r>
            <w:hyperlink w:history="0" w:anchor="P33307" w:tooltip="&lt;8&gt; УПК - усредненный показатель кратности реабилитационных мероприятий.">
              <w:r>
                <w:rPr>
                  <w:sz w:val="20"/>
                  <w:color w:val="0000ff"/>
                </w:rPr>
                <w:t xml:space="preserve">&lt;8&gt;</w:t>
              </w:r>
            </w:hyperlink>
          </w:p>
        </w:tc>
        <w:tc>
          <w:tcPr>
            <w:tcW w:w="96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ДПК </w:t>
            </w:r>
            <w:hyperlink w:history="0" w:anchor="P33308" w:tooltip="&lt;9&gt; ДПК - диапазонный показатель кратности реабилитационных мероприятий.">
              <w:r>
                <w:rPr>
                  <w:sz w:val="20"/>
                  <w:color w:val="0000ff"/>
                </w:rPr>
                <w:t xml:space="preserve">&lt;9&gt;</w:t>
              </w:r>
            </w:hyperlink>
          </w:p>
        </w:tc>
        <w:tc>
          <w:tcPr>
            <w:tcW w:w="95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УПК</w:t>
            </w:r>
          </w:p>
        </w:tc>
        <w:tc>
          <w:tcPr>
            <w:tcW w:w="95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ДПК</w:t>
            </w:r>
          </w:p>
        </w:tc>
        <w:tc>
          <w:tcPr>
            <w:tcW w:w="95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УПК</w:t>
            </w:r>
          </w:p>
        </w:tc>
        <w:tc>
          <w:tcPr>
            <w:tcW w:w="95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ДПК</w:t>
            </w:r>
          </w:p>
        </w:tc>
        <w:tc>
          <w:tcPr>
            <w:tcW w:w="95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УПК</w:t>
            </w:r>
          </w:p>
        </w:tc>
        <w:tc>
          <w:tcPr>
            <w:tcW w:w="95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ДПК</w:t>
            </w:r>
          </w:p>
        </w:tc>
        <w:tc>
          <w:tcPr>
            <w:tcW w:w="95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УПК</w:t>
            </w:r>
          </w:p>
        </w:tc>
        <w:tc>
          <w:tcPr>
            <w:tcW w:w="955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ДПК</w:t>
            </w:r>
          </w:p>
        </w:tc>
        <w:tc>
          <w:tcPr>
            <w:tcW w:w="95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УПК</w:t>
            </w:r>
          </w:p>
        </w:tc>
        <w:tc>
          <w:tcPr>
            <w:tcW w:w="95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ДПК</w:t>
            </w:r>
          </w:p>
        </w:tc>
        <w:tc>
          <w:tcPr>
            <w:tcW w:w="946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УПК</w:t>
            </w:r>
          </w:p>
        </w:tc>
        <w:tc>
          <w:tcPr>
            <w:tcW w:w="960" w:type="dxa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ДПК</w:t>
            </w:r>
          </w:p>
        </w:tc>
      </w:tr>
      <w:tr>
        <w:tc>
          <w:tcPr>
            <w:tcW w:w="2294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Диагностика</w:t>
            </w:r>
          </w:p>
        </w:tc>
        <w:tc>
          <w:tcPr>
            <w:tcW w:w="9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6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55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55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55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55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55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9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6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</w:tr>
      <w:tr>
        <w:tc>
          <w:tcPr>
            <w:tcW w:w="2294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Информирование</w:t>
            </w:r>
          </w:p>
        </w:tc>
        <w:tc>
          <w:tcPr>
            <w:tcW w:w="9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6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W w:w="9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55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W w:w="955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55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W w:w="9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55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W w:w="9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955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tcW w:w="9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6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2294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Консультирование</w:t>
            </w:r>
          </w:p>
        </w:tc>
        <w:tc>
          <w:tcPr>
            <w:tcW w:w="9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</w:t>
            </w:r>
          </w:p>
        </w:tc>
        <w:tc>
          <w:tcPr>
            <w:tcW w:w="96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2 - 4</w:t>
            </w:r>
          </w:p>
        </w:tc>
        <w:tc>
          <w:tcPr>
            <w:tcW w:w="9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55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W w:w="955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55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W w:w="9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9</w:t>
            </w:r>
          </w:p>
        </w:tc>
        <w:tc>
          <w:tcPr>
            <w:tcW w:w="955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5 - 13</w:t>
            </w:r>
          </w:p>
        </w:tc>
        <w:tc>
          <w:tcPr>
            <w:tcW w:w="9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955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tcW w:w="9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</w:t>
            </w:r>
          </w:p>
        </w:tc>
        <w:tc>
          <w:tcPr>
            <w:tcW w:w="96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1 - 3</w:t>
            </w:r>
          </w:p>
        </w:tc>
      </w:tr>
      <w:tr>
        <w:tc>
          <w:tcPr>
            <w:tcW w:w="2294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Практические занятия</w:t>
            </w:r>
          </w:p>
        </w:tc>
        <w:tc>
          <w:tcPr>
            <w:tcW w:w="9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</w:t>
            </w:r>
          </w:p>
        </w:tc>
        <w:tc>
          <w:tcPr>
            <w:tcW w:w="96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5 - 7</w:t>
            </w:r>
          </w:p>
        </w:tc>
        <w:tc>
          <w:tcPr>
            <w:tcW w:w="9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6</w:t>
            </w:r>
          </w:p>
        </w:tc>
        <w:tc>
          <w:tcPr>
            <w:tcW w:w="955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5 - 7</w:t>
            </w:r>
          </w:p>
        </w:tc>
        <w:tc>
          <w:tcPr>
            <w:tcW w:w="955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4</w:t>
            </w:r>
          </w:p>
        </w:tc>
        <w:tc>
          <w:tcPr>
            <w:tcW w:w="955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3 - 5</w:t>
            </w:r>
          </w:p>
        </w:tc>
        <w:tc>
          <w:tcPr>
            <w:tcW w:w="9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9</w:t>
            </w:r>
          </w:p>
        </w:tc>
        <w:tc>
          <w:tcPr>
            <w:tcW w:w="955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5 - 13</w:t>
            </w:r>
          </w:p>
        </w:tc>
        <w:tc>
          <w:tcPr>
            <w:tcW w:w="9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14</w:t>
            </w:r>
          </w:p>
        </w:tc>
        <w:tc>
          <w:tcPr>
            <w:tcW w:w="955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9 - 19</w:t>
            </w:r>
          </w:p>
        </w:tc>
        <w:tc>
          <w:tcPr>
            <w:tcW w:w="9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5</w:t>
            </w:r>
          </w:p>
        </w:tc>
        <w:tc>
          <w:tcPr>
            <w:tcW w:w="9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3 - 7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14</w:t>
            </w:r>
          </w:p>
        </w:tc>
        <w:tc>
          <w:tcPr>
            <w:tcW w:w="96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9 - 19</w:t>
            </w:r>
          </w:p>
        </w:tc>
      </w:tr>
      <w:tr>
        <w:tc>
          <w:tcPr>
            <w:tcW w:w="2294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Тренинги</w:t>
            </w:r>
          </w:p>
        </w:tc>
        <w:tc>
          <w:tcPr>
            <w:tcW w:w="95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6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5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55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55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55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</w:t>
            </w:r>
          </w:p>
        </w:tc>
        <w:tc>
          <w:tcPr>
            <w:tcW w:w="955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9 - 11</w:t>
            </w:r>
          </w:p>
        </w:tc>
        <w:tc>
          <w:tcPr>
            <w:tcW w:w="95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55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5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5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6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2294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Досуговые мероприятия</w:t>
            </w:r>
          </w:p>
        </w:tc>
        <w:tc>
          <w:tcPr>
            <w:tcW w:w="95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6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5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55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55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55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5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55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955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tcW w:w="95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5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6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2294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Просвещение</w:t>
            </w:r>
          </w:p>
        </w:tc>
        <w:tc>
          <w:tcPr>
            <w:tcW w:w="95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6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5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55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55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55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955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tcW w:w="9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955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tcW w:w="95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5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4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6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2294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Профотбор</w:t>
            </w:r>
          </w:p>
        </w:tc>
        <w:tc>
          <w:tcPr>
            <w:tcW w:w="95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6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5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55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55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55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5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55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5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55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9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6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2294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Профподбор</w:t>
            </w:r>
          </w:p>
        </w:tc>
        <w:tc>
          <w:tcPr>
            <w:tcW w:w="95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6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5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55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55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55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5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55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5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55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</w:t>
            </w:r>
          </w:p>
        </w:tc>
        <w:tc>
          <w:tcPr>
            <w:tcW w:w="9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1 - 2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  <w:tc>
          <w:tcPr>
            <w:tcW w:w="960" w:type="dxa"/>
            <w:vAlign w:val="center"/>
          </w:tcPr>
          <w:p>
            <w:pPr>
              <w:pStyle w:val="0"/>
            </w:pPr>
            <w:r>
              <w:rPr>
                <w:sz w:val="20"/>
              </w:rPr>
            </w:r>
          </w:p>
        </w:tc>
      </w:tr>
      <w:tr>
        <w:tc>
          <w:tcPr>
            <w:tcW w:w="2294" w:type="dxa"/>
          </w:tcPr>
          <w:p>
            <w:pPr>
              <w:pStyle w:val="0"/>
              <w:jc w:val="both"/>
            </w:pPr>
            <w:r>
              <w:rPr>
                <w:sz w:val="20"/>
              </w:rPr>
              <w:t xml:space="preserve">ИТОГО МЕРОПРИЯТИЙ</w:t>
            </w:r>
          </w:p>
        </w:tc>
        <w:tc>
          <w:tcPr>
            <w:tcW w:w="9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13</w:t>
            </w:r>
          </w:p>
        </w:tc>
        <w:tc>
          <w:tcPr>
            <w:tcW w:w="96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10 - 16</w:t>
            </w:r>
          </w:p>
        </w:tc>
        <w:tc>
          <w:tcPr>
            <w:tcW w:w="9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</w:t>
            </w:r>
          </w:p>
        </w:tc>
        <w:tc>
          <w:tcPr>
            <w:tcW w:w="955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9 - 15</w:t>
            </w:r>
          </w:p>
        </w:tc>
        <w:tc>
          <w:tcPr>
            <w:tcW w:w="955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10</w:t>
            </w:r>
          </w:p>
        </w:tc>
        <w:tc>
          <w:tcPr>
            <w:tcW w:w="955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7 - 13</w:t>
            </w:r>
          </w:p>
        </w:tc>
        <w:tc>
          <w:tcPr>
            <w:tcW w:w="9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33</w:t>
            </w:r>
          </w:p>
        </w:tc>
        <w:tc>
          <w:tcPr>
            <w:tcW w:w="955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25 - 41</w:t>
            </w:r>
          </w:p>
        </w:tc>
        <w:tc>
          <w:tcPr>
            <w:tcW w:w="9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20</w:t>
            </w:r>
          </w:p>
        </w:tc>
        <w:tc>
          <w:tcPr>
            <w:tcW w:w="955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15 - 25</w:t>
            </w:r>
          </w:p>
        </w:tc>
        <w:tc>
          <w:tcPr>
            <w:tcW w:w="9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12</w:t>
            </w:r>
          </w:p>
        </w:tc>
        <w:tc>
          <w:tcPr>
            <w:tcW w:w="95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8 - 16</w:t>
            </w:r>
          </w:p>
        </w:tc>
        <w:tc>
          <w:tcPr>
            <w:tcW w:w="946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20</w:t>
            </w:r>
          </w:p>
        </w:tc>
        <w:tc>
          <w:tcPr>
            <w:tcW w:w="960" w:type="dxa"/>
            <w:vAlign w:val="center"/>
          </w:tcPr>
          <w:p>
            <w:pPr>
              <w:pStyle w:val="0"/>
              <w:jc w:val="center"/>
            </w:pPr>
            <w:r>
              <w:rPr>
                <w:sz w:val="20"/>
              </w:rPr>
              <w:t xml:space="preserve">13 - 27</w:t>
            </w:r>
          </w:p>
        </w:tc>
      </w:tr>
    </w:tbl>
    <w:p>
      <w:pPr>
        <w:pStyle w:val="0"/>
        <w:jc w:val="both"/>
      </w:pPr>
      <w:r>
        <w:rPr>
          <w:sz w:val="20"/>
        </w:rPr>
      </w:r>
    </w:p>
    <w:p>
      <w:pPr>
        <w:pStyle w:val="0"/>
        <w:jc w:val="both"/>
      </w:pPr>
      <w:r>
        <w:rPr>
          <w:sz w:val="20"/>
        </w:rPr>
        <w:t xml:space="preserve">Всего количество мероприятий по целевой реабилитационной группе 11 - 120 мероприятий</w:t>
      </w:r>
    </w:p>
    <w:p>
      <w:pPr>
        <w:pStyle w:val="0"/>
        <w:ind w:firstLine="540"/>
        <w:jc w:val="both"/>
      </w:pPr>
      <w:r>
        <w:rPr>
          <w:sz w:val="20"/>
        </w:rPr>
      </w:r>
    </w:p>
    <w:p>
      <w:pPr>
        <w:pStyle w:val="0"/>
        <w:ind w:firstLine="540"/>
        <w:jc w:val="both"/>
      </w:pPr>
      <w:r>
        <w:rPr>
          <w:sz w:val="20"/>
        </w:rPr>
        <w:t xml:space="preserve">--------------------------------</w:t>
      </w:r>
    </w:p>
    <w:bookmarkStart w:id="33306" w:name="P33306"/>
    <w:bookmarkEnd w:id="33306"/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&lt;7&gt; В случае, если возраст ребенка-инвалида младше 14 лет, профориентационные мероприятия не проводятся, при этом количество услуг необходимо перераспределить индивидуально, исходя из потребностей ребенка в тех или иных мероприятиях остальных реабилитационных направлений (в том числе допуская превышение верхней границы ДПК).</w:t>
      </w:r>
    </w:p>
    <w:bookmarkStart w:id="33307" w:name="P33307"/>
    <w:bookmarkEnd w:id="33307"/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&lt;8&gt; УПК - усредненный показатель кратности реабилитационных мероприятий.</w:t>
      </w:r>
    </w:p>
    <w:bookmarkStart w:id="33308" w:name="P33308"/>
    <w:bookmarkEnd w:id="33308"/>
    <w:p>
      <w:pPr>
        <w:pStyle w:val="0"/>
        <w:spacing w:before="200" w:line-rule="auto"/>
        <w:ind w:firstLine="540"/>
        <w:jc w:val="both"/>
      </w:pPr>
      <w:r>
        <w:rPr>
          <w:sz w:val="20"/>
        </w:rPr>
        <w:t xml:space="preserve">&lt;9&gt; ДПК - диапазонный показатель кратности реабилитационных мероприятий.</w:t>
      </w:r>
    </w:p>
    <w:p>
      <w:pPr>
        <w:pStyle w:val="0"/>
        <w:jc w:val="both"/>
      </w:pPr>
      <w:r>
        <w:rPr>
          <w:sz w:val="20"/>
        </w:rPr>
      </w:r>
    </w:p>
    <w:p>
      <w:pPr>
        <w:pStyle w:val="0"/>
        <w:jc w:val="both"/>
      </w:pPr>
      <w:r>
        <w:rPr>
          <w:sz w:val="20"/>
        </w:rPr>
      </w:r>
    </w:p>
    <w:p>
      <w:pPr>
        <w:pStyle w:val="0"/>
        <w:jc w:val="both"/>
        <w:pBdr>
          <w:bottom w:val="single" w:sz="6" w:space="0" w:color="auto"/>
        </w:pBdr>
        <w:spacing w:before="100" w:after="100"/>
        <w:rPr>
          <w:sz w:val="2"/>
          <w:szCs w:val="2"/>
        </w:rPr>
      </w:pPr>
    </w:p>
    <w:sectPr>
      <w:headerReference w:type="default" r:id="rId9"/>
      <w:headerReference w:type="first" r:id="rId9"/>
      <w:footerReference w:type="default" r:id="rId10"/>
      <w:footerReference w:type="first" r:id="rId10"/>
      <w:pgSz w:w="16838" w:h="11906" w:orient="landscape"/>
      <w:pgMar w:top="1133" w:right="397" w:bottom="566" w:left="397" w:header="0" w:footer="0" w:gutter="0"/>
      <w:titlePg/>
    </w:sectPr>
  </w:body>
</w:document>
</file>

<file path=word/footer1.xml><?xml version="1.0" encoding="utf-8"?>
<w:ftr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i="http://schemas.microsoft.com/office/word/2010/wordprocessingInk" xmlns:wne="http://schemas.microsoft.com/office/word/2006/wordml" mc:Ignorable="w14 w15 w16se wne wp14">
  <w:p>
    <w:pPr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Ind w:w="0" w:type="dxa"/>
      <w:tblCellMar>
        <w:left w:w="40" w:type="dxa"/>
        <w:right w:w="40" w:type="dxa"/>
      </w:tblCellMar>
      <w:tblLook w:firstRow="0" w:lastRow="0" w:firstColumn="0" w:lastColumn="0" w:noHBand="0" w:noVBand="0"/>
    </w:tblPr>
    <w:tblGrid>
      <w:gridCol w:w="1"/>
      <w:gridCol w:w="1"/>
      <w:gridCol w:w="1"/>
    </w:tblGrid>
    <w:tr>
      <w:trPr>
        <w:trHeight w:hRule="exact" w:val="1663"/>
      </w:trPr>
      <w:tc>
        <w:tcPr>
          <w:tcW w:w="1650" w:type="pct"/>
          <w:vAlign w:val="center"/>
        </w:tcPr>
        <w:p>
          <w:r>
            <w:rPr>
              <w:rFonts w:ascii="Tahoma" w:hAnsi="Tahoma" w:cs="Tahoma"/>
              <w:b/>
              <w:color w:val="f58220"/>
              <w:sz w:val="28"/>
              <w:szCs w:val="28"/>
              <w:noProof/>
            </w:rPr>
            <w:t>КонсультантПлюс</w:t>
          </w:r>
          <w:r>
            <w:rPr>
              <w:rFonts w:ascii="Tahoma" w:hAnsi="Tahoma" w:cs="Tahoma"/>
              <w:b/>
              <w:sz w:val="16"/>
              <w:szCs w:val="16"/>
              <w:noProof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>
          <w:pPr>
            <w:jc w:val="center"/>
          </w:pPr>
          <w:hyperlink r:id="rId1" w:history="0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>
          <w:pPr>
            <w:jc w:val="end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>
    <w:r>
      <w:rPr>
        <w:sz w:val="2"/>
        <w:szCs w:val="2"/>
      </w:rPr>
      <w:t>1</w:t>
    </w:r>
  </w:p>
</w:ftr>
</file>

<file path=word/footer2.xml><?xml version="1.0" encoding="utf-8"?>
<w:ftr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i="http://schemas.microsoft.com/office/word/2010/wordprocessingInk" xmlns:wne="http://schemas.microsoft.com/office/word/2006/wordml" mc:Ignorable="w14 w15 w16se wne wp14">
  <w:p>
    <w:pPr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Ind w:w="0" w:type="dxa"/>
      <w:tblCellMar>
        <w:left w:w="40" w:type="dxa"/>
        <w:right w:w="40" w:type="dxa"/>
      </w:tblCellMar>
      <w:tblLook w:firstRow="0" w:lastRow="0" w:firstColumn="0" w:lastColumn="0" w:noHBand="0" w:noVBand="0"/>
    </w:tblPr>
    <w:tblGrid>
      <w:gridCol w:w="1"/>
      <w:gridCol w:w="1"/>
      <w:gridCol w:w="1"/>
    </w:tblGrid>
    <w:tr>
      <w:trPr>
        <w:trHeight w:hRule="exact" w:val="1170"/>
      </w:trPr>
      <w:tc>
        <w:tcPr>
          <w:tcW w:w="1650" w:type="pct"/>
          <w:vAlign w:val="center"/>
        </w:tcPr>
        <w:p>
          <w:r>
            <w:rPr>
              <w:rFonts w:ascii="Tahoma" w:hAnsi="Tahoma" w:cs="Tahoma"/>
              <w:b/>
              <w:color w:val="f58220"/>
              <w:sz w:val="28"/>
              <w:szCs w:val="28"/>
              <w:noProof/>
            </w:rPr>
            <w:t>КонсультантПлюс</w:t>
          </w:r>
          <w:r>
            <w:rPr>
              <w:rFonts w:ascii="Tahoma" w:hAnsi="Tahoma" w:cs="Tahoma"/>
              <w:b/>
              <w:sz w:val="16"/>
              <w:szCs w:val="16"/>
              <w:noProof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>
          <w:pPr>
            <w:jc w:val="center"/>
          </w:pPr>
          <w:hyperlink r:id="rId1" w:history="0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>
          <w:pPr>
            <w:jc w:val="end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>
    <w:r>
      <w:rPr>
        <w:sz w:val="2"/>
        <w:szCs w:val="2"/>
      </w:rPr>
      <w:t>1</w:t>
    </w:r>
  </w:p>
</w:ftr>
</file>

<file path=word/header1.xml><?xml version="1.0" encoding="utf-8"?>
<w:hdr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i="http://schemas.microsoft.com/office/word/2010/wordprocessingInk" xmlns:wne="http://schemas.microsoft.com/office/word/2006/wordml" mc:Ignorable="w14 w15 w16se wne wp14">
  <w:tbl>
    <w:tblPr>
      <w:tblW w:w="5000" w:type="pct"/>
      <w:tblInd w:w="0" w:type="dxa"/>
      <w:tblLayout w:type="fixed"/>
      <w:tblCellMar>
        <w:left w:w="40" w:type="dxa"/>
        <w:right w:w="40" w:type="dxa"/>
      </w:tblCellMar>
    </w:tblPr>
    <w:tblGrid>
      <w:gridCol w:w="1"/>
      <w:gridCol w:w="1"/>
    </w:tblGrid>
    <w:tr>
      <w:trPr>
        <w:trHeight w:hRule="exact" w:val="1683"/>
      </w:trPr>
      <w:tc>
        <w:tcPr>
          <w:tcW w:w="2700" w:type="pct"/>
          <w:vAlign w:val="center"/>
        </w:tcPr>
        <w:p>
          <w:pPr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Приказ Минтруда России от 22.06.2023 N 541</w:t>
            <w:br/>
            <w:t>"Об утверждении стандартов предоставления услуг по комплексной реабилитации и...</w:t>
          </w:r>
        </w:p>
      </w:tc>
      <w:tc>
        <w:tcPr>
          <w:tcW w:w="2300" w:type="pct"/>
          <w:vAlign w:val="center"/>
        </w:tcPr>
        <w:p>
          <w:pPr>
            <w:jc w:val="end"/>
            <w:rPr>
              <w:rFonts w:ascii="Tahoma" w:hAnsi="Tahoma" w:cs="Tahoma"/>
            </w:rPr>
          </w:pPr>
          <w:r>
            <w:rPr>
              <w:rFonts w:ascii="Tahoma" w:hAnsi="Tahoma" w:cs="Tahoma"/>
              <w:sz w:val="18"/>
              <w:szCs w:val="18"/>
              <w:noProof/>
            </w:rPr>
            <w:t xml:space="preserve">Документ предоставлен </w:t>
          </w:r>
          <w:hyperlink r:id="rId1" w:history="0" w:tooltip="КонсультантПлюс - надежная правовая система">
            <w:r>
              <w:rPr>
                <w:rFonts w:ascii="Tahoma" w:hAnsi="Tahoma" w:cs="Tahoma"/>
                <w:color w:val="0000FF"/>
                <w:sz w:val="18"/>
                <w:szCs w:val="18"/>
                <w:noProof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25.09.2024</w:t>
          </w:r>
        </w:p>
      </w:tc>
    </w:tr>
  </w:tbl>
  <w:p>
    <w:pPr>
      <w:pBdr>
        <w:bottom w:val="single" w:sz="12" w:space="0" w:color="auto"/>
      </w:pBdr>
      <w:rPr>
        <w:sz w:val="2"/>
        <w:szCs w:val="2"/>
      </w:rPr>
    </w:pPr>
  </w:p>
  <w:p/>
</w:hdr>
</file>

<file path=word/header2.xml><?xml version="1.0" encoding="utf-8"?>
<w:hdr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i="http://schemas.microsoft.com/office/word/2010/wordprocessingInk" xmlns:wne="http://schemas.microsoft.com/office/word/2006/wordml" mc:Ignorable="w14 w15 w16se wne wp14">
  <w:tbl>
    <w:tblPr>
      <w:tblW w:w="5000" w:type="pct"/>
      <w:tblInd w:w="0" w:type="dxa"/>
      <w:tblLayout w:type="fixed"/>
      <w:tblCellMar>
        <w:left w:w="40" w:type="dxa"/>
        <w:right w:w="40" w:type="dxa"/>
      </w:tblCellMar>
    </w:tblPr>
    <w:tblGrid>
      <w:gridCol w:w="1"/>
      <w:gridCol w:w="1"/>
    </w:tblGrid>
    <w:tr>
      <w:trPr>
        <w:trHeight w:hRule="exact" w:val="1190"/>
      </w:trPr>
      <w:tc>
        <w:tcPr>
          <w:tcW w:w="2700" w:type="pct"/>
          <w:vAlign w:val="center"/>
        </w:tcPr>
        <w:p>
          <w:pPr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Приказ Минтруда России от 22.06.2023 N 541</w:t>
            <w:br/>
            <w:t>"Об утверждении стандартов предоставления услуг по комплексной реабилитации и...</w:t>
          </w:r>
        </w:p>
      </w:tc>
      <w:tc>
        <w:tcPr>
          <w:tcW w:w="2300" w:type="pct"/>
          <w:vAlign w:val="center"/>
        </w:tcPr>
        <w:p>
          <w:pPr>
            <w:jc w:val="end"/>
            <w:rPr>
              <w:rFonts w:ascii="Tahoma" w:hAnsi="Tahoma" w:cs="Tahoma"/>
            </w:rPr>
          </w:pPr>
          <w:r>
            <w:rPr>
              <w:rFonts w:ascii="Tahoma" w:hAnsi="Tahoma" w:cs="Tahoma"/>
              <w:sz w:val="18"/>
              <w:szCs w:val="18"/>
              <w:noProof/>
            </w:rPr>
            <w:t xml:space="preserve">Документ предоставлен </w:t>
          </w:r>
          <w:hyperlink r:id="rId1" w:history="0" w:tooltip="КонсультантПлюс - надежная правовая система">
            <w:r>
              <w:rPr>
                <w:rFonts w:ascii="Tahoma" w:hAnsi="Tahoma" w:cs="Tahoma"/>
                <w:color w:val="0000FF"/>
                <w:sz w:val="18"/>
                <w:szCs w:val="18"/>
                <w:noProof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25.09.2024</w:t>
          </w:r>
        </w:p>
      </w:tc>
    </w:tr>
  </w:tbl>
  <w:p>
    <w:pPr>
      <w:pBdr>
        <w:bottom w:val="single" w:sz="12" w:space="0" w:color="auto"/>
      </w:pBdr>
      <w:rPr>
        <w:sz w:val="2"/>
        <w:szCs w:val="2"/>
      </w:rPr>
    </w:pPr>
  </w:p>
  <w:p/>
</w:hdr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pPrDefault>
      <w:pPr>
        <w:spacing w:before="0" w:after="0" w:line="240" w:lineRule="auto"/>
      </w:pPr>
    </w:pPrDefault>
  </w:docDefaults>
  <w:style w:type="paragraph" w:default="1" w:customStyle="1" w:styleId="0">
    <w:name w:val="ConsPlusNormal"/>
    <w:pPr>
      <w:widowControl w:val="0"/>
      <w:autoSpaceDE w:val="0"/>
      <w:autoSpaceDN w:val="0"/>
    </w:pPr>
    <w:rPr>
      <w:rFonts w:ascii="Arial" w:hAnsi="Arial" w:cs="Arial"/>
      <w:sz w:val="20"/>
    </w:rPr>
  </w:style>
  <w:style w:type="paragraph" w:customStyle="1" w:styleId="1">
    <w:name w:val="ConsPlusNonformat"/>
    <w:pPr>
      <w:widowControl w:val="0"/>
      <w:autoSpaceDE w:val="0"/>
      <w:autoSpaceDN w:val="0"/>
    </w:pPr>
    <w:rPr>
      <w:rFonts w:ascii="Courier New" w:hAnsi="Courier New" w:cs="Courier New"/>
      <w:sz w:val="20"/>
    </w:rPr>
  </w:style>
  <w:style w:type="paragraph" w:customStyle="1" w:styleId="2">
    <w:name w:val="ConsPlusTitle"/>
    <w:pPr>
      <w:widowControl w:val="0"/>
      <w:autoSpaceDE w:val="0"/>
      <w:autoSpaceDN w:val="0"/>
    </w:pPr>
    <w:rPr>
      <w:rFonts w:ascii="Arial" w:hAnsi="Arial" w:cs="Arial"/>
      <w:sz w:val="20"/>
      <w:b/>
    </w:rPr>
  </w:style>
  <w:style w:type="paragraph" w:customStyle="1" w:styleId="3">
    <w:name w:val="ConsPlusCell"/>
    <w:pPr>
      <w:widowControl w:val="0"/>
      <w:autoSpaceDE w:val="0"/>
      <w:autoSpaceDN w:val="0"/>
    </w:pPr>
    <w:rPr>
      <w:rFonts w:ascii="Courier New" w:hAnsi="Courier New" w:cs="Courier New"/>
      <w:sz w:val="20"/>
    </w:rPr>
  </w:style>
  <w:style w:type="paragraph" w:customStyle="1" w:styleId="4">
    <w:name w:val="ConsPlusDocList"/>
    <w:pPr>
      <w:widowControl w:val="0"/>
      <w:autoSpaceDE w:val="0"/>
      <w:autoSpaceDN w:val="0"/>
    </w:pPr>
    <w:rPr>
      <w:rFonts w:ascii="Courier New" w:hAnsi="Courier New" w:cs="Courier New"/>
      <w:sz w:val="20"/>
    </w:rPr>
  </w:style>
  <w:style w:type="paragraph" w:customStyle="1" w:styleId="5">
    <w:name w:val="ConsPlusTitlePage"/>
    <w:pPr>
      <w:widowControl w:val="0"/>
      <w:autoSpaceDE w:val="0"/>
      <w:autoSpaceDN w:val="0"/>
    </w:pPr>
    <w:rPr>
      <w:rFonts w:ascii="Tahoma" w:hAnsi="Tahoma" w:cs="Tahoma"/>
      <w:sz w:val="20"/>
    </w:rPr>
  </w:style>
  <w:style w:type="paragraph" w:customStyle="1" w:styleId="6">
    <w:name w:val="ConsPlusJurTerm"/>
    <w:pPr>
      <w:widowControl w:val="0"/>
      <w:autoSpaceDE w:val="0"/>
      <w:autoSpaceDN w:val="0"/>
    </w:pPr>
    <w:rPr>
      <w:rFonts w:ascii="Tahoma" w:hAnsi="Tahoma" w:cs="Tahoma"/>
      <w:sz w:val="26"/>
    </w:rPr>
  </w:style>
  <w:style w:type="paragraph" w:customStyle="1" w:styleId="7">
    <w:name w:val="ConsPlusTextList"/>
    <w:pPr>
      <w:widowControl w:val="0"/>
      <w:autoSpaceDE w:val="0"/>
      <w:autoSpaceDN w:val="0"/>
    </w:pPr>
    <w:rPr>
      <w:rFonts w:ascii="Arial" w:hAnsi="Arial" w:cs="Arial"/>
      <w:sz w:val="20"/>
    </w:rPr>
  </w:style>
  <w:style w:type="paragraph" w:customStyle="1" w:styleId="8">
    <w:name w:val="ConsPlusTextList"/>
    <w:pPr>
      <w:widowControl w:val="0"/>
      <w:autoSpaceDE w:val="0"/>
      <w:autoSpaceDN w:val="0"/>
    </w:pPr>
    <w:rPr>
      <w:rFonts w:ascii="Arial" w:hAnsi="Arial" w:cs="Arial"/>
      <w:sz w:val="20"/>
    </w:rPr>
  </w:style>
  <w:style w:type="paragraph" w:default="1" w:customStyle="1" w:styleId="0">
    <w:name w:val="ConsPlusNormal"/>
    <w:pPr>
      <w:widowControl w:val="0"/>
      <w:autoSpaceDE w:val="0"/>
      <w:autoSpaceDN w:val="0"/>
    </w:pPr>
    <w:rPr>
      <w:rFonts w:ascii="Arial" w:hAnsi="Arial" w:cs="Arial"/>
      <w:sz w:val="20"/>
    </w:rPr>
  </w:style>
  <w:style w:type="paragraph" w:customStyle="1" w:styleId="1">
    <w:name w:val="ConsPlusNonformat"/>
    <w:pPr>
      <w:widowControl w:val="0"/>
      <w:autoSpaceDE w:val="0"/>
      <w:autoSpaceDN w:val="0"/>
    </w:pPr>
    <w:rPr>
      <w:rFonts w:ascii="Courier New" w:hAnsi="Courier New" w:cs="Courier New"/>
      <w:sz w:val="20"/>
    </w:rPr>
  </w:style>
  <w:style w:type="paragraph" w:customStyle="1" w:styleId="2">
    <w:name w:val="ConsPlusTitle"/>
    <w:pPr>
      <w:widowControl w:val="0"/>
      <w:autoSpaceDE w:val="0"/>
      <w:autoSpaceDN w:val="0"/>
    </w:pPr>
    <w:rPr>
      <w:rFonts w:ascii="Arial" w:hAnsi="Arial" w:cs="Arial"/>
      <w:sz w:val="20"/>
      <w:b/>
    </w:rPr>
  </w:style>
  <w:style w:type="paragraph" w:customStyle="1" w:styleId="3">
    <w:name w:val="ConsPlusCell"/>
    <w:pPr>
      <w:widowControl w:val="0"/>
      <w:autoSpaceDE w:val="0"/>
      <w:autoSpaceDN w:val="0"/>
    </w:pPr>
    <w:rPr>
      <w:rFonts w:ascii="Courier New" w:hAnsi="Courier New" w:cs="Courier New"/>
      <w:sz w:val="20"/>
    </w:rPr>
  </w:style>
  <w:style w:type="paragraph" w:customStyle="1" w:styleId="4">
    <w:name w:val="ConsPlusDocList"/>
    <w:pPr>
      <w:widowControl w:val="0"/>
      <w:autoSpaceDE w:val="0"/>
      <w:autoSpaceDN w:val="0"/>
    </w:pPr>
    <w:rPr>
      <w:rFonts w:ascii="Courier New" w:hAnsi="Courier New" w:cs="Courier New"/>
      <w:sz w:val="20"/>
    </w:rPr>
  </w:style>
  <w:style w:type="paragraph" w:customStyle="1" w:styleId="5">
    <w:name w:val="ConsPlusTitlePage"/>
    <w:pPr>
      <w:widowControl w:val="0"/>
      <w:autoSpaceDE w:val="0"/>
      <w:autoSpaceDN w:val="0"/>
    </w:pPr>
    <w:rPr>
      <w:rFonts w:ascii="Tahoma" w:hAnsi="Tahoma" w:cs="Tahoma"/>
      <w:sz w:val="20"/>
    </w:rPr>
  </w:style>
  <w:style w:type="paragraph" w:customStyle="1" w:styleId="6">
    <w:name w:val="ConsPlusJurTerm"/>
    <w:pPr>
      <w:widowControl w:val="0"/>
      <w:autoSpaceDE w:val="0"/>
      <w:autoSpaceDN w:val="0"/>
    </w:pPr>
    <w:rPr>
      <w:rFonts w:ascii="Tahoma" w:hAnsi="Tahoma" w:cs="Tahoma"/>
      <w:sz w:val="26"/>
    </w:rPr>
  </w:style>
  <w:style w:type="paragraph" w:customStyle="1" w:styleId="7">
    <w:name w:val="ConsPlusTextList"/>
    <w:pPr>
      <w:widowControl w:val="0"/>
      <w:autoSpaceDE w:val="0"/>
      <w:autoSpaceDN w:val="0"/>
    </w:pPr>
    <w:rPr>
      <w:rFonts w:ascii="Arial" w:hAnsi="Arial" w:cs="Arial"/>
      <w:sz w:val="20"/>
    </w:rPr>
  </w:style>
  <w:style w:type="paragraph" w:customStyle="1" w:styleId="8">
    <w:name w:val="ConsPlusTextList"/>
    <w:pPr>
      <w:widowControl w:val="0"/>
      <w:autoSpaceDE w:val="0"/>
      <w:autoSpaceDN w:val="0"/>
    </w:pPr>
    <w:rPr>
      <w:rFonts w:ascii="Arial" w:hAnsi="Arial" w:cs="Arial"/>
      <w:sz w:val="20"/>
    </w:rPr>
  </w:style>
</w:styles>
</file>

<file path=word/_rels/document.xml.rels>&#65279;<?xml version="1.0" encoding="UTF-8" standalone="yes"?>
<Relationships xmlns="http://schemas.openxmlformats.org/package/2006/relationships">
	<Relationship Id="rId1" Type="http://schemas.openxmlformats.org/officeDocument/2006/relationships/styles" Target="styles.xml"/>
	<Relationship Id="rId2" Type="http://schemas.openxmlformats.org/officeDocument/2006/relationships/image" Target="media/image1.png"/>
	<Relationship Id="rId3" Type="http://schemas.openxmlformats.org/officeDocument/2006/relationships/hyperlink" Target="https://www.consultant.ru" TargetMode = "External"/>
	<Relationship Id="rId4" Type="http://schemas.openxmlformats.org/officeDocument/2006/relationships/hyperlink" Target="https://www.consultant.ru" TargetMode = "External"/>
	<Relationship Id="rId5" Type="http://schemas.openxmlformats.org/officeDocument/2006/relationships/header" Target="header1.xml"/>
	<Relationship Id="rId6" Type="http://schemas.openxmlformats.org/officeDocument/2006/relationships/footer" Target="footer1.xml"/>
	<Relationship Id="rId7" Type="http://schemas.openxmlformats.org/officeDocument/2006/relationships/hyperlink" Target="https://login.consultant.ru/link/?req=doc&amp;base=LAW&amp;n=463332&amp;dst=100053" TargetMode = "External"/>
	<Relationship Id="rId8" Type="http://schemas.openxmlformats.org/officeDocument/2006/relationships/hyperlink" Target="https://login.consultant.ru/link/?req=doc&amp;base=LAW&amp;n=416914" TargetMode = "External"/>
	<Relationship Id="rId9" Type="http://schemas.openxmlformats.org/officeDocument/2006/relationships/header" Target="header2.xml"/>
	<Relationship Id="rId10" Type="http://schemas.openxmlformats.org/officeDocument/2006/relationships/footer" Target="footer2.xml"/>
	<Relationship Id="rId11" Type="http://schemas.openxmlformats.org/officeDocument/2006/relationships/hyperlink" Target="https://login.consultant.ru/link/?req=doc&amp;base=OTN&amp;n=26841&amp;dst=100719" TargetMode = "External"/>
	<Relationship Id="rId12" Type="http://schemas.openxmlformats.org/officeDocument/2006/relationships/hyperlink" Target="https://login.consultant.ru/link/?req=doc&amp;base=OTN&amp;n=26841&amp;dst=100944" TargetMode = "External"/>
	<Relationship Id="rId13" Type="http://schemas.openxmlformats.org/officeDocument/2006/relationships/hyperlink" Target="https://login.consultant.ru/link/?req=doc&amp;base=OTN&amp;n=26841&amp;dst=100965" TargetMode = "External"/>
	<Relationship Id="rId14" Type="http://schemas.openxmlformats.org/officeDocument/2006/relationships/hyperlink" Target="https://login.consultant.ru/link/?req=doc&amp;base=OTN&amp;n=26841&amp;dst=100978" TargetMode = "External"/>
	<Relationship Id="rId15" Type="http://schemas.openxmlformats.org/officeDocument/2006/relationships/hyperlink" Target="https://login.consultant.ru/link/?req=doc&amp;base=OTN&amp;n=26841&amp;dst=100984" TargetMode = "External"/>
	<Relationship Id="rId16" Type="http://schemas.openxmlformats.org/officeDocument/2006/relationships/hyperlink" Target="https://login.consultant.ru/link/?req=doc&amp;base=OTN&amp;n=26841&amp;dst=101741" TargetMode = "External"/>
	<Relationship Id="rId17" Type="http://schemas.openxmlformats.org/officeDocument/2006/relationships/hyperlink" Target="https://login.consultant.ru/link/?req=doc&amp;base=OTN&amp;n=26841&amp;dst=101876" TargetMode = "External"/>
	<Relationship Id="rId18" Type="http://schemas.openxmlformats.org/officeDocument/2006/relationships/hyperlink" Target="https://login.consultant.ru/link/?req=doc&amp;base=OTN&amp;n=26841&amp;dst=102649" TargetMode = "External"/>
	<Relationship Id="rId19" Type="http://schemas.openxmlformats.org/officeDocument/2006/relationships/hyperlink" Target="https://login.consultant.ru/link/?req=doc&amp;base=OTN&amp;n=26841&amp;dst=102766" TargetMode = "External"/>
	<Relationship Id="rId20" Type="http://schemas.openxmlformats.org/officeDocument/2006/relationships/hyperlink" Target="https://login.consultant.ru/link/?req=doc&amp;base=OTN&amp;n=26841&amp;dst=102961" TargetMode = "External"/>
	<Relationship Id="rId21" Type="http://schemas.openxmlformats.org/officeDocument/2006/relationships/hyperlink" Target="https://login.consultant.ru/link/?req=doc&amp;base=OTN&amp;n=26841&amp;dst=103258" TargetMode = "External"/>
	<Relationship Id="rId22" Type="http://schemas.openxmlformats.org/officeDocument/2006/relationships/hyperlink" Target="https://login.consultant.ru/link/?req=doc&amp;base=OTN&amp;n=26841" TargetMode = "External"/>
	<Relationship Id="rId23" Type="http://schemas.openxmlformats.org/officeDocument/2006/relationships/image" Target="media/image2.wmf"/>
	<Relationship Id="rId24" Type="http://schemas.openxmlformats.org/officeDocument/2006/relationships/hyperlink" Target="https://login.consultant.ru/link/?req=doc&amp;base=OTN&amp;n=26841&amp;dst=100719" TargetMode = "External"/>
	<Relationship Id="rId25" Type="http://schemas.openxmlformats.org/officeDocument/2006/relationships/hyperlink" Target="https://login.consultant.ru/link/?req=doc&amp;base=OTN&amp;n=26841&amp;dst=100661" TargetMode = "External"/>
	<Relationship Id="rId26" Type="http://schemas.openxmlformats.org/officeDocument/2006/relationships/hyperlink" Target="https://login.consultant.ru/link/?req=doc&amp;base=OTN&amp;n=26841&amp;dst=100883" TargetMode = "External"/>
	<Relationship Id="rId27" Type="http://schemas.openxmlformats.org/officeDocument/2006/relationships/hyperlink" Target="https://login.consultant.ru/link/?req=doc&amp;base=OTN&amp;n=26841&amp;dst=100941" TargetMode = "External"/>
	<Relationship Id="rId28" Type="http://schemas.openxmlformats.org/officeDocument/2006/relationships/hyperlink" Target="https://login.consultant.ru/link/?req=doc&amp;base=OTN&amp;n=26841&amp;dst=100948" TargetMode = "External"/>
	<Relationship Id="rId29" Type="http://schemas.openxmlformats.org/officeDocument/2006/relationships/hyperlink" Target="https://login.consultant.ru/link/?req=doc&amp;base=OTN&amp;n=26841&amp;dst=102430" TargetMode = "External"/>
	<Relationship Id="rId30" Type="http://schemas.openxmlformats.org/officeDocument/2006/relationships/hyperlink" Target="https://login.consultant.ru/link/?req=doc&amp;base=OTN&amp;n=26841&amp;dst=103182" TargetMode = "External"/>
	<Relationship Id="rId31" Type="http://schemas.openxmlformats.org/officeDocument/2006/relationships/hyperlink" Target="https://login.consultant.ru/link/?req=doc&amp;base=OTN&amp;n=26841&amp;dst=103238" TargetMode = "External"/>
	<Relationship Id="rId32" Type="http://schemas.openxmlformats.org/officeDocument/2006/relationships/hyperlink" Target="https://login.consultant.ru/link/?req=doc&amp;base=OTN&amp;n=26841&amp;dst=103247" TargetMode = "External"/>
	<Relationship Id="rId33" Type="http://schemas.openxmlformats.org/officeDocument/2006/relationships/hyperlink" Target="https://login.consultant.ru/link/?req=doc&amp;base=OTN&amp;n=26841&amp;dst=103254" TargetMode = "External"/>
	<Relationship Id="rId34" Type="http://schemas.openxmlformats.org/officeDocument/2006/relationships/hyperlink" Target="https://login.consultant.ru/link/?req=doc&amp;base=OTN&amp;n=26841&amp;dst=103258" TargetMode = "External"/>
	<Relationship Id="rId35" Type="http://schemas.openxmlformats.org/officeDocument/2006/relationships/hyperlink" Target="https://login.consultant.ru/link/?req=doc&amp;base=OTN&amp;n=26841&amp;dst=103265" TargetMode = "External"/>
	<Relationship Id="rId36" Type="http://schemas.openxmlformats.org/officeDocument/2006/relationships/hyperlink" Target="https://login.consultant.ru/link/?req=doc&amp;base=OTN&amp;n=26841&amp;dst=103312" TargetMode = "External"/>
	<Relationship Id="rId37" Type="http://schemas.openxmlformats.org/officeDocument/2006/relationships/hyperlink" Target="https://login.consultant.ru/link/?req=doc&amp;base=OTN&amp;n=26841&amp;dst=100631" TargetMode = "External"/>
	<Relationship Id="rId38" Type="http://schemas.openxmlformats.org/officeDocument/2006/relationships/hyperlink" Target="https://login.consultant.ru/link/?req=doc&amp;base=OTN&amp;n=26841&amp;dst=100666" TargetMode = "External"/>
	<Relationship Id="rId39" Type="http://schemas.openxmlformats.org/officeDocument/2006/relationships/hyperlink" Target="https://login.consultant.ru/link/?req=doc&amp;base=OTN&amp;n=26841&amp;dst=100742" TargetMode = "External"/>
	<Relationship Id="rId40" Type="http://schemas.openxmlformats.org/officeDocument/2006/relationships/hyperlink" Target="https://login.consultant.ru/link/?req=doc&amp;base=OTN&amp;n=26841&amp;dst=100781" TargetMode = "External"/>
	<Relationship Id="rId41" Type="http://schemas.openxmlformats.org/officeDocument/2006/relationships/hyperlink" Target="https://login.consultant.ru/link/?req=doc&amp;base=OTN&amp;n=26841&amp;dst=100792" TargetMode = "External"/>
	<Relationship Id="rId42" Type="http://schemas.openxmlformats.org/officeDocument/2006/relationships/hyperlink" Target="https://login.consultant.ru/link/?req=doc&amp;base=OTN&amp;n=26841&amp;dst=100820" TargetMode = "External"/>
	<Relationship Id="rId43" Type="http://schemas.openxmlformats.org/officeDocument/2006/relationships/hyperlink" Target="https://login.consultant.ru/link/?req=doc&amp;base=OTN&amp;n=26841&amp;dst=100848" TargetMode = "External"/>
	<Relationship Id="rId44" Type="http://schemas.openxmlformats.org/officeDocument/2006/relationships/hyperlink" Target="https://login.consultant.ru/link/?req=doc&amp;base=OTN&amp;n=26841&amp;dst=100857" TargetMode = "External"/>
	<Relationship Id="rId45" Type="http://schemas.openxmlformats.org/officeDocument/2006/relationships/hyperlink" Target="https://login.consultant.ru/link/?req=doc&amp;base=OTN&amp;n=26841&amp;dst=100870" TargetMode = "External"/>
	<Relationship Id="rId46" Type="http://schemas.openxmlformats.org/officeDocument/2006/relationships/hyperlink" Target="https://login.consultant.ru/link/?req=doc&amp;base=OTN&amp;n=26841&amp;dst=100879" TargetMode = "External"/>
	<Relationship Id="rId47" Type="http://schemas.openxmlformats.org/officeDocument/2006/relationships/hyperlink" Target="https://login.consultant.ru/link/?req=doc&amp;base=OTN&amp;n=26841&amp;dst=100883" TargetMode = "External"/>
	<Relationship Id="rId48" Type="http://schemas.openxmlformats.org/officeDocument/2006/relationships/hyperlink" Target="https://login.consultant.ru/link/?req=doc&amp;base=OTN&amp;n=26841&amp;dst=100886" TargetMode = "External"/>
	<Relationship Id="rId49" Type="http://schemas.openxmlformats.org/officeDocument/2006/relationships/hyperlink" Target="https://login.consultant.ru/link/?req=doc&amp;base=OTN&amp;n=26841&amp;dst=100891" TargetMode = "External"/>
	<Relationship Id="rId50" Type="http://schemas.openxmlformats.org/officeDocument/2006/relationships/hyperlink" Target="https://login.consultant.ru/link/?req=doc&amp;base=OTN&amp;n=26841&amp;dst=100899" TargetMode = "External"/>
	<Relationship Id="rId51" Type="http://schemas.openxmlformats.org/officeDocument/2006/relationships/hyperlink" Target="https://login.consultant.ru/link/?req=doc&amp;base=OTN&amp;n=26841&amp;dst=100941" TargetMode = "External"/>
	<Relationship Id="rId52" Type="http://schemas.openxmlformats.org/officeDocument/2006/relationships/hyperlink" Target="https://login.consultant.ru/link/?req=doc&amp;base=OTN&amp;n=26841&amp;dst=103182" TargetMode = "External"/>
	<Relationship Id="rId53" Type="http://schemas.openxmlformats.org/officeDocument/2006/relationships/hyperlink" Target="https://login.consultant.ru/link/?req=doc&amp;base=OTN&amp;n=26841&amp;dst=103952" TargetMode = "External"/>
	<Relationship Id="rId54" Type="http://schemas.openxmlformats.org/officeDocument/2006/relationships/hyperlink" Target="https://login.consultant.ru/link/?req=doc&amp;base=OTN&amp;n=26841&amp;dst=103959" TargetMode = "External"/>
	<Relationship Id="rId55" Type="http://schemas.openxmlformats.org/officeDocument/2006/relationships/hyperlink" Target="https://login.consultant.ru/link/?req=doc&amp;base=OTN&amp;n=26841&amp;dst=100634" TargetMode = "External"/>
	<Relationship Id="rId56" Type="http://schemas.openxmlformats.org/officeDocument/2006/relationships/hyperlink" Target="https://login.consultant.ru/link/?req=doc&amp;base=OTN&amp;n=26841&amp;dst=100637" TargetMode = "External"/>
	<Relationship Id="rId57" Type="http://schemas.openxmlformats.org/officeDocument/2006/relationships/hyperlink" Target="https://login.consultant.ru/link/?req=doc&amp;base=OTN&amp;n=26841&amp;dst=100715" TargetMode = "External"/>
	<Relationship Id="rId58" Type="http://schemas.openxmlformats.org/officeDocument/2006/relationships/hyperlink" Target="https://login.consultant.ru/link/?req=doc&amp;base=OTN&amp;n=26841&amp;dst=100723" TargetMode = "External"/>
	<Relationship Id="rId59" Type="http://schemas.openxmlformats.org/officeDocument/2006/relationships/hyperlink" Target="https://login.consultant.ru/link/?req=doc&amp;base=OTN&amp;n=26841&amp;dst=100846" TargetMode = "External"/>
	<Relationship Id="rId60" Type="http://schemas.openxmlformats.org/officeDocument/2006/relationships/hyperlink" Target="https://login.consultant.ru/link/?req=doc&amp;base=OTN&amp;n=26841&amp;dst=100848" TargetMode = "External"/>
	<Relationship Id="rId61" Type="http://schemas.openxmlformats.org/officeDocument/2006/relationships/hyperlink" Target="https://login.consultant.ru/link/?req=doc&amp;base=OTN&amp;n=26841&amp;dst=100851" TargetMode = "External"/>
	<Relationship Id="rId62" Type="http://schemas.openxmlformats.org/officeDocument/2006/relationships/hyperlink" Target="https://login.consultant.ru/link/?req=doc&amp;base=OTN&amp;n=26841&amp;dst=100854" TargetMode = "External"/>
	<Relationship Id="rId63" Type="http://schemas.openxmlformats.org/officeDocument/2006/relationships/hyperlink" Target="https://login.consultant.ru/link/?req=doc&amp;base=OTN&amp;n=26841&amp;dst=100857" TargetMode = "External"/>
	<Relationship Id="rId64" Type="http://schemas.openxmlformats.org/officeDocument/2006/relationships/hyperlink" Target="https://login.consultant.ru/link/?req=doc&amp;base=OTN&amp;n=26841&amp;dst=100865" TargetMode = "External"/>
	<Relationship Id="rId65" Type="http://schemas.openxmlformats.org/officeDocument/2006/relationships/hyperlink" Target="https://login.consultant.ru/link/?req=doc&amp;base=OTN&amp;n=26841&amp;dst=103243" TargetMode = "External"/>
	<Relationship Id="rId66" Type="http://schemas.openxmlformats.org/officeDocument/2006/relationships/image" Target="media/image3.wmf"/>
	<Relationship Id="rId67" Type="http://schemas.openxmlformats.org/officeDocument/2006/relationships/hyperlink" Target="https://login.consultant.ru/link/?req=doc&amp;base=OTN&amp;n=26841&amp;dst=100922" TargetMode = "External"/>
	<Relationship Id="rId68" Type="http://schemas.openxmlformats.org/officeDocument/2006/relationships/hyperlink" Target="https://login.consultant.ru/link/?req=doc&amp;base=OTN&amp;n=26841&amp;dst=100926" TargetMode = "External"/>
	<Relationship Id="rId69" Type="http://schemas.openxmlformats.org/officeDocument/2006/relationships/hyperlink" Target="https://login.consultant.ru/link/?req=doc&amp;base=OTN&amp;n=26841&amp;dst=100931" TargetMode = "External"/>
	<Relationship Id="rId70" Type="http://schemas.openxmlformats.org/officeDocument/2006/relationships/hyperlink" Target="https://login.consultant.ru/link/?req=doc&amp;base=OTN&amp;n=26841&amp;dst=100937" TargetMode = "External"/>
	<Relationship Id="rId71" Type="http://schemas.openxmlformats.org/officeDocument/2006/relationships/hyperlink" Target="https://login.consultant.ru/link/?req=doc&amp;base=OTN&amp;n=26841&amp;dst=103057" TargetMode = "External"/>
	<Relationship Id="rId72" Type="http://schemas.openxmlformats.org/officeDocument/2006/relationships/hyperlink" Target="https://login.consultant.ru/link/?req=doc&amp;base=OTN&amp;n=26841&amp;dst=103114" TargetMode = "External"/>
	<Relationship Id="rId73" Type="http://schemas.openxmlformats.org/officeDocument/2006/relationships/hyperlink" Target="https://login.consultant.ru/link/?req=doc&amp;base=OTN&amp;n=26841&amp;dst=103125" TargetMode = "External"/>
	<Relationship Id="rId74" Type="http://schemas.openxmlformats.org/officeDocument/2006/relationships/hyperlink" Target="https://login.consultant.ru/link/?req=doc&amp;base=OTN&amp;n=26841&amp;dst=104013" TargetMode = "External"/>
	<Relationship Id="rId75" Type="http://schemas.openxmlformats.org/officeDocument/2006/relationships/hyperlink" Target="https://login.consultant.ru/link/?req=doc&amp;base=OTN&amp;n=26841&amp;dst=104048" TargetMode = "External"/>
	<Relationship Id="rId76" Type="http://schemas.openxmlformats.org/officeDocument/2006/relationships/hyperlink" Target="https://login.consultant.ru/link/?req=doc&amp;base=LAW&amp;n=399306&amp;dst=100014" TargetMode = "External"/>
	<Relationship Id="rId77" Type="http://schemas.openxmlformats.org/officeDocument/2006/relationships/hyperlink" Target="https://login.consultant.ru/link/?req=doc&amp;base=OTN&amp;n=26841&amp;dst=100634" TargetMode = "External"/>
	<Relationship Id="rId78" Type="http://schemas.openxmlformats.org/officeDocument/2006/relationships/hyperlink" Target="https://login.consultant.ru/link/?req=doc&amp;base=OTN&amp;n=26841&amp;dst=100637" TargetMode = "External"/>
	<Relationship Id="rId79" Type="http://schemas.openxmlformats.org/officeDocument/2006/relationships/hyperlink" Target="https://login.consultant.ru/link/?req=doc&amp;base=OTN&amp;n=26841&amp;dst=100715" TargetMode = "External"/>
	<Relationship Id="rId80" Type="http://schemas.openxmlformats.org/officeDocument/2006/relationships/hyperlink" Target="https://login.consultant.ru/link/?req=doc&amp;base=OTN&amp;n=26841&amp;dst=100851" TargetMode = "External"/>
	<Relationship Id="rId81" Type="http://schemas.openxmlformats.org/officeDocument/2006/relationships/hyperlink" Target="https://login.consultant.ru/link/?req=doc&amp;base=OTN&amp;n=26841&amp;dst=100854" TargetMode = "External"/>
	<Relationship Id="rId82" Type="http://schemas.openxmlformats.org/officeDocument/2006/relationships/hyperlink" Target="https://login.consultant.ru/link/?req=doc&amp;base=OTN&amp;n=26841&amp;dst=100865" TargetMode = "External"/>
	<Relationship Id="rId83" Type="http://schemas.openxmlformats.org/officeDocument/2006/relationships/hyperlink" Target="https://login.consultant.ru/link/?req=doc&amp;base=OTN&amp;n=26841&amp;dst=103243" TargetMode = "External"/>
	<Relationship Id="rId84" Type="http://schemas.openxmlformats.org/officeDocument/2006/relationships/hyperlink" Target="https://login.consultant.ru/link/?req=doc&amp;base=OTN&amp;n=26841&amp;dst=103937" TargetMode = "External"/>
	<Relationship Id="rId85" Type="http://schemas.openxmlformats.org/officeDocument/2006/relationships/image" Target="media/image4.wmf"/>
	<Relationship Id="rId86" Type="http://schemas.openxmlformats.org/officeDocument/2006/relationships/hyperlink" Target="https://login.consultant.ru/link/?req=doc&amp;base=LAW&amp;n=323947" TargetMode = "External"/>
	<Relationship Id="rId87" Type="http://schemas.openxmlformats.org/officeDocument/2006/relationships/hyperlink" Target="https://login.consultant.ru/link/?req=doc&amp;base=OTN&amp;n=26841&amp;dst=100742" TargetMode = "External"/>
	<Relationship Id="rId88" Type="http://schemas.openxmlformats.org/officeDocument/2006/relationships/hyperlink" Target="https://login.consultant.ru/link/?req=doc&amp;base=OTN&amp;n=26841&amp;dst=100745" TargetMode = "External"/>
	<Relationship Id="rId89" Type="http://schemas.openxmlformats.org/officeDocument/2006/relationships/hyperlink" Target="https://login.consultant.ru/link/?req=doc&amp;base=OTN&amp;n=26841&amp;dst=103967" TargetMode = "External"/>
	<Relationship Id="rId90" Type="http://schemas.openxmlformats.org/officeDocument/2006/relationships/hyperlink" Target="https://login.consultant.ru/link/?req=doc&amp;base=OTN&amp;n=26841&amp;dst=104011" TargetMode = "External"/>
	<Relationship Id="rId91" Type="http://schemas.openxmlformats.org/officeDocument/2006/relationships/hyperlink" Target="https://login.consultant.ru/link/?req=doc&amp;base=OTN&amp;n=26841&amp;dst=100719" TargetMode = "External"/>
	<Relationship Id="rId92" Type="http://schemas.openxmlformats.org/officeDocument/2006/relationships/hyperlink" Target="https://login.consultant.ru/link/?req=doc&amp;base=OTN&amp;n=26841&amp;dst=100944" TargetMode = "External"/>
	<Relationship Id="rId93" Type="http://schemas.openxmlformats.org/officeDocument/2006/relationships/hyperlink" Target="https://login.consultant.ru/link/?req=doc&amp;base=OTN&amp;n=26841&amp;dst=100978" TargetMode = "External"/>
	<Relationship Id="rId94" Type="http://schemas.openxmlformats.org/officeDocument/2006/relationships/hyperlink" Target="https://login.consultant.ru/link/?req=doc&amp;base=OTN&amp;n=26841&amp;dst=100984" TargetMode = "External"/>
	<Relationship Id="rId95" Type="http://schemas.openxmlformats.org/officeDocument/2006/relationships/hyperlink" Target="https://login.consultant.ru/link/?req=doc&amp;base=OTN&amp;n=26841&amp;dst=102409" TargetMode = "External"/>
	<Relationship Id="rId96" Type="http://schemas.openxmlformats.org/officeDocument/2006/relationships/hyperlink" Target="https://login.consultant.ru/link/?req=doc&amp;base=OTN&amp;n=26841&amp;dst=102426" TargetMode = "External"/>
	<Relationship Id="rId97" Type="http://schemas.openxmlformats.org/officeDocument/2006/relationships/hyperlink" Target="https://login.consultant.ru/link/?req=doc&amp;base=OTN&amp;n=26841&amp;dst=102975" TargetMode = "External"/>
	<Relationship Id="rId98" Type="http://schemas.openxmlformats.org/officeDocument/2006/relationships/hyperlink" Target="https://login.consultant.ru/link/?req=doc&amp;base=OTN&amp;n=26841&amp;dst=103251" TargetMode = "External"/>
	<Relationship Id="rId99" Type="http://schemas.openxmlformats.org/officeDocument/2006/relationships/hyperlink" Target="https://login.consultant.ru/link/?req=doc&amp;base=OTN&amp;n=26841" TargetMode = "External"/>
	<Relationship Id="rId100" Type="http://schemas.openxmlformats.org/officeDocument/2006/relationships/hyperlink" Target="https://login.consultant.ru/link/?req=doc&amp;base=OTN&amp;n=26841&amp;dst=100719" TargetMode = "External"/>
	<Relationship Id="rId101" Type="http://schemas.openxmlformats.org/officeDocument/2006/relationships/hyperlink" Target="https://login.consultant.ru/link/?req=doc&amp;base=OTN&amp;n=26841&amp;dst=100967" TargetMode = "External"/>
	<Relationship Id="rId102" Type="http://schemas.openxmlformats.org/officeDocument/2006/relationships/hyperlink" Target="https://login.consultant.ru/link/?req=doc&amp;base=OTN&amp;n=26841&amp;dst=100948" TargetMode = "External"/>
	<Relationship Id="rId103" Type="http://schemas.openxmlformats.org/officeDocument/2006/relationships/hyperlink" Target="https://login.consultant.ru/link/?req=doc&amp;base=OTN&amp;n=26841&amp;dst=102409" TargetMode = "External"/>
	<Relationship Id="rId104" Type="http://schemas.openxmlformats.org/officeDocument/2006/relationships/hyperlink" Target="https://login.consultant.ru/link/?req=doc&amp;base=OTN&amp;n=26841&amp;dst=102413" TargetMode = "External"/>
	<Relationship Id="rId105" Type="http://schemas.openxmlformats.org/officeDocument/2006/relationships/hyperlink" Target="https://login.consultant.ru/link/?req=doc&amp;base=OTN&amp;n=26841&amp;dst=102416" TargetMode = "External"/>
	<Relationship Id="rId106" Type="http://schemas.openxmlformats.org/officeDocument/2006/relationships/hyperlink" Target="https://login.consultant.ru/link/?req=doc&amp;base=OTN&amp;n=26841&amp;dst=102423" TargetMode = "External"/>
	<Relationship Id="rId107" Type="http://schemas.openxmlformats.org/officeDocument/2006/relationships/hyperlink" Target="https://login.consultant.ru/link/?req=doc&amp;base=OTN&amp;n=26841&amp;dst=102426" TargetMode = "External"/>
	<Relationship Id="rId108" Type="http://schemas.openxmlformats.org/officeDocument/2006/relationships/hyperlink" Target="https://login.consultant.ru/link/?req=doc&amp;base=OTN&amp;n=26841&amp;dst=102975" TargetMode = "External"/>
	<Relationship Id="rId109" Type="http://schemas.openxmlformats.org/officeDocument/2006/relationships/hyperlink" Target="https://login.consultant.ru/link/?req=doc&amp;base=OTN&amp;n=26841&amp;dst=103312" TargetMode = "External"/>
	<Relationship Id="rId110" Type="http://schemas.openxmlformats.org/officeDocument/2006/relationships/hyperlink" Target="https://login.consultant.ru/link/?req=doc&amp;base=OTN&amp;n=26841&amp;dst=100634" TargetMode = "External"/>
	<Relationship Id="rId111" Type="http://schemas.openxmlformats.org/officeDocument/2006/relationships/hyperlink" Target="https://login.consultant.ru/link/?req=doc&amp;base=OTN&amp;n=26841&amp;dst=100715" TargetMode = "External"/>
	<Relationship Id="rId112" Type="http://schemas.openxmlformats.org/officeDocument/2006/relationships/hyperlink" Target="https://login.consultant.ru/link/?req=doc&amp;base=OTN&amp;n=26841&amp;dst=100719" TargetMode = "External"/>
	<Relationship Id="rId113" Type="http://schemas.openxmlformats.org/officeDocument/2006/relationships/hyperlink" Target="https://login.consultant.ru/link/?req=doc&amp;base=OTN&amp;n=26841&amp;dst=100792" TargetMode = "External"/>
	<Relationship Id="rId114" Type="http://schemas.openxmlformats.org/officeDocument/2006/relationships/hyperlink" Target="https://login.consultant.ru/link/?req=doc&amp;base=OTN&amp;n=26841&amp;dst=100802" TargetMode = "External"/>
	<Relationship Id="rId115" Type="http://schemas.openxmlformats.org/officeDocument/2006/relationships/hyperlink" Target="https://login.consultant.ru/link/?req=doc&amp;base=OTN&amp;n=26841&amp;dst=100815" TargetMode = "External"/>
	<Relationship Id="rId116" Type="http://schemas.openxmlformats.org/officeDocument/2006/relationships/hyperlink" Target="https://login.consultant.ru/link/?req=doc&amp;base=OTN&amp;n=26841&amp;dst=100848" TargetMode = "External"/>
	<Relationship Id="rId117" Type="http://schemas.openxmlformats.org/officeDocument/2006/relationships/hyperlink" Target="https://login.consultant.ru/link/?req=doc&amp;base=OTN&amp;n=26841&amp;dst=100854" TargetMode = "External"/>
	<Relationship Id="rId118" Type="http://schemas.openxmlformats.org/officeDocument/2006/relationships/hyperlink" Target="https://login.consultant.ru/link/?req=doc&amp;base=OTN&amp;n=26841&amp;dst=100857" TargetMode = "External"/>
	<Relationship Id="rId119" Type="http://schemas.openxmlformats.org/officeDocument/2006/relationships/hyperlink" Target="https://login.consultant.ru/link/?req=doc&amp;base=OTN&amp;n=26841&amp;dst=100870" TargetMode = "External"/>
	<Relationship Id="rId120" Type="http://schemas.openxmlformats.org/officeDocument/2006/relationships/hyperlink" Target="https://login.consultant.ru/link/?req=doc&amp;base=OTN&amp;n=26841&amp;dst=100879" TargetMode = "External"/>
	<Relationship Id="rId121" Type="http://schemas.openxmlformats.org/officeDocument/2006/relationships/hyperlink" Target="https://login.consultant.ru/link/?req=doc&amp;base=OTN&amp;n=26841&amp;dst=100883" TargetMode = "External"/>
	<Relationship Id="rId122" Type="http://schemas.openxmlformats.org/officeDocument/2006/relationships/hyperlink" Target="https://login.consultant.ru/link/?req=doc&amp;base=OTN&amp;n=26841&amp;dst=100891" TargetMode = "External"/>
	<Relationship Id="rId123" Type="http://schemas.openxmlformats.org/officeDocument/2006/relationships/hyperlink" Target="https://login.consultant.ru/link/?req=doc&amp;base=OTN&amp;n=26841&amp;dst=100941" TargetMode = "External"/>
	<Relationship Id="rId124" Type="http://schemas.openxmlformats.org/officeDocument/2006/relationships/hyperlink" Target="https://login.consultant.ru/link/?req=doc&amp;base=OTN&amp;n=26841&amp;dst=103200" TargetMode = "External"/>
	<Relationship Id="rId125" Type="http://schemas.openxmlformats.org/officeDocument/2006/relationships/hyperlink" Target="https://login.consultant.ru/link/?req=doc&amp;base=OTN&amp;n=26841&amp;dst=103273" TargetMode = "External"/>
	<Relationship Id="rId126" Type="http://schemas.openxmlformats.org/officeDocument/2006/relationships/hyperlink" Target="https://login.consultant.ru/link/?req=doc&amp;base=OTN&amp;n=26841&amp;dst=103293" TargetMode = "External"/>
	<Relationship Id="rId127" Type="http://schemas.openxmlformats.org/officeDocument/2006/relationships/hyperlink" Target="https://login.consultant.ru/link/?req=doc&amp;base=OTN&amp;n=26841&amp;dst=103300" TargetMode = "External"/>
	<Relationship Id="rId128" Type="http://schemas.openxmlformats.org/officeDocument/2006/relationships/hyperlink" Target="https://login.consultant.ru/link/?req=doc&amp;base=OTN&amp;n=26841&amp;dst=103952" TargetMode = "External"/>
	<Relationship Id="rId129" Type="http://schemas.openxmlformats.org/officeDocument/2006/relationships/hyperlink" Target="https://login.consultant.ru/link/?req=doc&amp;base=OTN&amp;n=26841&amp;dst=103959" TargetMode = "External"/>
	<Relationship Id="rId130" Type="http://schemas.openxmlformats.org/officeDocument/2006/relationships/hyperlink" Target="https://login.consultant.ru/link/?req=doc&amp;base=OTN&amp;n=26841&amp;dst=100634" TargetMode = "External"/>
	<Relationship Id="rId131" Type="http://schemas.openxmlformats.org/officeDocument/2006/relationships/hyperlink" Target="https://login.consultant.ru/link/?req=doc&amp;base=OTN&amp;n=26841&amp;dst=100637" TargetMode = "External"/>
	<Relationship Id="rId132" Type="http://schemas.openxmlformats.org/officeDocument/2006/relationships/hyperlink" Target="https://login.consultant.ru/link/?req=doc&amp;base=OTN&amp;n=26841&amp;dst=100715" TargetMode = "External"/>
	<Relationship Id="rId133" Type="http://schemas.openxmlformats.org/officeDocument/2006/relationships/hyperlink" Target="https://login.consultant.ru/link/?req=doc&amp;base=OTN&amp;n=26841&amp;dst=100719" TargetMode = "External"/>
	<Relationship Id="rId134" Type="http://schemas.openxmlformats.org/officeDocument/2006/relationships/hyperlink" Target="https://login.consultant.ru/link/?req=doc&amp;base=OTN&amp;n=26841&amp;dst=100723" TargetMode = "External"/>
	<Relationship Id="rId135" Type="http://schemas.openxmlformats.org/officeDocument/2006/relationships/hyperlink" Target="https://login.consultant.ru/link/?req=doc&amp;base=OTN&amp;n=26841&amp;dst=100742" TargetMode = "External"/>
	<Relationship Id="rId136" Type="http://schemas.openxmlformats.org/officeDocument/2006/relationships/hyperlink" Target="https://login.consultant.ru/link/?req=doc&amp;base=OTN&amp;n=26841&amp;dst=100846" TargetMode = "External"/>
	<Relationship Id="rId137" Type="http://schemas.openxmlformats.org/officeDocument/2006/relationships/hyperlink" Target="https://login.consultant.ru/link/?req=doc&amp;base=OTN&amp;n=26841&amp;dst=100851" TargetMode = "External"/>
	<Relationship Id="rId138" Type="http://schemas.openxmlformats.org/officeDocument/2006/relationships/hyperlink" Target="https://login.consultant.ru/link/?req=doc&amp;base=OTN&amp;n=26841&amp;dst=100854" TargetMode = "External"/>
	<Relationship Id="rId139" Type="http://schemas.openxmlformats.org/officeDocument/2006/relationships/hyperlink" Target="https://login.consultant.ru/link/?req=doc&amp;base=OTN&amp;n=26841&amp;dst=100860" TargetMode = "External"/>
	<Relationship Id="rId140" Type="http://schemas.openxmlformats.org/officeDocument/2006/relationships/hyperlink" Target="https://login.consultant.ru/link/?req=doc&amp;base=OTN&amp;n=26841&amp;dst=100862" TargetMode = "External"/>
	<Relationship Id="rId141" Type="http://schemas.openxmlformats.org/officeDocument/2006/relationships/hyperlink" Target="https://login.consultant.ru/link/?req=doc&amp;base=OTN&amp;n=26841&amp;dst=100865" TargetMode = "External"/>
	<Relationship Id="rId142" Type="http://schemas.openxmlformats.org/officeDocument/2006/relationships/hyperlink" Target="https://login.consultant.ru/link/?req=doc&amp;base=OTN&amp;n=26841&amp;dst=100922" TargetMode = "External"/>
	<Relationship Id="rId143" Type="http://schemas.openxmlformats.org/officeDocument/2006/relationships/hyperlink" Target="https://login.consultant.ru/link/?req=doc&amp;base=OTN&amp;n=26841&amp;dst=100926" TargetMode = "External"/>
	<Relationship Id="rId144" Type="http://schemas.openxmlformats.org/officeDocument/2006/relationships/hyperlink" Target="https://login.consultant.ru/link/?req=doc&amp;base=OTN&amp;n=26841&amp;dst=100931" TargetMode = "External"/>
	<Relationship Id="rId145" Type="http://schemas.openxmlformats.org/officeDocument/2006/relationships/hyperlink" Target="https://login.consultant.ru/link/?req=doc&amp;base=OTN&amp;n=26841&amp;dst=100937" TargetMode = "External"/>
	<Relationship Id="rId146" Type="http://schemas.openxmlformats.org/officeDocument/2006/relationships/hyperlink" Target="https://login.consultant.ru/link/?req=doc&amp;base=OTN&amp;n=26841&amp;dst=103057" TargetMode = "External"/>
	<Relationship Id="rId147" Type="http://schemas.openxmlformats.org/officeDocument/2006/relationships/hyperlink" Target="https://login.consultant.ru/link/?req=doc&amp;base=OTN&amp;n=26841&amp;dst=103114" TargetMode = "External"/>
	<Relationship Id="rId148" Type="http://schemas.openxmlformats.org/officeDocument/2006/relationships/hyperlink" Target="https://login.consultant.ru/link/?req=doc&amp;base=OTN&amp;n=26841&amp;dst=103125" TargetMode = "External"/>
	<Relationship Id="rId149" Type="http://schemas.openxmlformats.org/officeDocument/2006/relationships/hyperlink" Target="https://login.consultant.ru/link/?req=doc&amp;base=OTN&amp;n=26841&amp;dst=103949" TargetMode = "External"/>
	<Relationship Id="rId150" Type="http://schemas.openxmlformats.org/officeDocument/2006/relationships/hyperlink" Target="https://login.consultant.ru/link/?req=doc&amp;base=OTN&amp;n=26841&amp;dst=104048" TargetMode = "External"/>
	<Relationship Id="rId151" Type="http://schemas.openxmlformats.org/officeDocument/2006/relationships/hyperlink" Target="https://login.consultant.ru/link/?req=doc&amp;base=LAW&amp;n=399306&amp;dst=100014" TargetMode = "External"/>
	<Relationship Id="rId152" Type="http://schemas.openxmlformats.org/officeDocument/2006/relationships/hyperlink" Target="https://login.consultant.ru/link/?req=doc&amp;base=OTN&amp;n=26841&amp;dst=100634" TargetMode = "External"/>
	<Relationship Id="rId153" Type="http://schemas.openxmlformats.org/officeDocument/2006/relationships/hyperlink" Target="https://login.consultant.ru/link/?req=doc&amp;base=OTN&amp;n=26841&amp;dst=100637" TargetMode = "External"/>
	<Relationship Id="rId154" Type="http://schemas.openxmlformats.org/officeDocument/2006/relationships/hyperlink" Target="https://login.consultant.ru/link/?req=doc&amp;base=OTN&amp;n=26841&amp;dst=100715" TargetMode = "External"/>
	<Relationship Id="rId155" Type="http://schemas.openxmlformats.org/officeDocument/2006/relationships/hyperlink" Target="https://login.consultant.ru/link/?req=doc&amp;base=OTN&amp;n=26841&amp;dst=100851" TargetMode = "External"/>
	<Relationship Id="rId156" Type="http://schemas.openxmlformats.org/officeDocument/2006/relationships/hyperlink" Target="https://login.consultant.ru/link/?req=doc&amp;base=OTN&amp;n=26841&amp;dst=100854" TargetMode = "External"/>
	<Relationship Id="rId157" Type="http://schemas.openxmlformats.org/officeDocument/2006/relationships/hyperlink" Target="https://login.consultant.ru/link/?req=doc&amp;base=OTN&amp;n=26841&amp;dst=100865" TargetMode = "External"/>
	<Relationship Id="rId158" Type="http://schemas.openxmlformats.org/officeDocument/2006/relationships/hyperlink" Target="https://login.consultant.ru/link/?req=doc&amp;base=OTN&amp;n=26841&amp;dst=103243" TargetMode = "External"/>
	<Relationship Id="rId159" Type="http://schemas.openxmlformats.org/officeDocument/2006/relationships/hyperlink" Target="https://login.consultant.ru/link/?req=doc&amp;base=OTN&amp;n=26841&amp;dst=103937" TargetMode = "External"/>
	<Relationship Id="rId160" Type="http://schemas.openxmlformats.org/officeDocument/2006/relationships/hyperlink" Target="https://login.consultant.ru/link/?req=doc&amp;base=LAW&amp;n=323947" TargetMode = "External"/>
	<Relationship Id="rId161" Type="http://schemas.openxmlformats.org/officeDocument/2006/relationships/hyperlink" Target="https://login.consultant.ru/link/?req=doc&amp;base=OTN&amp;n=26841&amp;dst=100735" TargetMode = "External"/>
	<Relationship Id="rId162" Type="http://schemas.openxmlformats.org/officeDocument/2006/relationships/hyperlink" Target="https://login.consultant.ru/link/?req=doc&amp;base=OTN&amp;n=26841&amp;dst=100742" TargetMode = "External"/>
	<Relationship Id="rId163" Type="http://schemas.openxmlformats.org/officeDocument/2006/relationships/hyperlink" Target="https://login.consultant.ru/link/?req=doc&amp;base=OTN&amp;n=26841&amp;dst=100745" TargetMode = "External"/>
	<Relationship Id="rId164" Type="http://schemas.openxmlformats.org/officeDocument/2006/relationships/hyperlink" Target="https://login.consultant.ru/link/?req=doc&amp;base=OTN&amp;n=26841&amp;dst=103967" TargetMode = "External"/>
	<Relationship Id="rId165" Type="http://schemas.openxmlformats.org/officeDocument/2006/relationships/hyperlink" Target="https://login.consultant.ru/link/?req=doc&amp;base=OTN&amp;n=26841&amp;dst=100944" TargetMode = "External"/>
	<Relationship Id="rId166" Type="http://schemas.openxmlformats.org/officeDocument/2006/relationships/hyperlink" Target="https://login.consultant.ru/link/?req=doc&amp;base=OTN&amp;n=26841&amp;dst=100978" TargetMode = "External"/>
	<Relationship Id="rId167" Type="http://schemas.openxmlformats.org/officeDocument/2006/relationships/hyperlink" Target="https://login.consultant.ru/link/?req=doc&amp;base=OTN&amp;n=26841&amp;dst=100984" TargetMode = "External"/>
	<Relationship Id="rId168" Type="http://schemas.openxmlformats.org/officeDocument/2006/relationships/hyperlink" Target="https://login.consultant.ru/link/?req=doc&amp;base=OTN&amp;n=26841&amp;dst=103013" TargetMode = "External"/>
	<Relationship Id="rId169" Type="http://schemas.openxmlformats.org/officeDocument/2006/relationships/hyperlink" Target="https://login.consultant.ru/link/?req=doc&amp;base=OTN&amp;n=26841&amp;dst=103016" TargetMode = "External"/>
	<Relationship Id="rId170" Type="http://schemas.openxmlformats.org/officeDocument/2006/relationships/hyperlink" Target="https://login.consultant.ru/link/?req=doc&amp;base=OTN&amp;n=26841&amp;dst=103019" TargetMode = "External"/>
	<Relationship Id="rId171" Type="http://schemas.openxmlformats.org/officeDocument/2006/relationships/hyperlink" Target="https://login.consultant.ru/link/?req=doc&amp;base=OTN&amp;n=26841&amp;dst=103023" TargetMode = "External"/>
	<Relationship Id="rId172" Type="http://schemas.openxmlformats.org/officeDocument/2006/relationships/hyperlink" Target="https://login.consultant.ru/link/?req=doc&amp;base=OTN&amp;n=26841&amp;dst=103033" TargetMode = "External"/>
	<Relationship Id="rId173" Type="http://schemas.openxmlformats.org/officeDocument/2006/relationships/hyperlink" Target="https://login.consultant.ru/link/?req=doc&amp;base=OTN&amp;n=26841&amp;dst=103251" TargetMode = "External"/>
	<Relationship Id="rId174" Type="http://schemas.openxmlformats.org/officeDocument/2006/relationships/hyperlink" Target="https://login.consultant.ru/link/?req=doc&amp;base=OTN&amp;n=26841" TargetMode = "External"/>
	<Relationship Id="rId175" Type="http://schemas.openxmlformats.org/officeDocument/2006/relationships/hyperlink" Target="https://login.consultant.ru/link/?req=doc&amp;base=OTN&amp;n=26841&amp;dst=100948" TargetMode = "External"/>
	<Relationship Id="rId176" Type="http://schemas.openxmlformats.org/officeDocument/2006/relationships/hyperlink" Target="https://login.consultant.ru/link/?req=doc&amp;base=OTN&amp;n=26841&amp;dst=102413" TargetMode = "External"/>
	<Relationship Id="rId177" Type="http://schemas.openxmlformats.org/officeDocument/2006/relationships/hyperlink" Target="https://login.consultant.ru/link/?req=doc&amp;base=OTN&amp;n=26841&amp;dst=102430" TargetMode = "External"/>
	<Relationship Id="rId178" Type="http://schemas.openxmlformats.org/officeDocument/2006/relationships/hyperlink" Target="https://login.consultant.ru/link/?req=doc&amp;base=OTN&amp;n=26841&amp;dst=103013" TargetMode = "External"/>
	<Relationship Id="rId179" Type="http://schemas.openxmlformats.org/officeDocument/2006/relationships/hyperlink" Target="https://login.consultant.ru/link/?req=doc&amp;base=OTN&amp;n=26841&amp;dst=103016" TargetMode = "External"/>
	<Relationship Id="rId180" Type="http://schemas.openxmlformats.org/officeDocument/2006/relationships/hyperlink" Target="https://login.consultant.ru/link/?req=doc&amp;base=OTN&amp;n=26841&amp;dst=103019" TargetMode = "External"/>
	<Relationship Id="rId181" Type="http://schemas.openxmlformats.org/officeDocument/2006/relationships/hyperlink" Target="https://login.consultant.ru/link/?req=doc&amp;base=OTN&amp;n=26841&amp;dst=103023" TargetMode = "External"/>
	<Relationship Id="rId182" Type="http://schemas.openxmlformats.org/officeDocument/2006/relationships/hyperlink" Target="https://login.consultant.ru/link/?req=doc&amp;base=OTN&amp;n=26841&amp;dst=103148" TargetMode = "External"/>
	<Relationship Id="rId183" Type="http://schemas.openxmlformats.org/officeDocument/2006/relationships/hyperlink" Target="https://login.consultant.ru/link/?req=doc&amp;base=OTN&amp;n=26841&amp;dst=103178" TargetMode = "External"/>
	<Relationship Id="rId184" Type="http://schemas.openxmlformats.org/officeDocument/2006/relationships/hyperlink" Target="https://login.consultant.ru/link/?req=doc&amp;base=OTN&amp;n=26841&amp;dst=103200" TargetMode = "External"/>
	<Relationship Id="rId185" Type="http://schemas.openxmlformats.org/officeDocument/2006/relationships/hyperlink" Target="https://login.consultant.ru/link/?req=doc&amp;base=OTN&amp;n=26841&amp;dst=100631" TargetMode = "External"/>
	<Relationship Id="rId186" Type="http://schemas.openxmlformats.org/officeDocument/2006/relationships/hyperlink" Target="https://login.consultant.ru/link/?req=doc&amp;base=OTN&amp;n=26841&amp;dst=100715" TargetMode = "External"/>
	<Relationship Id="rId187" Type="http://schemas.openxmlformats.org/officeDocument/2006/relationships/hyperlink" Target="https://login.consultant.ru/link/?req=doc&amp;base=OTN&amp;n=26841&amp;dst=100719" TargetMode = "External"/>
	<Relationship Id="rId188" Type="http://schemas.openxmlformats.org/officeDocument/2006/relationships/hyperlink" Target="https://login.consultant.ru/link/?req=doc&amp;base=OTN&amp;n=26841&amp;dst=100723" TargetMode = "External"/>
	<Relationship Id="rId189" Type="http://schemas.openxmlformats.org/officeDocument/2006/relationships/hyperlink" Target="https://login.consultant.ru/link/?req=doc&amp;base=OTN&amp;n=26841&amp;dst=100781" TargetMode = "External"/>
	<Relationship Id="rId190" Type="http://schemas.openxmlformats.org/officeDocument/2006/relationships/hyperlink" Target="https://login.consultant.ru/link/?req=doc&amp;base=OTN&amp;n=26841&amp;dst=100787" TargetMode = "External"/>
	<Relationship Id="rId191" Type="http://schemas.openxmlformats.org/officeDocument/2006/relationships/hyperlink" Target="https://login.consultant.ru/link/?req=doc&amp;base=OTN&amp;n=26841&amp;dst=100792" TargetMode = "External"/>
	<Relationship Id="rId192" Type="http://schemas.openxmlformats.org/officeDocument/2006/relationships/hyperlink" Target="https://login.consultant.ru/link/?req=doc&amp;base=OTN&amp;n=26841&amp;dst=100805" TargetMode = "External"/>
	<Relationship Id="rId193" Type="http://schemas.openxmlformats.org/officeDocument/2006/relationships/hyperlink" Target="https://login.consultant.ru/link/?req=doc&amp;base=OTN&amp;n=26841&amp;dst=100848" TargetMode = "External"/>
	<Relationship Id="rId194" Type="http://schemas.openxmlformats.org/officeDocument/2006/relationships/hyperlink" Target="https://login.consultant.ru/link/?req=doc&amp;base=OTN&amp;n=26841&amp;dst=100857" TargetMode = "External"/>
	<Relationship Id="rId195" Type="http://schemas.openxmlformats.org/officeDocument/2006/relationships/hyperlink" Target="https://login.consultant.ru/link/?req=doc&amp;base=OTN&amp;n=26841&amp;dst=100870" TargetMode = "External"/>
	<Relationship Id="rId196" Type="http://schemas.openxmlformats.org/officeDocument/2006/relationships/hyperlink" Target="https://login.consultant.ru/link/?req=doc&amp;base=OTN&amp;n=26841&amp;dst=100886" TargetMode = "External"/>
	<Relationship Id="rId197" Type="http://schemas.openxmlformats.org/officeDocument/2006/relationships/hyperlink" Target="https://login.consultant.ru/link/?req=doc&amp;base=OTN&amp;n=26841&amp;dst=100941" TargetMode = "External"/>
	<Relationship Id="rId198" Type="http://schemas.openxmlformats.org/officeDocument/2006/relationships/hyperlink" Target="https://login.consultant.ru/link/?req=doc&amp;base=OTN&amp;n=26841&amp;dst=103952" TargetMode = "External"/>
	<Relationship Id="rId199" Type="http://schemas.openxmlformats.org/officeDocument/2006/relationships/hyperlink" Target="https://login.consultant.ru/link/?req=doc&amp;base=OTN&amp;n=26841&amp;dst=103959" TargetMode = "External"/>
	<Relationship Id="rId200" Type="http://schemas.openxmlformats.org/officeDocument/2006/relationships/hyperlink" Target="https://login.consultant.ru/link/?req=doc&amp;base=OTN&amp;n=26841&amp;dst=100634" TargetMode = "External"/>
	<Relationship Id="rId201" Type="http://schemas.openxmlformats.org/officeDocument/2006/relationships/hyperlink" Target="https://login.consultant.ru/link/?req=doc&amp;base=OTN&amp;n=26841&amp;dst=100637" TargetMode = "External"/>
	<Relationship Id="rId202" Type="http://schemas.openxmlformats.org/officeDocument/2006/relationships/hyperlink" Target="https://login.consultant.ru/link/?req=doc&amp;base=OTN&amp;n=26841&amp;dst=100715" TargetMode = "External"/>
	<Relationship Id="rId203" Type="http://schemas.openxmlformats.org/officeDocument/2006/relationships/hyperlink" Target="https://login.consultant.ru/link/?req=doc&amp;base=OTN&amp;n=26841&amp;dst=100719" TargetMode = "External"/>
	<Relationship Id="rId204" Type="http://schemas.openxmlformats.org/officeDocument/2006/relationships/hyperlink" Target="https://login.consultant.ru/link/?req=doc&amp;base=OTN&amp;n=26841&amp;dst=100723" TargetMode = "External"/>
	<Relationship Id="rId205" Type="http://schemas.openxmlformats.org/officeDocument/2006/relationships/hyperlink" Target="https://login.consultant.ru/link/?req=doc&amp;base=OTN&amp;n=26841&amp;dst=100846" TargetMode = "External"/>
	<Relationship Id="rId206" Type="http://schemas.openxmlformats.org/officeDocument/2006/relationships/hyperlink" Target="https://login.consultant.ru/link/?req=doc&amp;base=OTN&amp;n=26841&amp;dst=100848" TargetMode = "External"/>
	<Relationship Id="rId207" Type="http://schemas.openxmlformats.org/officeDocument/2006/relationships/hyperlink" Target="https://login.consultant.ru/link/?req=doc&amp;base=OTN&amp;n=26841&amp;dst=100851" TargetMode = "External"/>
	<Relationship Id="rId208" Type="http://schemas.openxmlformats.org/officeDocument/2006/relationships/hyperlink" Target="https://login.consultant.ru/link/?req=doc&amp;base=OTN&amp;n=26841&amp;dst=100854" TargetMode = "External"/>
	<Relationship Id="rId209" Type="http://schemas.openxmlformats.org/officeDocument/2006/relationships/hyperlink" Target="https://login.consultant.ru/link/?req=doc&amp;base=OTN&amp;n=26841&amp;dst=100857" TargetMode = "External"/>
	<Relationship Id="rId210" Type="http://schemas.openxmlformats.org/officeDocument/2006/relationships/hyperlink" Target="https://login.consultant.ru/link/?req=doc&amp;base=OTN&amp;n=26841&amp;dst=100860" TargetMode = "External"/>
	<Relationship Id="rId211" Type="http://schemas.openxmlformats.org/officeDocument/2006/relationships/hyperlink" Target="https://login.consultant.ru/link/?req=doc&amp;base=OTN&amp;n=26841&amp;dst=100862" TargetMode = "External"/>
	<Relationship Id="rId212" Type="http://schemas.openxmlformats.org/officeDocument/2006/relationships/hyperlink" Target="https://login.consultant.ru/link/?req=doc&amp;base=OTN&amp;n=26841&amp;dst=100865" TargetMode = "External"/>
	<Relationship Id="rId213" Type="http://schemas.openxmlformats.org/officeDocument/2006/relationships/hyperlink" Target="https://login.consultant.ru/link/?req=doc&amp;base=OTN&amp;n=26841&amp;dst=100926" TargetMode = "External"/>
	<Relationship Id="rId214" Type="http://schemas.openxmlformats.org/officeDocument/2006/relationships/hyperlink" Target="https://login.consultant.ru/link/?req=doc&amp;base=OTN&amp;n=26841&amp;dst=100931" TargetMode = "External"/>
	<Relationship Id="rId215" Type="http://schemas.openxmlformats.org/officeDocument/2006/relationships/hyperlink" Target="https://login.consultant.ru/link/?req=doc&amp;base=OTN&amp;n=26841&amp;dst=100937" TargetMode = "External"/>
	<Relationship Id="rId216" Type="http://schemas.openxmlformats.org/officeDocument/2006/relationships/hyperlink" Target="https://login.consultant.ru/link/?req=doc&amp;base=OTN&amp;n=26841&amp;dst=103057" TargetMode = "External"/>
	<Relationship Id="rId217" Type="http://schemas.openxmlformats.org/officeDocument/2006/relationships/hyperlink" Target="https://login.consultant.ru/link/?req=doc&amp;base=OTN&amp;n=26841&amp;dst=103949" TargetMode = "External"/>
	<Relationship Id="rId218" Type="http://schemas.openxmlformats.org/officeDocument/2006/relationships/hyperlink" Target="https://login.consultant.ru/link/?req=doc&amp;base=OTN&amp;n=26841&amp;dst=104048" TargetMode = "External"/>
	<Relationship Id="rId219" Type="http://schemas.openxmlformats.org/officeDocument/2006/relationships/hyperlink" Target="https://login.consultant.ru/link/?req=doc&amp;base=LAW&amp;n=399306&amp;dst=100014" TargetMode = "External"/>
	<Relationship Id="rId220" Type="http://schemas.openxmlformats.org/officeDocument/2006/relationships/hyperlink" Target="https://login.consultant.ru/link/?req=doc&amp;base=OTN&amp;n=26841&amp;dst=100634" TargetMode = "External"/>
	<Relationship Id="rId221" Type="http://schemas.openxmlformats.org/officeDocument/2006/relationships/hyperlink" Target="https://login.consultant.ru/link/?req=doc&amp;base=OTN&amp;n=26841&amp;dst=100637" TargetMode = "External"/>
	<Relationship Id="rId222" Type="http://schemas.openxmlformats.org/officeDocument/2006/relationships/hyperlink" Target="https://login.consultant.ru/link/?req=doc&amp;base=OTN&amp;n=26841&amp;dst=100715" TargetMode = "External"/>
	<Relationship Id="rId223" Type="http://schemas.openxmlformats.org/officeDocument/2006/relationships/hyperlink" Target="https://login.consultant.ru/link/?req=doc&amp;base=OTN&amp;n=26841&amp;dst=100851" TargetMode = "External"/>
	<Relationship Id="rId224" Type="http://schemas.openxmlformats.org/officeDocument/2006/relationships/hyperlink" Target="https://login.consultant.ru/link/?req=doc&amp;base=OTN&amp;n=26841&amp;dst=100854" TargetMode = "External"/>
	<Relationship Id="rId225" Type="http://schemas.openxmlformats.org/officeDocument/2006/relationships/hyperlink" Target="https://login.consultant.ru/link/?req=doc&amp;base=OTN&amp;n=26841&amp;dst=100865" TargetMode = "External"/>
	<Relationship Id="rId226" Type="http://schemas.openxmlformats.org/officeDocument/2006/relationships/hyperlink" Target="https://login.consultant.ru/link/?req=doc&amp;base=OTN&amp;n=26841&amp;dst=103243" TargetMode = "External"/>
	<Relationship Id="rId227" Type="http://schemas.openxmlformats.org/officeDocument/2006/relationships/hyperlink" Target="https://login.consultant.ru/link/?req=doc&amp;base=OTN&amp;n=26841&amp;dst=103937" TargetMode = "External"/>
	<Relationship Id="rId228" Type="http://schemas.openxmlformats.org/officeDocument/2006/relationships/hyperlink" Target="https://login.consultant.ru/link/?req=doc&amp;base=LAW&amp;n=323947" TargetMode = "External"/>
	<Relationship Id="rId229" Type="http://schemas.openxmlformats.org/officeDocument/2006/relationships/hyperlink" Target="https://login.consultant.ru/link/?req=doc&amp;base=OTN&amp;n=26841&amp;dst=100742" TargetMode = "External"/>
	<Relationship Id="rId230" Type="http://schemas.openxmlformats.org/officeDocument/2006/relationships/hyperlink" Target="https://login.consultant.ru/link/?req=doc&amp;base=OTN&amp;n=26841&amp;dst=100745" TargetMode = "External"/>
	<Relationship Id="rId231" Type="http://schemas.openxmlformats.org/officeDocument/2006/relationships/hyperlink" Target="https://login.consultant.ru/link/?req=doc&amp;base=OTN&amp;n=26841&amp;dst=103967" TargetMode = "External"/>
	<Relationship Id="rId232" Type="http://schemas.openxmlformats.org/officeDocument/2006/relationships/hyperlink" Target="https://login.consultant.ru/link/?req=doc&amp;base=OTN&amp;n=26841&amp;dst=104011" TargetMode = "External"/>
	<Relationship Id="rId233" Type="http://schemas.openxmlformats.org/officeDocument/2006/relationships/hyperlink" Target="https://login.consultant.ru/link/?req=doc&amp;base=OTN&amp;n=26841&amp;dst=100719" TargetMode = "External"/>
	<Relationship Id="rId234" Type="http://schemas.openxmlformats.org/officeDocument/2006/relationships/hyperlink" Target="https://login.consultant.ru/link/?req=doc&amp;base=OTN&amp;n=26841&amp;dst=100944" TargetMode = "External"/>
	<Relationship Id="rId235" Type="http://schemas.openxmlformats.org/officeDocument/2006/relationships/hyperlink" Target="https://login.consultant.ru/link/?req=doc&amp;base=OTN&amp;n=26841&amp;dst=100978" TargetMode = "External"/>
	<Relationship Id="rId236" Type="http://schemas.openxmlformats.org/officeDocument/2006/relationships/hyperlink" Target="https://login.consultant.ru/link/?req=doc&amp;base=OTN&amp;n=26841&amp;dst=100984" TargetMode = "External"/>
	<Relationship Id="rId237" Type="http://schemas.openxmlformats.org/officeDocument/2006/relationships/hyperlink" Target="https://login.consultant.ru/link/?req=doc&amp;base=OTN&amp;n=26841&amp;dst=102409" TargetMode = "External"/>
	<Relationship Id="rId238" Type="http://schemas.openxmlformats.org/officeDocument/2006/relationships/hyperlink" Target="https://login.consultant.ru/link/?req=doc&amp;base=OTN&amp;n=26841&amp;dst=102426" TargetMode = "External"/>
	<Relationship Id="rId239" Type="http://schemas.openxmlformats.org/officeDocument/2006/relationships/hyperlink" Target="https://login.consultant.ru/link/?req=doc&amp;base=OTN&amp;n=26841&amp;dst=102649" TargetMode = "External"/>
	<Relationship Id="rId240" Type="http://schemas.openxmlformats.org/officeDocument/2006/relationships/hyperlink" Target="https://login.consultant.ru/link/?req=doc&amp;base=OTN&amp;n=26841&amp;dst=102975" TargetMode = "External"/>
	<Relationship Id="rId241" Type="http://schemas.openxmlformats.org/officeDocument/2006/relationships/hyperlink" Target="https://login.consultant.ru/link/?req=doc&amp;base=OTN&amp;n=26841&amp;dst=103004" TargetMode = "External"/>
	<Relationship Id="rId242" Type="http://schemas.openxmlformats.org/officeDocument/2006/relationships/hyperlink" Target="https://login.consultant.ru/link/?req=doc&amp;base=OTN&amp;n=26841&amp;dst=103125" TargetMode = "External"/>
	<Relationship Id="rId243" Type="http://schemas.openxmlformats.org/officeDocument/2006/relationships/hyperlink" Target="https://login.consultant.ru/link/?req=doc&amp;base=OTN&amp;n=26841&amp;dst=103251" TargetMode = "External"/>
	<Relationship Id="rId244" Type="http://schemas.openxmlformats.org/officeDocument/2006/relationships/hyperlink" Target="https://login.consultant.ru/link/?req=doc&amp;base=OTN&amp;n=26841" TargetMode = "External"/>
	<Relationship Id="rId245" Type="http://schemas.openxmlformats.org/officeDocument/2006/relationships/hyperlink" Target="https://login.consultant.ru/link/?req=doc&amp;base=OTN&amp;n=26841&amp;dst=100719" TargetMode = "External"/>
	<Relationship Id="rId246" Type="http://schemas.openxmlformats.org/officeDocument/2006/relationships/hyperlink" Target="https://login.consultant.ru/link/?req=doc&amp;base=OTN&amp;n=26841&amp;dst=100735" TargetMode = "External"/>
	<Relationship Id="rId247" Type="http://schemas.openxmlformats.org/officeDocument/2006/relationships/hyperlink" Target="https://login.consultant.ru/link/?req=doc&amp;base=OTN&amp;n=26841&amp;dst=100883" TargetMode = "External"/>
	<Relationship Id="rId248" Type="http://schemas.openxmlformats.org/officeDocument/2006/relationships/hyperlink" Target="https://login.consultant.ru/link/?req=doc&amp;base=OTN&amp;n=26841&amp;dst=100944" TargetMode = "External"/>
	<Relationship Id="rId249" Type="http://schemas.openxmlformats.org/officeDocument/2006/relationships/hyperlink" Target="https://login.consultant.ru/link/?req=doc&amp;base=OTN&amp;n=26841&amp;dst=100948" TargetMode = "External"/>
	<Relationship Id="rId250" Type="http://schemas.openxmlformats.org/officeDocument/2006/relationships/hyperlink" Target="https://login.consultant.ru/link/?req=doc&amp;base=OTN&amp;n=26841&amp;dst=102409" TargetMode = "External"/>
	<Relationship Id="rId251" Type="http://schemas.openxmlformats.org/officeDocument/2006/relationships/hyperlink" Target="https://login.consultant.ru/link/?req=doc&amp;base=OTN&amp;n=26841&amp;dst=102413" TargetMode = "External"/>
	<Relationship Id="rId252" Type="http://schemas.openxmlformats.org/officeDocument/2006/relationships/hyperlink" Target="https://login.consultant.ru/link/?req=doc&amp;base=OTN&amp;n=26841&amp;dst=102416" TargetMode = "External"/>
	<Relationship Id="rId253" Type="http://schemas.openxmlformats.org/officeDocument/2006/relationships/hyperlink" Target="https://login.consultant.ru/link/?req=doc&amp;base=OTN&amp;n=26841&amp;dst=102423" TargetMode = "External"/>
	<Relationship Id="rId254" Type="http://schemas.openxmlformats.org/officeDocument/2006/relationships/hyperlink" Target="https://login.consultant.ru/link/?req=doc&amp;base=OTN&amp;n=26841&amp;dst=102426" TargetMode = "External"/>
	<Relationship Id="rId255" Type="http://schemas.openxmlformats.org/officeDocument/2006/relationships/hyperlink" Target="https://login.consultant.ru/link/?req=doc&amp;base=OTN&amp;n=26841&amp;dst=102430" TargetMode = "External"/>
	<Relationship Id="rId256" Type="http://schemas.openxmlformats.org/officeDocument/2006/relationships/hyperlink" Target="https://login.consultant.ru/link/?req=doc&amp;base=OTN&amp;n=26841&amp;dst=103200" TargetMode = "External"/>
	<Relationship Id="rId257" Type="http://schemas.openxmlformats.org/officeDocument/2006/relationships/hyperlink" Target="https://login.consultant.ru/link/?req=doc&amp;base=OTN&amp;n=26841&amp;dst=103312" TargetMode = "External"/>
	<Relationship Id="rId258" Type="http://schemas.openxmlformats.org/officeDocument/2006/relationships/hyperlink" Target="https://login.consultant.ru/link/?req=doc&amp;base=OTN&amp;n=26841&amp;dst=100631" TargetMode = "External"/>
	<Relationship Id="rId259" Type="http://schemas.openxmlformats.org/officeDocument/2006/relationships/hyperlink" Target="https://login.consultant.ru/link/?req=doc&amp;base=OTN&amp;n=26841&amp;dst=100715" TargetMode = "External"/>
	<Relationship Id="rId260" Type="http://schemas.openxmlformats.org/officeDocument/2006/relationships/hyperlink" Target="https://login.consultant.ru/link/?req=doc&amp;base=OTN&amp;n=26841&amp;dst=100719" TargetMode = "External"/>
	<Relationship Id="rId261" Type="http://schemas.openxmlformats.org/officeDocument/2006/relationships/hyperlink" Target="https://login.consultant.ru/link/?req=doc&amp;base=OTN&amp;n=26841&amp;dst=100802" TargetMode = "External"/>
	<Relationship Id="rId262" Type="http://schemas.openxmlformats.org/officeDocument/2006/relationships/hyperlink" Target="https://login.consultant.ru/link/?req=doc&amp;base=OTN&amp;n=26841&amp;dst=100805" TargetMode = "External"/>
	<Relationship Id="rId263" Type="http://schemas.openxmlformats.org/officeDocument/2006/relationships/hyperlink" Target="https://login.consultant.ru/link/?req=doc&amp;base=OTN&amp;n=26841&amp;dst=100815" TargetMode = "External"/>
	<Relationship Id="rId264" Type="http://schemas.openxmlformats.org/officeDocument/2006/relationships/hyperlink" Target="https://login.consultant.ru/link/?req=doc&amp;base=OTN&amp;n=26841&amp;dst=100818" TargetMode = "External"/>
	<Relationship Id="rId265" Type="http://schemas.openxmlformats.org/officeDocument/2006/relationships/hyperlink" Target="https://login.consultant.ru/link/?req=doc&amp;base=OTN&amp;n=26841&amp;dst=100848" TargetMode = "External"/>
	<Relationship Id="rId266" Type="http://schemas.openxmlformats.org/officeDocument/2006/relationships/hyperlink" Target="https://login.consultant.ru/link/?req=doc&amp;base=OTN&amp;n=26841&amp;dst=100857" TargetMode = "External"/>
	<Relationship Id="rId267" Type="http://schemas.openxmlformats.org/officeDocument/2006/relationships/hyperlink" Target="https://login.consultant.ru/link/?req=doc&amp;base=OTN&amp;n=26841&amp;dst=100870" TargetMode = "External"/>
	<Relationship Id="rId268" Type="http://schemas.openxmlformats.org/officeDocument/2006/relationships/hyperlink" Target="https://login.consultant.ru/link/?req=doc&amp;base=OTN&amp;n=26841&amp;dst=100879" TargetMode = "External"/>
	<Relationship Id="rId269" Type="http://schemas.openxmlformats.org/officeDocument/2006/relationships/hyperlink" Target="https://login.consultant.ru/link/?req=doc&amp;base=OTN&amp;n=26841&amp;dst=100883" TargetMode = "External"/>
	<Relationship Id="rId270" Type="http://schemas.openxmlformats.org/officeDocument/2006/relationships/hyperlink" Target="https://login.consultant.ru/link/?req=doc&amp;base=OTN&amp;n=26841&amp;dst=100891" TargetMode = "External"/>
	<Relationship Id="rId271" Type="http://schemas.openxmlformats.org/officeDocument/2006/relationships/hyperlink" Target="https://login.consultant.ru/link/?req=doc&amp;base=OTN&amp;n=26841&amp;dst=100941" TargetMode = "External"/>
	<Relationship Id="rId272" Type="http://schemas.openxmlformats.org/officeDocument/2006/relationships/hyperlink" Target="https://login.consultant.ru/link/?req=doc&amp;base=OTN&amp;n=26841&amp;dst=100967" TargetMode = "External"/>
	<Relationship Id="rId273" Type="http://schemas.openxmlformats.org/officeDocument/2006/relationships/hyperlink" Target="https://login.consultant.ru/link/?req=doc&amp;base=OTN&amp;n=26841&amp;dst=103273" TargetMode = "External"/>
	<Relationship Id="rId274" Type="http://schemas.openxmlformats.org/officeDocument/2006/relationships/hyperlink" Target="https://login.consultant.ru/link/?req=doc&amp;base=OTN&amp;n=26841&amp;dst=103293" TargetMode = "External"/>
	<Relationship Id="rId275" Type="http://schemas.openxmlformats.org/officeDocument/2006/relationships/hyperlink" Target="https://login.consultant.ru/link/?req=doc&amp;base=OTN&amp;n=26841&amp;dst=100173" TargetMode = "External"/>
	<Relationship Id="rId276" Type="http://schemas.openxmlformats.org/officeDocument/2006/relationships/hyperlink" Target="https://login.consultant.ru/link/?req=doc&amp;base=OTN&amp;n=26841&amp;dst=100715" TargetMode = "External"/>
	<Relationship Id="rId277" Type="http://schemas.openxmlformats.org/officeDocument/2006/relationships/hyperlink" Target="https://login.consultant.ru/link/?req=doc&amp;base=OTN&amp;n=26841&amp;dst=100719" TargetMode = "External"/>
	<Relationship Id="rId278" Type="http://schemas.openxmlformats.org/officeDocument/2006/relationships/hyperlink" Target="https://login.consultant.ru/link/?req=doc&amp;base=OTN&amp;n=26841&amp;dst=100723" TargetMode = "External"/>
	<Relationship Id="rId279" Type="http://schemas.openxmlformats.org/officeDocument/2006/relationships/hyperlink" Target="https://login.consultant.ru/link/?req=doc&amp;base=OTN&amp;n=26841&amp;dst=100742" TargetMode = "External"/>
	<Relationship Id="rId280" Type="http://schemas.openxmlformats.org/officeDocument/2006/relationships/hyperlink" Target="https://login.consultant.ru/link/?req=doc&amp;base=OTN&amp;n=26841&amp;dst=100846" TargetMode = "External"/>
	<Relationship Id="rId281" Type="http://schemas.openxmlformats.org/officeDocument/2006/relationships/hyperlink" Target="https://login.consultant.ru/link/?req=doc&amp;base=OTN&amp;n=26841&amp;dst=100851" TargetMode = "External"/>
	<Relationship Id="rId282" Type="http://schemas.openxmlformats.org/officeDocument/2006/relationships/hyperlink" Target="https://login.consultant.ru/link/?req=doc&amp;base=OTN&amp;n=26841&amp;dst=100857" TargetMode = "External"/>
	<Relationship Id="rId283" Type="http://schemas.openxmlformats.org/officeDocument/2006/relationships/hyperlink" Target="https://login.consultant.ru/link/?req=doc&amp;base=OTN&amp;n=26841&amp;dst=100860" TargetMode = "External"/>
	<Relationship Id="rId284" Type="http://schemas.openxmlformats.org/officeDocument/2006/relationships/hyperlink" Target="https://login.consultant.ru/link/?req=doc&amp;base=OTN&amp;n=26841&amp;dst=100862" TargetMode = "External"/>
	<Relationship Id="rId285" Type="http://schemas.openxmlformats.org/officeDocument/2006/relationships/hyperlink" Target="https://login.consultant.ru/link/?req=doc&amp;base=OTN&amp;n=26841&amp;dst=100865" TargetMode = "External"/>
	<Relationship Id="rId286" Type="http://schemas.openxmlformats.org/officeDocument/2006/relationships/hyperlink" Target="https://login.consultant.ru/link/?req=doc&amp;base=OTN&amp;n=26841&amp;dst=100941" TargetMode = "External"/>
	<Relationship Id="rId287" Type="http://schemas.openxmlformats.org/officeDocument/2006/relationships/hyperlink" Target="https://login.consultant.ru/link/?req=doc&amp;base=OTN&amp;n=26841&amp;dst=100931" TargetMode = "External"/>
	<Relationship Id="rId288" Type="http://schemas.openxmlformats.org/officeDocument/2006/relationships/hyperlink" Target="https://login.consultant.ru/link/?req=doc&amp;base=OTN&amp;n=26841&amp;dst=100937" TargetMode = "External"/>
	<Relationship Id="rId289" Type="http://schemas.openxmlformats.org/officeDocument/2006/relationships/hyperlink" Target="https://login.consultant.ru/link/?req=doc&amp;base=OTN&amp;n=26841&amp;dst=103949" TargetMode = "External"/>
	<Relationship Id="rId290" Type="http://schemas.openxmlformats.org/officeDocument/2006/relationships/hyperlink" Target="https://login.consultant.ru/link/?req=doc&amp;base=OTN&amp;n=26841&amp;dst=104013" TargetMode = "External"/>
	<Relationship Id="rId291" Type="http://schemas.openxmlformats.org/officeDocument/2006/relationships/hyperlink" Target="https://login.consultant.ru/link/?req=doc&amp;base=OTN&amp;n=26841&amp;dst=104040" TargetMode = "External"/>
	<Relationship Id="rId292" Type="http://schemas.openxmlformats.org/officeDocument/2006/relationships/hyperlink" Target="https://login.consultant.ru/link/?req=doc&amp;base=OTN&amp;n=26841&amp;dst=104048" TargetMode = "External"/>
	<Relationship Id="rId293" Type="http://schemas.openxmlformats.org/officeDocument/2006/relationships/hyperlink" Target="https://login.consultant.ru/link/?req=doc&amp;base=LAW&amp;n=399306&amp;dst=100014" TargetMode = "External"/>
	<Relationship Id="rId294" Type="http://schemas.openxmlformats.org/officeDocument/2006/relationships/hyperlink" Target="https://login.consultant.ru/link/?req=doc&amp;base=OTN&amp;n=26841&amp;dst=100173" TargetMode = "External"/>
	<Relationship Id="rId295" Type="http://schemas.openxmlformats.org/officeDocument/2006/relationships/hyperlink" Target="https://login.consultant.ru/link/?req=doc&amp;base=OTN&amp;n=26841&amp;dst=100715" TargetMode = "External"/>
	<Relationship Id="rId296" Type="http://schemas.openxmlformats.org/officeDocument/2006/relationships/hyperlink" Target="https://login.consultant.ru/link/?req=doc&amp;base=OTN&amp;n=26841&amp;dst=100851" TargetMode = "External"/>
	<Relationship Id="rId297" Type="http://schemas.openxmlformats.org/officeDocument/2006/relationships/hyperlink" Target="https://login.consultant.ru/link/?req=doc&amp;base=OTN&amp;n=26841&amp;dst=100854" TargetMode = "External"/>
	<Relationship Id="rId298" Type="http://schemas.openxmlformats.org/officeDocument/2006/relationships/hyperlink" Target="https://login.consultant.ru/link/?req=doc&amp;base=OTN&amp;n=26841&amp;dst=100865" TargetMode = "External"/>
	<Relationship Id="rId299" Type="http://schemas.openxmlformats.org/officeDocument/2006/relationships/hyperlink" Target="https://login.consultant.ru/link/?req=doc&amp;base=OTN&amp;n=26841&amp;dst=103243" TargetMode = "External"/>
	<Relationship Id="rId300" Type="http://schemas.openxmlformats.org/officeDocument/2006/relationships/hyperlink" Target="https://login.consultant.ru/link/?req=doc&amp;base=OTN&amp;n=26841&amp;dst=103937" TargetMode = "External"/>
	<Relationship Id="rId301" Type="http://schemas.openxmlformats.org/officeDocument/2006/relationships/hyperlink" Target="https://login.consultant.ru/link/?req=doc&amp;base=LAW&amp;n=323947" TargetMode = "External"/>
	<Relationship Id="rId302" Type="http://schemas.openxmlformats.org/officeDocument/2006/relationships/hyperlink" Target="https://login.consultant.ru/link/?req=doc&amp;base=OTN&amp;n=26841&amp;dst=100735" TargetMode = "External"/>
	<Relationship Id="rId303" Type="http://schemas.openxmlformats.org/officeDocument/2006/relationships/hyperlink" Target="https://login.consultant.ru/link/?req=doc&amp;base=OTN&amp;n=26841&amp;dst=100742" TargetMode = "External"/>
	<Relationship Id="rId304" Type="http://schemas.openxmlformats.org/officeDocument/2006/relationships/hyperlink" Target="https://login.consultant.ru/link/?req=doc&amp;base=OTN&amp;n=26841&amp;dst=100745" TargetMode = "External"/>
	<Relationship Id="rId305" Type="http://schemas.openxmlformats.org/officeDocument/2006/relationships/hyperlink" Target="https://login.consultant.ru/link/?req=doc&amp;base=OTN&amp;n=26841&amp;dst=100944" TargetMode = "External"/>
	<Relationship Id="rId306" Type="http://schemas.openxmlformats.org/officeDocument/2006/relationships/hyperlink" Target="https://login.consultant.ru/link/?req=doc&amp;base=OTN&amp;n=26841&amp;dst=100978" TargetMode = "External"/>
	<Relationship Id="rId307" Type="http://schemas.openxmlformats.org/officeDocument/2006/relationships/hyperlink" Target="https://login.consultant.ru/link/?req=doc&amp;base=OTN&amp;n=26841&amp;dst=100984" TargetMode = "External"/>
	<Relationship Id="rId308" Type="http://schemas.openxmlformats.org/officeDocument/2006/relationships/hyperlink" Target="https://login.consultant.ru/link/?req=doc&amp;base=OTN&amp;n=26841&amp;dst=102649" TargetMode = "External"/>
	<Relationship Id="rId309" Type="http://schemas.openxmlformats.org/officeDocument/2006/relationships/hyperlink" Target="https://login.consultant.ru/link/?req=doc&amp;base=OTN&amp;n=26841&amp;dst=102961" TargetMode = "External"/>
	<Relationship Id="rId310" Type="http://schemas.openxmlformats.org/officeDocument/2006/relationships/hyperlink" Target="https://login.consultant.ru/link/?req=doc&amp;base=OTN&amp;n=26841" TargetMode = "External"/>
	<Relationship Id="rId311" Type="http://schemas.openxmlformats.org/officeDocument/2006/relationships/hyperlink" Target="https://login.consultant.ru/link/?req=doc&amp;base=OTN&amp;n=26841&amp;dst=100719" TargetMode = "External"/>
	<Relationship Id="rId312" Type="http://schemas.openxmlformats.org/officeDocument/2006/relationships/hyperlink" Target="https://login.consultant.ru/link/?req=doc&amp;base=OTN&amp;n=26841&amp;dst=102430" TargetMode = "External"/>
	<Relationship Id="rId313" Type="http://schemas.openxmlformats.org/officeDocument/2006/relationships/hyperlink" Target="https://login.consultant.ru/link/?req=doc&amp;base=OTN&amp;n=26841&amp;dst=103178" TargetMode = "External"/>
	<Relationship Id="rId314" Type="http://schemas.openxmlformats.org/officeDocument/2006/relationships/hyperlink" Target="https://login.consultant.ru/link/?req=doc&amp;base=OTN&amp;n=26841&amp;dst=103200" TargetMode = "External"/>
	<Relationship Id="rId315" Type="http://schemas.openxmlformats.org/officeDocument/2006/relationships/hyperlink" Target="https://login.consultant.ru/link/?req=doc&amp;base=OTN&amp;n=26841&amp;dst=103254" TargetMode = "External"/>
	<Relationship Id="rId316" Type="http://schemas.openxmlformats.org/officeDocument/2006/relationships/hyperlink" Target="https://login.consultant.ru/link/?req=doc&amp;base=OTN&amp;n=26841&amp;dst=100631" TargetMode = "External"/>
	<Relationship Id="rId317" Type="http://schemas.openxmlformats.org/officeDocument/2006/relationships/hyperlink" Target="https://login.consultant.ru/link/?req=doc&amp;base=OTN&amp;n=26841&amp;dst=100666" TargetMode = "External"/>
	<Relationship Id="rId318" Type="http://schemas.openxmlformats.org/officeDocument/2006/relationships/hyperlink" Target="https://login.consultant.ru/link/?req=doc&amp;base=OTN&amp;n=26841&amp;dst=100723" TargetMode = "External"/>
	<Relationship Id="rId319" Type="http://schemas.openxmlformats.org/officeDocument/2006/relationships/hyperlink" Target="https://login.consultant.ru/link/?req=doc&amp;base=OTN&amp;n=26841&amp;dst=100742" TargetMode = "External"/>
	<Relationship Id="rId320" Type="http://schemas.openxmlformats.org/officeDocument/2006/relationships/hyperlink" Target="https://login.consultant.ru/link/?req=doc&amp;base=OTN&amp;n=26841&amp;dst=100781" TargetMode = "External"/>
	<Relationship Id="rId321" Type="http://schemas.openxmlformats.org/officeDocument/2006/relationships/hyperlink" Target="https://login.consultant.ru/link/?req=doc&amp;base=OTN&amp;n=26841&amp;dst=100787" TargetMode = "External"/>
	<Relationship Id="rId322" Type="http://schemas.openxmlformats.org/officeDocument/2006/relationships/hyperlink" Target="https://login.consultant.ru/link/?req=doc&amp;base=OTN&amp;n=26841&amp;dst=100792" TargetMode = "External"/>
	<Relationship Id="rId323" Type="http://schemas.openxmlformats.org/officeDocument/2006/relationships/hyperlink" Target="https://login.consultant.ru/link/?req=doc&amp;base=OTN&amp;n=26841&amp;dst=100820" TargetMode = "External"/>
	<Relationship Id="rId324" Type="http://schemas.openxmlformats.org/officeDocument/2006/relationships/hyperlink" Target="https://login.consultant.ru/link/?req=doc&amp;base=OTN&amp;n=26841&amp;dst=100827" TargetMode = "External"/>
	<Relationship Id="rId325" Type="http://schemas.openxmlformats.org/officeDocument/2006/relationships/hyperlink" Target="https://login.consultant.ru/link/?req=doc&amp;base=OTN&amp;n=26841&amp;dst=100857" TargetMode = "External"/>
	<Relationship Id="rId326" Type="http://schemas.openxmlformats.org/officeDocument/2006/relationships/hyperlink" Target="https://login.consultant.ru/link/?req=doc&amp;base=OTN&amp;n=26841&amp;dst=100870" TargetMode = "External"/>
	<Relationship Id="rId327" Type="http://schemas.openxmlformats.org/officeDocument/2006/relationships/hyperlink" Target="https://login.consultant.ru/link/?req=doc&amp;base=OTN&amp;n=26841&amp;dst=100879" TargetMode = "External"/>
	<Relationship Id="rId328" Type="http://schemas.openxmlformats.org/officeDocument/2006/relationships/hyperlink" Target="https://login.consultant.ru/link/?req=doc&amp;base=OTN&amp;n=26841&amp;dst=100886" TargetMode = "External"/>
	<Relationship Id="rId329" Type="http://schemas.openxmlformats.org/officeDocument/2006/relationships/hyperlink" Target="https://login.consultant.ru/link/?req=doc&amp;base=OTN&amp;n=26841&amp;dst=100891" TargetMode = "External"/>
	<Relationship Id="rId330" Type="http://schemas.openxmlformats.org/officeDocument/2006/relationships/hyperlink" Target="https://login.consultant.ru/link/?req=doc&amp;base=OTN&amp;n=26841&amp;dst=100941" TargetMode = "External"/>
	<Relationship Id="rId331" Type="http://schemas.openxmlformats.org/officeDocument/2006/relationships/hyperlink" Target="https://login.consultant.ru/link/?req=doc&amp;base=OTN&amp;n=26841&amp;dst=100634" TargetMode = "External"/>
	<Relationship Id="rId332" Type="http://schemas.openxmlformats.org/officeDocument/2006/relationships/hyperlink" Target="https://login.consultant.ru/link/?req=doc&amp;base=OTN&amp;n=26841&amp;dst=100637" TargetMode = "External"/>
	<Relationship Id="rId333" Type="http://schemas.openxmlformats.org/officeDocument/2006/relationships/hyperlink" Target="https://login.consultant.ru/link/?req=doc&amp;base=OTN&amp;n=26841&amp;dst=100715" TargetMode = "External"/>
	<Relationship Id="rId334" Type="http://schemas.openxmlformats.org/officeDocument/2006/relationships/hyperlink" Target="https://login.consultant.ru/link/?req=doc&amp;base=OTN&amp;n=26841&amp;dst=100719" TargetMode = "External"/>
	<Relationship Id="rId335" Type="http://schemas.openxmlformats.org/officeDocument/2006/relationships/hyperlink" Target="https://login.consultant.ru/link/?req=doc&amp;base=OTN&amp;n=26841&amp;dst=100723" TargetMode = "External"/>
	<Relationship Id="rId336" Type="http://schemas.openxmlformats.org/officeDocument/2006/relationships/hyperlink" Target="https://login.consultant.ru/link/?req=doc&amp;base=OTN&amp;n=26841&amp;dst=100742" TargetMode = "External"/>
	<Relationship Id="rId337" Type="http://schemas.openxmlformats.org/officeDocument/2006/relationships/hyperlink" Target="https://login.consultant.ru/link/?req=doc&amp;base=OTN&amp;n=26841&amp;dst=100846" TargetMode = "External"/>
	<Relationship Id="rId338" Type="http://schemas.openxmlformats.org/officeDocument/2006/relationships/hyperlink" Target="https://login.consultant.ru/link/?req=doc&amp;base=OTN&amp;n=26841&amp;dst=100848" TargetMode = "External"/>
	<Relationship Id="rId339" Type="http://schemas.openxmlformats.org/officeDocument/2006/relationships/hyperlink" Target="https://login.consultant.ru/link/?req=doc&amp;base=OTN&amp;n=26841&amp;dst=100851" TargetMode = "External"/>
	<Relationship Id="rId340" Type="http://schemas.openxmlformats.org/officeDocument/2006/relationships/hyperlink" Target="https://login.consultant.ru/link/?req=doc&amp;base=OTN&amp;n=26841&amp;dst=100854" TargetMode = "External"/>
	<Relationship Id="rId341" Type="http://schemas.openxmlformats.org/officeDocument/2006/relationships/hyperlink" Target="https://login.consultant.ru/link/?req=doc&amp;base=OTN&amp;n=26841&amp;dst=100857" TargetMode = "External"/>
	<Relationship Id="rId342" Type="http://schemas.openxmlformats.org/officeDocument/2006/relationships/hyperlink" Target="https://login.consultant.ru/link/?req=doc&amp;base=OTN&amp;n=26841&amp;dst=100860" TargetMode = "External"/>
	<Relationship Id="rId343" Type="http://schemas.openxmlformats.org/officeDocument/2006/relationships/hyperlink" Target="https://login.consultant.ru/link/?req=doc&amp;base=OTN&amp;n=26841&amp;dst=100862" TargetMode = "External"/>
	<Relationship Id="rId344" Type="http://schemas.openxmlformats.org/officeDocument/2006/relationships/hyperlink" Target="https://login.consultant.ru/link/?req=doc&amp;base=OTN&amp;n=26841&amp;dst=100865" TargetMode = "External"/>
	<Relationship Id="rId345" Type="http://schemas.openxmlformats.org/officeDocument/2006/relationships/hyperlink" Target="https://login.consultant.ru/link/?req=doc&amp;base=OTN&amp;n=26841&amp;dst=103243" TargetMode = "External"/>
	<Relationship Id="rId346" Type="http://schemas.openxmlformats.org/officeDocument/2006/relationships/hyperlink" Target="https://login.consultant.ru/link/?req=doc&amp;base=OTN&amp;n=26841&amp;dst=100922" TargetMode = "External"/>
	<Relationship Id="rId347" Type="http://schemas.openxmlformats.org/officeDocument/2006/relationships/hyperlink" Target="https://login.consultant.ru/link/?req=doc&amp;base=OTN&amp;n=26841&amp;dst=100926" TargetMode = "External"/>
	<Relationship Id="rId348" Type="http://schemas.openxmlformats.org/officeDocument/2006/relationships/hyperlink" Target="https://login.consultant.ru/link/?req=doc&amp;base=OTN&amp;n=26841&amp;dst=100931" TargetMode = "External"/>
	<Relationship Id="rId349" Type="http://schemas.openxmlformats.org/officeDocument/2006/relationships/hyperlink" Target="https://login.consultant.ru/link/?req=doc&amp;base=OTN&amp;n=26841&amp;dst=100937" TargetMode = "External"/>
	<Relationship Id="rId350" Type="http://schemas.openxmlformats.org/officeDocument/2006/relationships/hyperlink" Target="https://login.consultant.ru/link/?req=doc&amp;base=OTN&amp;n=26841&amp;dst=103110" TargetMode = "External"/>
	<Relationship Id="rId351" Type="http://schemas.openxmlformats.org/officeDocument/2006/relationships/hyperlink" Target="https://login.consultant.ru/link/?req=doc&amp;base=OTN&amp;n=26841&amp;dst=103114" TargetMode = "External"/>
	<Relationship Id="rId352" Type="http://schemas.openxmlformats.org/officeDocument/2006/relationships/hyperlink" Target="https://login.consultant.ru/link/?req=doc&amp;base=OTN&amp;n=26841&amp;dst=103125" TargetMode = "External"/>
	<Relationship Id="rId353" Type="http://schemas.openxmlformats.org/officeDocument/2006/relationships/hyperlink" Target="https://login.consultant.ru/link/?req=doc&amp;base=OTN&amp;n=26841&amp;dst=103952" TargetMode = "External"/>
	<Relationship Id="rId354" Type="http://schemas.openxmlformats.org/officeDocument/2006/relationships/hyperlink" Target="https://login.consultant.ru/link/?req=doc&amp;base=OTN&amp;n=26841&amp;dst=104003" TargetMode = "External"/>
	<Relationship Id="rId355" Type="http://schemas.openxmlformats.org/officeDocument/2006/relationships/hyperlink" Target="https://login.consultant.ru/link/?req=doc&amp;base=OTN&amp;n=26841&amp;dst=104048" TargetMode = "External"/>
	<Relationship Id="rId356" Type="http://schemas.openxmlformats.org/officeDocument/2006/relationships/hyperlink" Target="https://login.consultant.ru/link/?req=doc&amp;base=LAW&amp;n=399306&amp;dst=100014" TargetMode = "External"/>
	<Relationship Id="rId357" Type="http://schemas.openxmlformats.org/officeDocument/2006/relationships/hyperlink" Target="https://login.consultant.ru/link/?req=doc&amp;base=OTN&amp;n=26841&amp;dst=100634" TargetMode = "External"/>
	<Relationship Id="rId358" Type="http://schemas.openxmlformats.org/officeDocument/2006/relationships/hyperlink" Target="https://login.consultant.ru/link/?req=doc&amp;base=OTN&amp;n=26841&amp;dst=100637" TargetMode = "External"/>
	<Relationship Id="rId359" Type="http://schemas.openxmlformats.org/officeDocument/2006/relationships/hyperlink" Target="https://login.consultant.ru/link/?req=doc&amp;base=OTN&amp;n=26841&amp;dst=100715" TargetMode = "External"/>
	<Relationship Id="rId360" Type="http://schemas.openxmlformats.org/officeDocument/2006/relationships/hyperlink" Target="https://login.consultant.ru/link/?req=doc&amp;base=OTN&amp;n=26841&amp;dst=100851" TargetMode = "External"/>
	<Relationship Id="rId361" Type="http://schemas.openxmlformats.org/officeDocument/2006/relationships/hyperlink" Target="https://login.consultant.ru/link/?req=doc&amp;base=OTN&amp;n=26841&amp;dst=100854" TargetMode = "External"/>
	<Relationship Id="rId362" Type="http://schemas.openxmlformats.org/officeDocument/2006/relationships/hyperlink" Target="https://login.consultant.ru/link/?req=doc&amp;base=OTN&amp;n=26841&amp;dst=100865" TargetMode = "External"/>
	<Relationship Id="rId363" Type="http://schemas.openxmlformats.org/officeDocument/2006/relationships/hyperlink" Target="https://login.consultant.ru/link/?req=doc&amp;base=OTN&amp;n=26841&amp;dst=103243" TargetMode = "External"/>
	<Relationship Id="rId364" Type="http://schemas.openxmlformats.org/officeDocument/2006/relationships/hyperlink" Target="https://login.consultant.ru/link/?req=doc&amp;base=OTN&amp;n=26841&amp;dst=103937" TargetMode = "External"/>
	<Relationship Id="rId365" Type="http://schemas.openxmlformats.org/officeDocument/2006/relationships/hyperlink" Target="https://login.consultant.ru/link/?req=doc&amp;base=OTN&amp;n=26841&amp;dst=100742" TargetMode = "External"/>
	<Relationship Id="rId366" Type="http://schemas.openxmlformats.org/officeDocument/2006/relationships/hyperlink" Target="https://login.consultant.ru/link/?req=doc&amp;base=OTN&amp;n=26841&amp;dst=100745" TargetMode = "External"/>
	<Relationship Id="rId367" Type="http://schemas.openxmlformats.org/officeDocument/2006/relationships/hyperlink" Target="https://login.consultant.ru/link/?req=doc&amp;base=OTN&amp;n=26841&amp;dst=103967" TargetMode = "External"/>
	<Relationship Id="rId368" Type="http://schemas.openxmlformats.org/officeDocument/2006/relationships/hyperlink" Target="https://login.consultant.ru/link/?req=doc&amp;base=OTN&amp;n=26841&amp;dst=104011" TargetMode = "External"/>
	<Relationship Id="rId369" Type="http://schemas.openxmlformats.org/officeDocument/2006/relationships/image" Target="media/image5.wmf"/>
	<Relationship Id="rId370" Type="http://schemas.openxmlformats.org/officeDocument/2006/relationships/hyperlink" Target="https://login.consultant.ru/link/?req=doc&amp;base=OTN&amp;n=26841&amp;dst=100458" TargetMode = "External"/>
	<Relationship Id="rId371" Type="http://schemas.openxmlformats.org/officeDocument/2006/relationships/hyperlink" Target="https://login.consultant.ru/link/?req=doc&amp;base=OTN&amp;n=26841&amp;dst=100461" TargetMode = "External"/>
	<Relationship Id="rId372" Type="http://schemas.openxmlformats.org/officeDocument/2006/relationships/hyperlink" Target="https://login.consultant.ru/link/?req=doc&amp;base=OTN&amp;n=26841&amp;dst=100476" TargetMode = "External"/>
	<Relationship Id="rId373" Type="http://schemas.openxmlformats.org/officeDocument/2006/relationships/hyperlink" Target="https://login.consultant.ru/link/?req=doc&amp;base=OTN&amp;n=26841&amp;dst=100479" TargetMode = "External"/>
	<Relationship Id="rId374" Type="http://schemas.openxmlformats.org/officeDocument/2006/relationships/hyperlink" Target="https://login.consultant.ru/link/?req=doc&amp;base=OTN&amp;n=26841&amp;dst=100499" TargetMode = "External"/>
	<Relationship Id="rId375" Type="http://schemas.openxmlformats.org/officeDocument/2006/relationships/hyperlink" Target="https://login.consultant.ru/link/?req=doc&amp;base=OTN&amp;n=26841&amp;dst=100506" TargetMode = "External"/>
	<Relationship Id="rId376" Type="http://schemas.openxmlformats.org/officeDocument/2006/relationships/hyperlink" Target="https://login.consultant.ru/link/?req=doc&amp;base=OTN&amp;n=26841&amp;dst=100553" TargetMode = "External"/>
	<Relationship Id="rId377" Type="http://schemas.openxmlformats.org/officeDocument/2006/relationships/hyperlink" Target="https://login.consultant.ru/link/?req=doc&amp;base=OTN&amp;n=26841&amp;dst=100601" TargetMode = "External"/>
	<Relationship Id="rId378" Type="http://schemas.openxmlformats.org/officeDocument/2006/relationships/hyperlink" Target="https://login.consultant.ru/link/?req=doc&amp;base=OTN&amp;n=26841&amp;dst=100603" TargetMode = "External"/>
	<Relationship Id="rId379" Type="http://schemas.openxmlformats.org/officeDocument/2006/relationships/hyperlink" Target="https://login.consultant.ru/link/?req=doc&amp;base=OTN&amp;n=26841&amp;dst=100622" TargetMode = "External"/>
	<Relationship Id="rId380" Type="http://schemas.openxmlformats.org/officeDocument/2006/relationships/hyperlink" Target="https://login.consultant.ru/link/?req=doc&amp;base=OTN&amp;n=26841&amp;dst=100686" TargetMode = "External"/>
	<Relationship Id="rId381" Type="http://schemas.openxmlformats.org/officeDocument/2006/relationships/hyperlink" Target="https://login.consultant.ru/link/?req=doc&amp;base=OTN&amp;n=26841&amp;dst=100742" TargetMode = "External"/>
	<Relationship Id="rId382" Type="http://schemas.openxmlformats.org/officeDocument/2006/relationships/hyperlink" Target="https://login.consultant.ru/link/?req=doc&amp;base=OTN&amp;n=26841&amp;dst=100978" TargetMode = "External"/>
	<Relationship Id="rId383" Type="http://schemas.openxmlformats.org/officeDocument/2006/relationships/hyperlink" Target="https://login.consultant.ru/link/?req=doc&amp;base=OTN&amp;n=26841&amp;dst=100980" TargetMode = "External"/>
	<Relationship Id="rId384" Type="http://schemas.openxmlformats.org/officeDocument/2006/relationships/hyperlink" Target="https://login.consultant.ru/link/?req=doc&amp;base=OTN&amp;n=26841&amp;dst=100984" TargetMode = "External"/>
	<Relationship Id="rId385" Type="http://schemas.openxmlformats.org/officeDocument/2006/relationships/hyperlink" Target="https://login.consultant.ru/link/?req=doc&amp;base=OTN&amp;n=26841&amp;dst=101488" TargetMode = "External"/>
	<Relationship Id="rId386" Type="http://schemas.openxmlformats.org/officeDocument/2006/relationships/hyperlink" Target="https://login.consultant.ru/link/?req=doc&amp;base=OTN&amp;n=26841&amp;dst=101511" TargetMode = "External"/>
	<Relationship Id="rId387" Type="http://schemas.openxmlformats.org/officeDocument/2006/relationships/hyperlink" Target="https://login.consultant.ru/link/?req=doc&amp;base=OTN&amp;n=26841&amp;dst=101523" TargetMode = "External"/>
	<Relationship Id="rId388" Type="http://schemas.openxmlformats.org/officeDocument/2006/relationships/hyperlink" Target="https://login.consultant.ru/link/?req=doc&amp;base=OTN&amp;n=26841&amp;dst=101538" TargetMode = "External"/>
	<Relationship Id="rId389" Type="http://schemas.openxmlformats.org/officeDocument/2006/relationships/hyperlink" Target="https://login.consultant.ru/link/?req=doc&amp;base=OTN&amp;n=26841&amp;dst=101663" TargetMode = "External"/>
	<Relationship Id="rId390" Type="http://schemas.openxmlformats.org/officeDocument/2006/relationships/hyperlink" Target="https://login.consultant.ru/link/?req=doc&amp;base=OTN&amp;n=26841&amp;dst=101681" TargetMode = "External"/>
	<Relationship Id="rId391" Type="http://schemas.openxmlformats.org/officeDocument/2006/relationships/hyperlink" Target="https://login.consultant.ru/link/?req=doc&amp;base=OTN&amp;n=26841&amp;dst=101701" TargetMode = "External"/>
	<Relationship Id="rId392" Type="http://schemas.openxmlformats.org/officeDocument/2006/relationships/hyperlink" Target="https://login.consultant.ru/link/?req=doc&amp;base=OTN&amp;n=26841&amp;dst=101741" TargetMode = "External"/>
	<Relationship Id="rId393" Type="http://schemas.openxmlformats.org/officeDocument/2006/relationships/hyperlink" Target="https://login.consultant.ru/link/?req=doc&amp;base=OTN&amp;n=26841&amp;dst=101978" TargetMode = "External"/>
	<Relationship Id="rId394" Type="http://schemas.openxmlformats.org/officeDocument/2006/relationships/hyperlink" Target="https://login.consultant.ru/link/?req=doc&amp;base=OTN&amp;n=26841&amp;dst=102445" TargetMode = "External"/>
	<Relationship Id="rId395" Type="http://schemas.openxmlformats.org/officeDocument/2006/relationships/hyperlink" Target="https://login.consultant.ru/link/?req=doc&amp;base=OTN&amp;n=26841&amp;dst=102788" TargetMode = "External"/>
	<Relationship Id="rId396" Type="http://schemas.openxmlformats.org/officeDocument/2006/relationships/hyperlink" Target="https://login.consultant.ru/link/?req=doc&amp;base=OTN&amp;n=26841&amp;dst=102841" TargetMode = "External"/>
	<Relationship Id="rId397" Type="http://schemas.openxmlformats.org/officeDocument/2006/relationships/hyperlink" Target="https://login.consultant.ru/link/?req=doc&amp;base=OTN&amp;n=26841&amp;dst=102843" TargetMode = "External"/>
	<Relationship Id="rId398" Type="http://schemas.openxmlformats.org/officeDocument/2006/relationships/hyperlink" Target="https://login.consultant.ru/link/?req=doc&amp;base=OTN&amp;n=26841&amp;dst=102845" TargetMode = "External"/>
	<Relationship Id="rId399" Type="http://schemas.openxmlformats.org/officeDocument/2006/relationships/hyperlink" Target="https://login.consultant.ru/link/?req=doc&amp;base=OTN&amp;n=26841&amp;dst=103247" TargetMode = "External"/>
	<Relationship Id="rId400" Type="http://schemas.openxmlformats.org/officeDocument/2006/relationships/hyperlink" Target="https://login.consultant.ru/link/?req=doc&amp;base=OTN&amp;n=26841&amp;dst=103607" TargetMode = "External"/>
	<Relationship Id="rId401" Type="http://schemas.openxmlformats.org/officeDocument/2006/relationships/hyperlink" Target="https://login.consultant.ru/link/?req=doc&amp;base=OTN&amp;n=26841&amp;dst=103611" TargetMode = "External"/>
	<Relationship Id="rId402" Type="http://schemas.openxmlformats.org/officeDocument/2006/relationships/hyperlink" Target="https://login.consultant.ru/link/?req=doc&amp;base=OTN&amp;n=26841&amp;dst=103630" TargetMode = "External"/>
	<Relationship Id="rId403" Type="http://schemas.openxmlformats.org/officeDocument/2006/relationships/hyperlink" Target="https://login.consultant.ru/link/?req=doc&amp;base=OTN&amp;n=26841" TargetMode = "External"/>
	<Relationship Id="rId404" Type="http://schemas.openxmlformats.org/officeDocument/2006/relationships/hyperlink" Target="https://login.consultant.ru/link/?req=doc&amp;base=OTN&amp;n=26841&amp;dst=100883" TargetMode = "External"/>
	<Relationship Id="rId405" Type="http://schemas.openxmlformats.org/officeDocument/2006/relationships/hyperlink" Target="https://login.consultant.ru/link/?req=doc&amp;base=OTN&amp;n=26841&amp;dst=100948" TargetMode = "External"/>
	<Relationship Id="rId406" Type="http://schemas.openxmlformats.org/officeDocument/2006/relationships/hyperlink" Target="https://login.consultant.ru/link/?req=doc&amp;base=OTN&amp;n=26841&amp;dst=100980" TargetMode = "External"/>
	<Relationship Id="rId407" Type="http://schemas.openxmlformats.org/officeDocument/2006/relationships/hyperlink" Target="https://login.consultant.ru/link/?req=doc&amp;base=OTN&amp;n=26841&amp;dst=103247" TargetMode = "External"/>
	<Relationship Id="rId408" Type="http://schemas.openxmlformats.org/officeDocument/2006/relationships/hyperlink" Target="https://login.consultant.ru/link/?req=doc&amp;base=OTN&amp;n=26841&amp;dst=103312" TargetMode = "External"/>
	<Relationship Id="rId409" Type="http://schemas.openxmlformats.org/officeDocument/2006/relationships/hyperlink" Target="https://login.consultant.ru/link/?req=doc&amp;base=OTN&amp;n=26841&amp;dst=100631" TargetMode = "External"/>
	<Relationship Id="rId410" Type="http://schemas.openxmlformats.org/officeDocument/2006/relationships/hyperlink" Target="https://login.consultant.ru/link/?req=doc&amp;base=OTN&amp;n=26841&amp;dst=100634" TargetMode = "External"/>
	<Relationship Id="rId411" Type="http://schemas.openxmlformats.org/officeDocument/2006/relationships/hyperlink" Target="https://login.consultant.ru/link/?req=doc&amp;base=OTN&amp;n=26841&amp;dst=100666" TargetMode = "External"/>
	<Relationship Id="rId412" Type="http://schemas.openxmlformats.org/officeDocument/2006/relationships/hyperlink" Target="https://login.consultant.ru/link/?req=doc&amp;base=OTN&amp;n=26841&amp;dst=100742" TargetMode = "External"/>
	<Relationship Id="rId413" Type="http://schemas.openxmlformats.org/officeDocument/2006/relationships/hyperlink" Target="https://login.consultant.ru/link/?req=doc&amp;base=OTN&amp;n=26841&amp;dst=100848" TargetMode = "External"/>
	<Relationship Id="rId414" Type="http://schemas.openxmlformats.org/officeDocument/2006/relationships/hyperlink" Target="https://login.consultant.ru/link/?req=doc&amp;base=OTN&amp;n=26841&amp;dst=100854" TargetMode = "External"/>
	<Relationship Id="rId415" Type="http://schemas.openxmlformats.org/officeDocument/2006/relationships/hyperlink" Target="https://login.consultant.ru/link/?req=doc&amp;base=OTN&amp;n=26841&amp;dst=100857" TargetMode = "External"/>
	<Relationship Id="rId416" Type="http://schemas.openxmlformats.org/officeDocument/2006/relationships/hyperlink" Target="https://login.consultant.ru/link/?req=doc&amp;base=OTN&amp;n=26841&amp;dst=100862" TargetMode = "External"/>
	<Relationship Id="rId417" Type="http://schemas.openxmlformats.org/officeDocument/2006/relationships/hyperlink" Target="https://login.consultant.ru/link/?req=doc&amp;base=OTN&amp;n=26841&amp;dst=100865" TargetMode = "External"/>
	<Relationship Id="rId418" Type="http://schemas.openxmlformats.org/officeDocument/2006/relationships/hyperlink" Target="https://login.consultant.ru/link/?req=doc&amp;base=OTN&amp;n=26841&amp;dst=103952" TargetMode = "External"/>
	<Relationship Id="rId419" Type="http://schemas.openxmlformats.org/officeDocument/2006/relationships/hyperlink" Target="https://login.consultant.ru/link/?req=doc&amp;base=OTN&amp;n=26841&amp;dst=103959" TargetMode = "External"/>
	<Relationship Id="rId420" Type="http://schemas.openxmlformats.org/officeDocument/2006/relationships/hyperlink" Target="https://login.consultant.ru/link/?req=doc&amp;base=OTN&amp;n=26841&amp;dst=100634" TargetMode = "External"/>
	<Relationship Id="rId421" Type="http://schemas.openxmlformats.org/officeDocument/2006/relationships/hyperlink" Target="https://login.consultant.ru/link/?req=doc&amp;base=OTN&amp;n=26841&amp;dst=100637" TargetMode = "External"/>
	<Relationship Id="rId422" Type="http://schemas.openxmlformats.org/officeDocument/2006/relationships/hyperlink" Target="https://login.consultant.ru/link/?req=doc&amp;base=OTN&amp;n=26841&amp;dst=100715" TargetMode = "External"/>
	<Relationship Id="rId423" Type="http://schemas.openxmlformats.org/officeDocument/2006/relationships/hyperlink" Target="https://login.consultant.ru/link/?req=doc&amp;base=OTN&amp;n=26841&amp;dst=100723" TargetMode = "External"/>
	<Relationship Id="rId424" Type="http://schemas.openxmlformats.org/officeDocument/2006/relationships/hyperlink" Target="https://login.consultant.ru/link/?req=doc&amp;base=OTN&amp;n=26841&amp;dst=100742" TargetMode = "External"/>
	<Relationship Id="rId425" Type="http://schemas.openxmlformats.org/officeDocument/2006/relationships/hyperlink" Target="https://login.consultant.ru/link/?req=doc&amp;base=OTN&amp;n=26841&amp;dst=100846" TargetMode = "External"/>
	<Relationship Id="rId426" Type="http://schemas.openxmlformats.org/officeDocument/2006/relationships/hyperlink" Target="https://login.consultant.ru/link/?req=doc&amp;base=OTN&amp;n=26841&amp;dst=100848" TargetMode = "External"/>
	<Relationship Id="rId427" Type="http://schemas.openxmlformats.org/officeDocument/2006/relationships/hyperlink" Target="https://login.consultant.ru/link/?req=doc&amp;base=OTN&amp;n=26841&amp;dst=100851" TargetMode = "External"/>
	<Relationship Id="rId428" Type="http://schemas.openxmlformats.org/officeDocument/2006/relationships/hyperlink" Target="https://login.consultant.ru/link/?req=doc&amp;base=OTN&amp;n=26841&amp;dst=100854" TargetMode = "External"/>
	<Relationship Id="rId429" Type="http://schemas.openxmlformats.org/officeDocument/2006/relationships/hyperlink" Target="https://login.consultant.ru/link/?req=doc&amp;base=OTN&amp;n=26841&amp;dst=100860" TargetMode = "External"/>
	<Relationship Id="rId430" Type="http://schemas.openxmlformats.org/officeDocument/2006/relationships/hyperlink" Target="https://login.consultant.ru/link/?req=doc&amp;base=OTN&amp;n=26841&amp;dst=100862" TargetMode = "External"/>
	<Relationship Id="rId431" Type="http://schemas.openxmlformats.org/officeDocument/2006/relationships/hyperlink" Target="https://login.consultant.ru/link/?req=doc&amp;base=OTN&amp;n=26841&amp;dst=100865" TargetMode = "External"/>
	<Relationship Id="rId432" Type="http://schemas.openxmlformats.org/officeDocument/2006/relationships/hyperlink" Target="https://login.consultant.ru/link/?req=doc&amp;base=OTN&amp;n=26841&amp;dst=100941" TargetMode = "External"/>
	<Relationship Id="rId433" Type="http://schemas.openxmlformats.org/officeDocument/2006/relationships/hyperlink" Target="https://login.consultant.ru/link/?req=doc&amp;base=OTN&amp;n=26841&amp;dst=100922" TargetMode = "External"/>
	<Relationship Id="rId434" Type="http://schemas.openxmlformats.org/officeDocument/2006/relationships/hyperlink" Target="https://login.consultant.ru/link/?req=doc&amp;base=OTN&amp;n=26841&amp;dst=100926" TargetMode = "External"/>
	<Relationship Id="rId435" Type="http://schemas.openxmlformats.org/officeDocument/2006/relationships/hyperlink" Target="https://login.consultant.ru/link/?req=doc&amp;base=OTN&amp;n=26841&amp;dst=100931" TargetMode = "External"/>
	<Relationship Id="rId436" Type="http://schemas.openxmlformats.org/officeDocument/2006/relationships/hyperlink" Target="https://login.consultant.ru/link/?req=doc&amp;base=OTN&amp;n=26841&amp;dst=100937" TargetMode = "External"/>
	<Relationship Id="rId437" Type="http://schemas.openxmlformats.org/officeDocument/2006/relationships/hyperlink" Target="https://login.consultant.ru/link/?req=doc&amp;base=OTN&amp;n=26841&amp;dst=103057" TargetMode = "External"/>
	<Relationship Id="rId438" Type="http://schemas.openxmlformats.org/officeDocument/2006/relationships/hyperlink" Target="https://login.consultant.ru/link/?req=doc&amp;base=OTN&amp;n=26841&amp;dst=103110" TargetMode = "External"/>
	<Relationship Id="rId439" Type="http://schemas.openxmlformats.org/officeDocument/2006/relationships/hyperlink" Target="https://login.consultant.ru/link/?req=doc&amp;base=OTN&amp;n=26841&amp;dst=103114" TargetMode = "External"/>
	<Relationship Id="rId440" Type="http://schemas.openxmlformats.org/officeDocument/2006/relationships/hyperlink" Target="https://login.consultant.ru/link/?req=doc&amp;base=OTN&amp;n=26841&amp;dst=103949" TargetMode = "External"/>
	<Relationship Id="rId441" Type="http://schemas.openxmlformats.org/officeDocument/2006/relationships/hyperlink" Target="https://login.consultant.ru/link/?req=doc&amp;base=OTN&amp;n=26841&amp;dst=104048" TargetMode = "External"/>
	<Relationship Id="rId442" Type="http://schemas.openxmlformats.org/officeDocument/2006/relationships/hyperlink" Target="https://login.consultant.ru/link/?req=doc&amp;base=LAW&amp;n=399306&amp;dst=100014" TargetMode = "External"/>
	<Relationship Id="rId443" Type="http://schemas.openxmlformats.org/officeDocument/2006/relationships/hyperlink" Target="https://login.consultant.ru/link/?req=doc&amp;base=OTN&amp;n=26841&amp;dst=100634" TargetMode = "External"/>
	<Relationship Id="rId444" Type="http://schemas.openxmlformats.org/officeDocument/2006/relationships/hyperlink" Target="https://login.consultant.ru/link/?req=doc&amp;base=OTN&amp;n=26841&amp;dst=100637" TargetMode = "External"/>
	<Relationship Id="rId445" Type="http://schemas.openxmlformats.org/officeDocument/2006/relationships/hyperlink" Target="https://login.consultant.ru/link/?req=doc&amp;base=OTN&amp;n=26841&amp;dst=100715" TargetMode = "External"/>
	<Relationship Id="rId446" Type="http://schemas.openxmlformats.org/officeDocument/2006/relationships/hyperlink" Target="https://login.consultant.ru/link/?req=doc&amp;base=OTN&amp;n=26841&amp;dst=100851" TargetMode = "External"/>
	<Relationship Id="rId447" Type="http://schemas.openxmlformats.org/officeDocument/2006/relationships/hyperlink" Target="https://login.consultant.ru/link/?req=doc&amp;base=OTN&amp;n=26841&amp;dst=100854" TargetMode = "External"/>
	<Relationship Id="rId448" Type="http://schemas.openxmlformats.org/officeDocument/2006/relationships/hyperlink" Target="https://login.consultant.ru/link/?req=doc&amp;base=OTN&amp;n=26841&amp;dst=100865" TargetMode = "External"/>
	<Relationship Id="rId449" Type="http://schemas.openxmlformats.org/officeDocument/2006/relationships/hyperlink" Target="https://login.consultant.ru/link/?req=doc&amp;base=OTN&amp;n=26841&amp;dst=103243" TargetMode = "External"/>
	<Relationship Id="rId450" Type="http://schemas.openxmlformats.org/officeDocument/2006/relationships/hyperlink" Target="https://login.consultant.ru/link/?req=doc&amp;base=OTN&amp;n=26841&amp;dst=103937" TargetMode = "External"/>
	<Relationship Id="rId451" Type="http://schemas.openxmlformats.org/officeDocument/2006/relationships/hyperlink" Target="https://login.consultant.ru/link/?req=doc&amp;base=LAW&amp;n=323947" TargetMode = "External"/>
	<Relationship Id="rId452" Type="http://schemas.openxmlformats.org/officeDocument/2006/relationships/hyperlink" Target="https://login.consultant.ru/link/?req=doc&amp;base=OTN&amp;n=26841&amp;dst=100731" TargetMode = "External"/>
	<Relationship Id="rId453" Type="http://schemas.openxmlformats.org/officeDocument/2006/relationships/hyperlink" Target="https://login.consultant.ru/link/?req=doc&amp;base=OTN&amp;n=26841&amp;dst=100735" TargetMode = "External"/>
	<Relationship Id="rId454" Type="http://schemas.openxmlformats.org/officeDocument/2006/relationships/hyperlink" Target="https://login.consultant.ru/link/?req=doc&amp;base=OTN&amp;n=26841&amp;dst=100742" TargetMode = "External"/>
	<Relationship Id="rId455" Type="http://schemas.openxmlformats.org/officeDocument/2006/relationships/hyperlink" Target="https://login.consultant.ru/link/?req=doc&amp;base=OTN&amp;n=26841&amp;dst=100745" TargetMode = "External"/>
	<Relationship Id="rId456" Type="http://schemas.openxmlformats.org/officeDocument/2006/relationships/hyperlink" Target="https://login.consultant.ru/link/?req=doc&amp;base=OTN&amp;n=26841&amp;dst=100755" TargetMode = "External"/>
	<Relationship Id="rId457" Type="http://schemas.openxmlformats.org/officeDocument/2006/relationships/hyperlink" Target="https://login.consultant.ru/link/?req=doc&amp;base=OTN&amp;n=26841&amp;dst=104011" TargetMode = "External"/>
	<Relationship Id="rId458" Type="http://schemas.openxmlformats.org/officeDocument/2006/relationships/hyperlink" Target="https://login.consultant.ru/link/?req=doc&amp;base=OTN&amp;n=26841&amp;dst=100944" TargetMode = "External"/>
	<Relationship Id="rId459" Type="http://schemas.openxmlformats.org/officeDocument/2006/relationships/hyperlink" Target="https://login.consultant.ru/link/?req=doc&amp;base=OTN&amp;n=26841&amp;dst=100978" TargetMode = "External"/>
	<Relationship Id="rId460" Type="http://schemas.openxmlformats.org/officeDocument/2006/relationships/hyperlink" Target="https://login.consultant.ru/link/?req=doc&amp;base=OTN&amp;n=26841&amp;dst=100980" TargetMode = "External"/>
	<Relationship Id="rId461" Type="http://schemas.openxmlformats.org/officeDocument/2006/relationships/hyperlink" Target="https://login.consultant.ru/link/?req=doc&amp;base=OTN&amp;n=26841&amp;dst=100984" TargetMode = "External"/>
	<Relationship Id="rId462" Type="http://schemas.openxmlformats.org/officeDocument/2006/relationships/hyperlink" Target="https://login.consultant.ru/link/?req=doc&amp;base=OTN&amp;n=26841&amp;dst=100989" TargetMode = "External"/>
	<Relationship Id="rId463" Type="http://schemas.openxmlformats.org/officeDocument/2006/relationships/hyperlink" Target="https://login.consultant.ru/link/?req=doc&amp;base=OTN&amp;n=26841&amp;dst=101497" TargetMode = "External"/>
	<Relationship Id="rId464" Type="http://schemas.openxmlformats.org/officeDocument/2006/relationships/hyperlink" Target="https://login.consultant.ru/link/?req=doc&amp;base=OTN&amp;n=26841&amp;dst=101511" TargetMode = "External"/>
	<Relationship Id="rId465" Type="http://schemas.openxmlformats.org/officeDocument/2006/relationships/hyperlink" Target="https://login.consultant.ru/link/?req=doc&amp;base=OTN&amp;n=26841&amp;dst=101514" TargetMode = "External"/>
	<Relationship Id="rId466" Type="http://schemas.openxmlformats.org/officeDocument/2006/relationships/hyperlink" Target="https://login.consultant.ru/link/?req=doc&amp;base=OTN&amp;n=26841&amp;dst=101520" TargetMode = "External"/>
	<Relationship Id="rId467" Type="http://schemas.openxmlformats.org/officeDocument/2006/relationships/hyperlink" Target="https://login.consultant.ru/link/?req=doc&amp;base=OTN&amp;n=26841&amp;dst=101523" TargetMode = "External"/>
	<Relationship Id="rId468" Type="http://schemas.openxmlformats.org/officeDocument/2006/relationships/hyperlink" Target="https://login.consultant.ru/link/?req=doc&amp;base=OTN&amp;n=26841&amp;dst=101538" TargetMode = "External"/>
	<Relationship Id="rId469" Type="http://schemas.openxmlformats.org/officeDocument/2006/relationships/hyperlink" Target="https://login.consultant.ru/link/?req=doc&amp;base=OTN&amp;n=26841&amp;dst=101845" TargetMode = "External"/>
	<Relationship Id="rId470" Type="http://schemas.openxmlformats.org/officeDocument/2006/relationships/hyperlink" Target="https://login.consultant.ru/link/?req=doc&amp;base=OTN&amp;n=26841&amp;dst=101951" TargetMode = "External"/>
	<Relationship Id="rId471" Type="http://schemas.openxmlformats.org/officeDocument/2006/relationships/hyperlink" Target="https://login.consultant.ru/link/?req=doc&amp;base=OTN&amp;n=26841&amp;dst=101965" TargetMode = "External"/>
	<Relationship Id="rId472" Type="http://schemas.openxmlformats.org/officeDocument/2006/relationships/hyperlink" Target="https://login.consultant.ru/link/?req=doc&amp;base=OTN&amp;n=26841&amp;dst=101983" TargetMode = "External"/>
	<Relationship Id="rId473" Type="http://schemas.openxmlformats.org/officeDocument/2006/relationships/hyperlink" Target="https://login.consultant.ru/link/?req=doc&amp;base=OTN&amp;n=26841&amp;dst=102195" TargetMode = "External"/>
	<Relationship Id="rId474" Type="http://schemas.openxmlformats.org/officeDocument/2006/relationships/hyperlink" Target="https://login.consultant.ru/link/?req=doc&amp;base=OTN&amp;n=26841&amp;dst=102202" TargetMode = "External"/>
	<Relationship Id="rId475" Type="http://schemas.openxmlformats.org/officeDocument/2006/relationships/hyperlink" Target="https://login.consultant.ru/link/?req=doc&amp;base=OTN&amp;n=26841&amp;dst=102226" TargetMode = "External"/>
	<Relationship Id="rId476" Type="http://schemas.openxmlformats.org/officeDocument/2006/relationships/hyperlink" Target="https://login.consultant.ru/link/?req=doc&amp;base=OTN&amp;n=26841&amp;dst=102649" TargetMode = "External"/>
	<Relationship Id="rId477" Type="http://schemas.openxmlformats.org/officeDocument/2006/relationships/hyperlink" Target="https://login.consultant.ru/link/?req=doc&amp;base=OTN&amp;n=26841&amp;dst=102673" TargetMode = "External"/>
	<Relationship Id="rId478" Type="http://schemas.openxmlformats.org/officeDocument/2006/relationships/hyperlink" Target="https://login.consultant.ru/link/?req=doc&amp;base=OTN&amp;n=26841&amp;dst=102815" TargetMode = "External"/>
	<Relationship Id="rId479" Type="http://schemas.openxmlformats.org/officeDocument/2006/relationships/hyperlink" Target="https://login.consultant.ru/link/?req=doc&amp;base=OTN&amp;n=26841&amp;dst=102839" TargetMode = "External"/>
	<Relationship Id="rId480" Type="http://schemas.openxmlformats.org/officeDocument/2006/relationships/hyperlink" Target="https://login.consultant.ru/link/?req=doc&amp;base=OTN&amp;n=26841&amp;dst=102841" TargetMode = "External"/>
	<Relationship Id="rId481" Type="http://schemas.openxmlformats.org/officeDocument/2006/relationships/hyperlink" Target="https://login.consultant.ru/link/?req=doc&amp;base=OTN&amp;n=26841&amp;dst=102843" TargetMode = "External"/>
	<Relationship Id="rId482" Type="http://schemas.openxmlformats.org/officeDocument/2006/relationships/hyperlink" Target="https://login.consultant.ru/link/?req=doc&amp;base=OTN&amp;n=26841&amp;dst=102845" TargetMode = "External"/>
	<Relationship Id="rId483" Type="http://schemas.openxmlformats.org/officeDocument/2006/relationships/hyperlink" Target="https://login.consultant.ru/link/?req=doc&amp;base=OTN&amp;n=26841&amp;dst=103461" TargetMode = "External"/>
	<Relationship Id="rId484" Type="http://schemas.openxmlformats.org/officeDocument/2006/relationships/hyperlink" Target="https://login.consultant.ru/link/?req=doc&amp;base=OTN&amp;n=26841&amp;dst=103468" TargetMode = "External"/>
	<Relationship Id="rId485" Type="http://schemas.openxmlformats.org/officeDocument/2006/relationships/hyperlink" Target="https://login.consultant.ru/link/?req=doc&amp;base=OTN&amp;n=26841" TargetMode = "External"/>
	<Relationship Id="rId486" Type="http://schemas.openxmlformats.org/officeDocument/2006/relationships/hyperlink" Target="https://login.consultant.ru/link/?req=doc&amp;base=OTN&amp;n=26841&amp;dst=100719" TargetMode = "External"/>
	<Relationship Id="rId487" Type="http://schemas.openxmlformats.org/officeDocument/2006/relationships/hyperlink" Target="https://login.consultant.ru/link/?req=doc&amp;base=OTN&amp;n=26841&amp;dst=100735" TargetMode = "External"/>
	<Relationship Id="rId488" Type="http://schemas.openxmlformats.org/officeDocument/2006/relationships/hyperlink" Target="https://login.consultant.ru/link/?req=doc&amp;base=OTN&amp;n=26841&amp;dst=100948" TargetMode = "External"/>
	<Relationship Id="rId489" Type="http://schemas.openxmlformats.org/officeDocument/2006/relationships/hyperlink" Target="https://login.consultant.ru/link/?req=doc&amp;base=OTN&amp;n=26841&amp;dst=103312" TargetMode = "External"/>
	<Relationship Id="rId490" Type="http://schemas.openxmlformats.org/officeDocument/2006/relationships/hyperlink" Target="https://login.consultant.ru/link/?req=doc&amp;base=OTN&amp;n=26841&amp;dst=100631" TargetMode = "External"/>
	<Relationship Id="rId491" Type="http://schemas.openxmlformats.org/officeDocument/2006/relationships/hyperlink" Target="https://login.consultant.ru/link/?req=doc&amp;base=OTN&amp;n=26841&amp;dst=100715" TargetMode = "External"/>
	<Relationship Id="rId492" Type="http://schemas.openxmlformats.org/officeDocument/2006/relationships/hyperlink" Target="https://login.consultant.ru/link/?req=doc&amp;base=OTN&amp;n=26841&amp;dst=100719" TargetMode = "External"/>
	<Relationship Id="rId493" Type="http://schemas.openxmlformats.org/officeDocument/2006/relationships/hyperlink" Target="https://login.consultant.ru/link/?req=doc&amp;base=OTN&amp;n=26841&amp;dst=100723" TargetMode = "External"/>
	<Relationship Id="rId494" Type="http://schemas.openxmlformats.org/officeDocument/2006/relationships/hyperlink" Target="https://login.consultant.ru/link/?req=doc&amp;base=OTN&amp;n=26841&amp;dst=100742" TargetMode = "External"/>
	<Relationship Id="rId495" Type="http://schemas.openxmlformats.org/officeDocument/2006/relationships/hyperlink" Target="https://login.consultant.ru/link/?req=doc&amp;base=OTN&amp;n=26841&amp;dst=100781" TargetMode = "External"/>
	<Relationship Id="rId496" Type="http://schemas.openxmlformats.org/officeDocument/2006/relationships/hyperlink" Target="https://login.consultant.ru/link/?req=doc&amp;base=OTN&amp;n=26841&amp;dst=100787" TargetMode = "External"/>
	<Relationship Id="rId497" Type="http://schemas.openxmlformats.org/officeDocument/2006/relationships/hyperlink" Target="https://login.consultant.ru/link/?req=doc&amp;base=OTN&amp;n=26841&amp;dst=100792" TargetMode = "External"/>
	<Relationship Id="rId498" Type="http://schemas.openxmlformats.org/officeDocument/2006/relationships/hyperlink" Target="https://login.consultant.ru/link/?req=doc&amp;base=OTN&amp;n=26841&amp;dst=100820" TargetMode = "External"/>
	<Relationship Id="rId499" Type="http://schemas.openxmlformats.org/officeDocument/2006/relationships/hyperlink" Target="https://login.consultant.ru/link/?req=doc&amp;base=OTN&amp;n=26841&amp;dst=100848" TargetMode = "External"/>
	<Relationship Id="rId500" Type="http://schemas.openxmlformats.org/officeDocument/2006/relationships/hyperlink" Target="https://login.consultant.ru/link/?req=doc&amp;base=OTN&amp;n=26841&amp;dst=100857" TargetMode = "External"/>
	<Relationship Id="rId501" Type="http://schemas.openxmlformats.org/officeDocument/2006/relationships/hyperlink" Target="https://login.consultant.ru/link/?req=doc&amp;base=OTN&amp;n=26841&amp;dst=100870" TargetMode = "External"/>
	<Relationship Id="rId502" Type="http://schemas.openxmlformats.org/officeDocument/2006/relationships/hyperlink" Target="https://login.consultant.ru/link/?req=doc&amp;base=OTN&amp;n=26841&amp;dst=100879" TargetMode = "External"/>
	<Relationship Id="rId503" Type="http://schemas.openxmlformats.org/officeDocument/2006/relationships/hyperlink" Target="https://login.consultant.ru/link/?req=doc&amp;base=OTN&amp;n=26841&amp;dst=100883" TargetMode = "External"/>
	<Relationship Id="rId504" Type="http://schemas.openxmlformats.org/officeDocument/2006/relationships/hyperlink" Target="https://login.consultant.ru/link/?req=doc&amp;base=OTN&amp;n=26841&amp;dst=100886" TargetMode = "External"/>
	<Relationship Id="rId505" Type="http://schemas.openxmlformats.org/officeDocument/2006/relationships/hyperlink" Target="https://login.consultant.ru/link/?req=doc&amp;base=OTN&amp;n=26841&amp;dst=100941" TargetMode = "External"/>
	<Relationship Id="rId506" Type="http://schemas.openxmlformats.org/officeDocument/2006/relationships/hyperlink" Target="https://login.consultant.ru/link/?req=doc&amp;base=OTN&amp;n=26841&amp;dst=100634" TargetMode = "External"/>
	<Relationship Id="rId507" Type="http://schemas.openxmlformats.org/officeDocument/2006/relationships/hyperlink" Target="https://login.consultant.ru/link/?req=doc&amp;base=OTN&amp;n=26841&amp;dst=100637" TargetMode = "External"/>
	<Relationship Id="rId508" Type="http://schemas.openxmlformats.org/officeDocument/2006/relationships/hyperlink" Target="https://login.consultant.ru/link/?req=doc&amp;base=OTN&amp;n=26841&amp;dst=100715" TargetMode = "External"/>
	<Relationship Id="rId509" Type="http://schemas.openxmlformats.org/officeDocument/2006/relationships/hyperlink" Target="https://login.consultant.ru/link/?req=doc&amp;base=OTN&amp;n=26841&amp;dst=100723" TargetMode = "External"/>
	<Relationship Id="rId510" Type="http://schemas.openxmlformats.org/officeDocument/2006/relationships/hyperlink" Target="https://login.consultant.ru/link/?req=doc&amp;base=OTN&amp;n=26841&amp;dst=100820" TargetMode = "External"/>
	<Relationship Id="rId511" Type="http://schemas.openxmlformats.org/officeDocument/2006/relationships/hyperlink" Target="https://login.consultant.ru/link/?req=doc&amp;base=OTN&amp;n=26841&amp;dst=100846" TargetMode = "External"/>
	<Relationship Id="rId512" Type="http://schemas.openxmlformats.org/officeDocument/2006/relationships/hyperlink" Target="https://login.consultant.ru/link/?req=doc&amp;base=OTN&amp;n=26841&amp;dst=100848" TargetMode = "External"/>
	<Relationship Id="rId513" Type="http://schemas.openxmlformats.org/officeDocument/2006/relationships/hyperlink" Target="https://login.consultant.ru/link/?req=doc&amp;base=OTN&amp;n=26841&amp;dst=100851" TargetMode = "External"/>
	<Relationship Id="rId514" Type="http://schemas.openxmlformats.org/officeDocument/2006/relationships/hyperlink" Target="https://login.consultant.ru/link/?req=doc&amp;base=OTN&amp;n=26841&amp;dst=100854" TargetMode = "External"/>
	<Relationship Id="rId515" Type="http://schemas.openxmlformats.org/officeDocument/2006/relationships/hyperlink" Target="https://login.consultant.ru/link/?req=doc&amp;base=OTN&amp;n=26841&amp;dst=100857" TargetMode = "External"/>
	<Relationship Id="rId516" Type="http://schemas.openxmlformats.org/officeDocument/2006/relationships/hyperlink" Target="https://login.consultant.ru/link/?req=doc&amp;base=OTN&amp;n=26841&amp;dst=100860" TargetMode = "External"/>
	<Relationship Id="rId517" Type="http://schemas.openxmlformats.org/officeDocument/2006/relationships/hyperlink" Target="https://login.consultant.ru/link/?req=doc&amp;base=OTN&amp;n=26841&amp;dst=100862" TargetMode = "External"/>
	<Relationship Id="rId518" Type="http://schemas.openxmlformats.org/officeDocument/2006/relationships/hyperlink" Target="https://login.consultant.ru/link/?req=doc&amp;base=OTN&amp;n=26841&amp;dst=100865" TargetMode = "External"/>
	<Relationship Id="rId519" Type="http://schemas.openxmlformats.org/officeDocument/2006/relationships/hyperlink" Target="https://login.consultant.ru/link/?req=doc&amp;base=OTN&amp;n=26841&amp;dst=100879" TargetMode = "External"/>
	<Relationship Id="rId520" Type="http://schemas.openxmlformats.org/officeDocument/2006/relationships/hyperlink" Target="https://login.consultant.ru/link/?req=doc&amp;base=OTN&amp;n=26841&amp;dst=100941" TargetMode = "External"/>
	<Relationship Id="rId521" Type="http://schemas.openxmlformats.org/officeDocument/2006/relationships/hyperlink" Target="https://login.consultant.ru/link/?req=doc&amp;base=OTN&amp;n=26841&amp;dst=100931" TargetMode = "External"/>
	<Relationship Id="rId522" Type="http://schemas.openxmlformats.org/officeDocument/2006/relationships/hyperlink" Target="https://login.consultant.ru/link/?req=doc&amp;base=OTN&amp;n=26841&amp;dst=100937" TargetMode = "External"/>
	<Relationship Id="rId523" Type="http://schemas.openxmlformats.org/officeDocument/2006/relationships/hyperlink" Target="https://login.consultant.ru/link/?req=doc&amp;base=OTN&amp;n=26841&amp;dst=103949" TargetMode = "External"/>
	<Relationship Id="rId524" Type="http://schemas.openxmlformats.org/officeDocument/2006/relationships/hyperlink" Target="https://login.consultant.ru/link/?req=doc&amp;base=OTN&amp;n=26841&amp;dst=104013" TargetMode = "External"/>
	<Relationship Id="rId525" Type="http://schemas.openxmlformats.org/officeDocument/2006/relationships/hyperlink" Target="https://login.consultant.ru/link/?req=doc&amp;base=OTN&amp;n=26841&amp;dst=104040" TargetMode = "External"/>
	<Relationship Id="rId526" Type="http://schemas.openxmlformats.org/officeDocument/2006/relationships/hyperlink" Target="https://login.consultant.ru/link/?req=doc&amp;base=OTN&amp;n=26841&amp;dst=104048" TargetMode = "External"/>
	<Relationship Id="rId527" Type="http://schemas.openxmlformats.org/officeDocument/2006/relationships/hyperlink" Target="https://login.consultant.ru/link/?req=doc&amp;base=LAW&amp;n=399306&amp;dst=100014" TargetMode = "External"/>
	<Relationship Id="rId528" Type="http://schemas.openxmlformats.org/officeDocument/2006/relationships/hyperlink" Target="https://login.consultant.ru/link/?req=doc&amp;base=OTN&amp;n=26841&amp;dst=100634" TargetMode = "External"/>
	<Relationship Id="rId529" Type="http://schemas.openxmlformats.org/officeDocument/2006/relationships/hyperlink" Target="https://login.consultant.ru/link/?req=doc&amp;base=OTN&amp;n=26841&amp;dst=100637" TargetMode = "External"/>
	<Relationship Id="rId530" Type="http://schemas.openxmlformats.org/officeDocument/2006/relationships/hyperlink" Target="https://login.consultant.ru/link/?req=doc&amp;base=OTN&amp;n=26841&amp;dst=100715" TargetMode = "External"/>
	<Relationship Id="rId531" Type="http://schemas.openxmlformats.org/officeDocument/2006/relationships/hyperlink" Target="https://login.consultant.ru/link/?req=doc&amp;base=OTN&amp;n=26841&amp;dst=100851" TargetMode = "External"/>
	<Relationship Id="rId532" Type="http://schemas.openxmlformats.org/officeDocument/2006/relationships/hyperlink" Target="https://login.consultant.ru/link/?req=doc&amp;base=OTN&amp;n=26841&amp;dst=100854" TargetMode = "External"/>
	<Relationship Id="rId533" Type="http://schemas.openxmlformats.org/officeDocument/2006/relationships/hyperlink" Target="https://login.consultant.ru/link/?req=doc&amp;base=OTN&amp;n=26841&amp;dst=100865" TargetMode = "External"/>
	<Relationship Id="rId534" Type="http://schemas.openxmlformats.org/officeDocument/2006/relationships/hyperlink" Target="https://login.consultant.ru/link/?req=doc&amp;base=OTN&amp;n=26841&amp;dst=103243" TargetMode = "External"/>
	<Relationship Id="rId535" Type="http://schemas.openxmlformats.org/officeDocument/2006/relationships/hyperlink" Target="https://login.consultant.ru/link/?req=doc&amp;base=OTN&amp;n=26841&amp;dst=103937" TargetMode = "External"/>
	<Relationship Id="rId536" Type="http://schemas.openxmlformats.org/officeDocument/2006/relationships/hyperlink" Target="https://login.consultant.ru/link/?req=doc&amp;base=LAW&amp;n=323947" TargetMode = "External"/>
	<Relationship Id="rId537" Type="http://schemas.openxmlformats.org/officeDocument/2006/relationships/hyperlink" Target="https://login.consultant.ru/link/?req=doc&amp;base=OTN&amp;n=26841&amp;dst=100731" TargetMode = "External"/>
	<Relationship Id="rId538" Type="http://schemas.openxmlformats.org/officeDocument/2006/relationships/hyperlink" Target="https://login.consultant.ru/link/?req=doc&amp;base=OTN&amp;n=26841&amp;dst=100735" TargetMode = "External"/>
	<Relationship Id="rId539" Type="http://schemas.openxmlformats.org/officeDocument/2006/relationships/hyperlink" Target="https://login.consultant.ru/link/?req=doc&amp;base=OTN&amp;n=26841&amp;dst=100742" TargetMode = "External"/>
	<Relationship Id="rId540" Type="http://schemas.openxmlformats.org/officeDocument/2006/relationships/hyperlink" Target="https://login.consultant.ru/link/?req=doc&amp;base=OTN&amp;n=26841&amp;dst=100745" TargetMode = "External"/>
	<Relationship Id="rId541" Type="http://schemas.openxmlformats.org/officeDocument/2006/relationships/hyperlink" Target="https://login.consultant.ru/link/?req=doc&amp;base=OTN&amp;n=26841&amp;dst=100755" TargetMode = "External"/>
	<Relationship Id="rId542" Type="http://schemas.openxmlformats.org/officeDocument/2006/relationships/hyperlink" Target="https://login.consultant.ru/link/?req=doc&amp;base=OTN&amp;n=26841&amp;dst=100989" TargetMode = "External"/>
	<Relationship Id="rId543" Type="http://schemas.openxmlformats.org/officeDocument/2006/relationships/hyperlink" Target="https://login.consultant.ru/link/?req=doc&amp;base=OTN&amp;n=26841&amp;dst=100719" TargetMode = "External"/>
	<Relationship Id="rId544" Type="http://schemas.openxmlformats.org/officeDocument/2006/relationships/hyperlink" Target="https://login.consultant.ru/link/?req=doc&amp;base=OTN&amp;n=26841&amp;dst=100944" TargetMode = "External"/>
	<Relationship Id="rId545" Type="http://schemas.openxmlformats.org/officeDocument/2006/relationships/hyperlink" Target="https://login.consultant.ru/link/?req=doc&amp;base=OTN&amp;n=26841&amp;dst=100965" TargetMode = "External"/>
	<Relationship Id="rId546" Type="http://schemas.openxmlformats.org/officeDocument/2006/relationships/hyperlink" Target="https://login.consultant.ru/link/?req=doc&amp;base=OTN&amp;n=26841&amp;dst=100978" TargetMode = "External"/>
	<Relationship Id="rId547" Type="http://schemas.openxmlformats.org/officeDocument/2006/relationships/hyperlink" Target="https://login.consultant.ru/link/?req=doc&amp;base=OTN&amp;n=26841&amp;dst=100984" TargetMode = "External"/>
	<Relationship Id="rId548" Type="http://schemas.openxmlformats.org/officeDocument/2006/relationships/hyperlink" Target="https://login.consultant.ru/link/?req=doc&amp;base=OTN&amp;n=26841&amp;dst=101741" TargetMode = "External"/>
	<Relationship Id="rId549" Type="http://schemas.openxmlformats.org/officeDocument/2006/relationships/hyperlink" Target="https://login.consultant.ru/link/?req=doc&amp;base=OTN&amp;n=26841&amp;dst=102649" TargetMode = "External"/>
	<Relationship Id="rId550" Type="http://schemas.openxmlformats.org/officeDocument/2006/relationships/hyperlink" Target="https://login.consultant.ru/link/?req=doc&amp;base=OTN&amp;n=26841&amp;dst=102756" TargetMode = "External"/>
	<Relationship Id="rId551" Type="http://schemas.openxmlformats.org/officeDocument/2006/relationships/hyperlink" Target="https://login.consultant.ru/link/?req=doc&amp;base=OTN&amp;n=26841&amp;dst=102673" TargetMode = "External"/>
	<Relationship Id="rId552" Type="http://schemas.openxmlformats.org/officeDocument/2006/relationships/hyperlink" Target="https://login.consultant.ru/link/?req=doc&amp;base=OTN&amp;n=26841&amp;dst=102766" TargetMode = "External"/>
	<Relationship Id="rId553" Type="http://schemas.openxmlformats.org/officeDocument/2006/relationships/hyperlink" Target="https://login.consultant.ru/link/?req=doc&amp;base=OTN&amp;n=26841&amp;dst=102955" TargetMode = "External"/>
	<Relationship Id="rId554" Type="http://schemas.openxmlformats.org/officeDocument/2006/relationships/hyperlink" Target="https://login.consultant.ru/link/?req=doc&amp;base=OTN&amp;n=26841&amp;dst=103258" TargetMode = "External"/>
	<Relationship Id="rId555" Type="http://schemas.openxmlformats.org/officeDocument/2006/relationships/hyperlink" Target="https://login.consultant.ru/link/?req=doc&amp;base=OTN&amp;n=26841&amp;dst=103265" TargetMode = "External"/>
	<Relationship Id="rId556" Type="http://schemas.openxmlformats.org/officeDocument/2006/relationships/hyperlink" Target="https://login.consultant.ru/link/?req=doc&amp;base=OTN&amp;n=26841" TargetMode = "External"/>
	<Relationship Id="rId557" Type="http://schemas.openxmlformats.org/officeDocument/2006/relationships/hyperlink" Target="https://login.consultant.ru/link/?req=doc&amp;base=OTN&amp;n=26841&amp;dst=100719" TargetMode = "External"/>
	<Relationship Id="rId558" Type="http://schemas.openxmlformats.org/officeDocument/2006/relationships/hyperlink" Target="https://login.consultant.ru/link/?req=doc&amp;base=OTN&amp;n=26841&amp;dst=100735" TargetMode = "External"/>
	<Relationship Id="rId559" Type="http://schemas.openxmlformats.org/officeDocument/2006/relationships/hyperlink" Target="https://login.consultant.ru/link/?req=doc&amp;base=OTN&amp;n=26841&amp;dst=100883" TargetMode = "External"/>
	<Relationship Id="rId560" Type="http://schemas.openxmlformats.org/officeDocument/2006/relationships/hyperlink" Target="https://login.consultant.ru/link/?req=doc&amp;base=OTN&amp;n=26841&amp;dst=100941" TargetMode = "External"/>
	<Relationship Id="rId561" Type="http://schemas.openxmlformats.org/officeDocument/2006/relationships/hyperlink" Target="https://login.consultant.ru/link/?req=doc&amp;base=OTN&amp;n=26841&amp;dst=100944" TargetMode = "External"/>
	<Relationship Id="rId562" Type="http://schemas.openxmlformats.org/officeDocument/2006/relationships/hyperlink" Target="https://login.consultant.ru/link/?req=doc&amp;base=OTN&amp;n=26841&amp;dst=100948" TargetMode = "External"/>
	<Relationship Id="rId563" Type="http://schemas.openxmlformats.org/officeDocument/2006/relationships/hyperlink" Target="https://login.consultant.ru/link/?req=doc&amp;base=OTN&amp;n=26841&amp;dst=103254" TargetMode = "External"/>
	<Relationship Id="rId564" Type="http://schemas.openxmlformats.org/officeDocument/2006/relationships/hyperlink" Target="https://login.consultant.ru/link/?req=doc&amp;base=OTN&amp;n=26841&amp;dst=103265" TargetMode = "External"/>
	<Relationship Id="rId565" Type="http://schemas.openxmlformats.org/officeDocument/2006/relationships/hyperlink" Target="https://login.consultant.ru/link/?req=doc&amp;base=OTN&amp;n=26841&amp;dst=102430" TargetMode = "External"/>
	<Relationship Id="rId566" Type="http://schemas.openxmlformats.org/officeDocument/2006/relationships/hyperlink" Target="https://login.consultant.ru/link/?req=doc&amp;base=OTN&amp;n=26841&amp;dst=103312" TargetMode = "External"/>
	<Relationship Id="rId567" Type="http://schemas.openxmlformats.org/officeDocument/2006/relationships/hyperlink" Target="https://login.consultant.ru/link/?req=doc&amp;base=OTN&amp;n=26841&amp;dst=100631" TargetMode = "External"/>
	<Relationship Id="rId568" Type="http://schemas.openxmlformats.org/officeDocument/2006/relationships/hyperlink" Target="https://login.consultant.ru/link/?req=doc&amp;base=OTN&amp;n=26841&amp;dst=100666" TargetMode = "External"/>
	<Relationship Id="rId569" Type="http://schemas.openxmlformats.org/officeDocument/2006/relationships/hyperlink" Target="https://login.consultant.ru/link/?req=doc&amp;base=OTN&amp;n=26841&amp;dst=100715" TargetMode = "External"/>
	<Relationship Id="rId570" Type="http://schemas.openxmlformats.org/officeDocument/2006/relationships/hyperlink" Target="https://login.consultant.ru/link/?req=doc&amp;base=OTN&amp;n=26841&amp;dst=100719" TargetMode = "External"/>
	<Relationship Id="rId571" Type="http://schemas.openxmlformats.org/officeDocument/2006/relationships/hyperlink" Target="https://login.consultant.ru/link/?req=doc&amp;base=OTN&amp;n=26841&amp;dst=100742" TargetMode = "External"/>
	<Relationship Id="rId572" Type="http://schemas.openxmlformats.org/officeDocument/2006/relationships/hyperlink" Target="https://login.consultant.ru/link/?req=doc&amp;base=OTN&amp;n=26841&amp;dst=100781" TargetMode = "External"/>
	<Relationship Id="rId573" Type="http://schemas.openxmlformats.org/officeDocument/2006/relationships/hyperlink" Target="https://login.consultant.ru/link/?req=doc&amp;base=OTN&amp;n=26841&amp;dst=100792" TargetMode = "External"/>
	<Relationship Id="rId574" Type="http://schemas.openxmlformats.org/officeDocument/2006/relationships/hyperlink" Target="https://login.consultant.ru/link/?req=doc&amp;base=OTN&amp;n=26841&amp;dst=100820" TargetMode = "External"/>
	<Relationship Id="rId575" Type="http://schemas.openxmlformats.org/officeDocument/2006/relationships/hyperlink" Target="https://login.consultant.ru/link/?req=doc&amp;base=OTN&amp;n=26841&amp;dst=100848" TargetMode = "External"/>
	<Relationship Id="rId576" Type="http://schemas.openxmlformats.org/officeDocument/2006/relationships/hyperlink" Target="https://login.consultant.ru/link/?req=doc&amp;base=OTN&amp;n=26841&amp;dst=100854" TargetMode = "External"/>
	<Relationship Id="rId577" Type="http://schemas.openxmlformats.org/officeDocument/2006/relationships/hyperlink" Target="https://login.consultant.ru/link/?req=doc&amp;base=OTN&amp;n=26841&amp;dst=100857" TargetMode = "External"/>
	<Relationship Id="rId578" Type="http://schemas.openxmlformats.org/officeDocument/2006/relationships/hyperlink" Target="https://login.consultant.ru/link/?req=doc&amp;base=OTN&amp;n=26841&amp;dst=100870" TargetMode = "External"/>
	<Relationship Id="rId579" Type="http://schemas.openxmlformats.org/officeDocument/2006/relationships/hyperlink" Target="https://login.consultant.ru/link/?req=doc&amp;base=OTN&amp;n=26841&amp;dst=100879" TargetMode = "External"/>
	<Relationship Id="rId580" Type="http://schemas.openxmlformats.org/officeDocument/2006/relationships/hyperlink" Target="https://login.consultant.ru/link/?req=doc&amp;base=OTN&amp;n=26841&amp;dst=100883" TargetMode = "External"/>
	<Relationship Id="rId581" Type="http://schemas.openxmlformats.org/officeDocument/2006/relationships/hyperlink" Target="https://login.consultant.ru/link/?req=doc&amp;base=OTN&amp;n=26841&amp;dst=100886" TargetMode = "External"/>
	<Relationship Id="rId582" Type="http://schemas.openxmlformats.org/officeDocument/2006/relationships/hyperlink" Target="https://login.consultant.ru/link/?req=doc&amp;base=OTN&amp;n=26841&amp;dst=100891" TargetMode = "External"/>
	<Relationship Id="rId583" Type="http://schemas.openxmlformats.org/officeDocument/2006/relationships/hyperlink" Target="https://login.consultant.ru/link/?req=doc&amp;base=OTN&amp;n=26841&amp;dst=100941" TargetMode = "External"/>
	<Relationship Id="rId584" Type="http://schemas.openxmlformats.org/officeDocument/2006/relationships/hyperlink" Target="https://login.consultant.ru/link/?req=doc&amp;base=OTN&amp;n=26841&amp;dst=103057" TargetMode = "External"/>
	<Relationship Id="rId585" Type="http://schemas.openxmlformats.org/officeDocument/2006/relationships/hyperlink" Target="https://login.consultant.ru/link/?req=doc&amp;base=OTN&amp;n=26841&amp;dst=103061" TargetMode = "External"/>
	<Relationship Id="rId586" Type="http://schemas.openxmlformats.org/officeDocument/2006/relationships/hyperlink" Target="https://login.consultant.ru/link/?req=doc&amp;base=OTN&amp;n=26841&amp;dst=103952" TargetMode = "External"/>
	<Relationship Id="rId587" Type="http://schemas.openxmlformats.org/officeDocument/2006/relationships/hyperlink" Target="https://login.consultant.ru/link/?req=doc&amp;base=OTN&amp;n=26841&amp;dst=100634" TargetMode = "External"/>
	<Relationship Id="rId588" Type="http://schemas.openxmlformats.org/officeDocument/2006/relationships/hyperlink" Target="https://login.consultant.ru/link/?req=doc&amp;base=OTN&amp;n=26841&amp;dst=100637" TargetMode = "External"/>
	<Relationship Id="rId589" Type="http://schemas.openxmlformats.org/officeDocument/2006/relationships/hyperlink" Target="https://login.consultant.ru/link/?req=doc&amp;base=OTN&amp;n=26841&amp;dst=100715" TargetMode = "External"/>
	<Relationship Id="rId590" Type="http://schemas.openxmlformats.org/officeDocument/2006/relationships/hyperlink" Target="https://login.consultant.ru/link/?req=doc&amp;base=OTN&amp;n=26841&amp;dst=100723" TargetMode = "External"/>
	<Relationship Id="rId591" Type="http://schemas.openxmlformats.org/officeDocument/2006/relationships/hyperlink" Target="https://login.consultant.ru/link/?req=doc&amp;base=OTN&amp;n=26841&amp;dst=100846" TargetMode = "External"/>
	<Relationship Id="rId592" Type="http://schemas.openxmlformats.org/officeDocument/2006/relationships/hyperlink" Target="https://login.consultant.ru/link/?req=doc&amp;base=OTN&amp;n=26841&amp;dst=100848" TargetMode = "External"/>
	<Relationship Id="rId593" Type="http://schemas.openxmlformats.org/officeDocument/2006/relationships/hyperlink" Target="https://login.consultant.ru/link/?req=doc&amp;base=OTN&amp;n=26841&amp;dst=100851" TargetMode = "External"/>
	<Relationship Id="rId594" Type="http://schemas.openxmlformats.org/officeDocument/2006/relationships/hyperlink" Target="https://login.consultant.ru/link/?req=doc&amp;base=OTN&amp;n=26841&amp;dst=100854" TargetMode = "External"/>
	<Relationship Id="rId595" Type="http://schemas.openxmlformats.org/officeDocument/2006/relationships/hyperlink" Target="https://login.consultant.ru/link/?req=doc&amp;base=OTN&amp;n=26841&amp;dst=100857" TargetMode = "External"/>
	<Relationship Id="rId596" Type="http://schemas.openxmlformats.org/officeDocument/2006/relationships/hyperlink" Target="https://login.consultant.ru/link/?req=doc&amp;base=OTN&amp;n=26841&amp;dst=100865" TargetMode = "External"/>
	<Relationship Id="rId597" Type="http://schemas.openxmlformats.org/officeDocument/2006/relationships/hyperlink" Target="https://login.consultant.ru/link/?req=doc&amp;base=OTN&amp;n=26841&amp;dst=103243" TargetMode = "External"/>
	<Relationship Id="rId598" Type="http://schemas.openxmlformats.org/officeDocument/2006/relationships/hyperlink" Target="https://login.consultant.ru/link/?req=doc&amp;base=OTN&amp;n=26841&amp;dst=100922" TargetMode = "External"/>
	<Relationship Id="rId599" Type="http://schemas.openxmlformats.org/officeDocument/2006/relationships/hyperlink" Target="https://login.consultant.ru/link/?req=doc&amp;base=OTN&amp;n=26841&amp;dst=100926" TargetMode = "External"/>
	<Relationship Id="rId600" Type="http://schemas.openxmlformats.org/officeDocument/2006/relationships/hyperlink" Target="https://login.consultant.ru/link/?req=doc&amp;base=OTN&amp;n=26841&amp;dst=100931" TargetMode = "External"/>
	<Relationship Id="rId601" Type="http://schemas.openxmlformats.org/officeDocument/2006/relationships/hyperlink" Target="https://login.consultant.ru/link/?req=doc&amp;base=OTN&amp;n=26841&amp;dst=100937" TargetMode = "External"/>
	<Relationship Id="rId602" Type="http://schemas.openxmlformats.org/officeDocument/2006/relationships/hyperlink" Target="https://login.consultant.ru/link/?req=doc&amp;base=OTN&amp;n=26841&amp;dst=103110" TargetMode = "External"/>
	<Relationship Id="rId603" Type="http://schemas.openxmlformats.org/officeDocument/2006/relationships/hyperlink" Target="https://login.consultant.ru/link/?req=doc&amp;base=OTN&amp;n=26841&amp;dst=103114" TargetMode = "External"/>
	<Relationship Id="rId604" Type="http://schemas.openxmlformats.org/officeDocument/2006/relationships/hyperlink" Target="https://login.consultant.ru/link/?req=doc&amp;base=OTN&amp;n=26841&amp;dst=103125" TargetMode = "External"/>
	<Relationship Id="rId605" Type="http://schemas.openxmlformats.org/officeDocument/2006/relationships/hyperlink" Target="https://login.consultant.ru/link/?req=doc&amp;base=OTN&amp;n=26841&amp;dst=103952" TargetMode = "External"/>
	<Relationship Id="rId606" Type="http://schemas.openxmlformats.org/officeDocument/2006/relationships/hyperlink" Target="https://login.consultant.ru/link/?req=doc&amp;base=OTN&amp;n=26841&amp;dst=104013" TargetMode = "External"/>
	<Relationship Id="rId607" Type="http://schemas.openxmlformats.org/officeDocument/2006/relationships/hyperlink" Target="https://login.consultant.ru/link/?req=doc&amp;base=OTN&amp;n=26841&amp;dst=104048" TargetMode = "External"/>
	<Relationship Id="rId608" Type="http://schemas.openxmlformats.org/officeDocument/2006/relationships/hyperlink" Target="https://login.consultant.ru/link/?req=doc&amp;base=LAW&amp;n=399306&amp;dst=100014" TargetMode = "External"/>
	<Relationship Id="rId609" Type="http://schemas.openxmlformats.org/officeDocument/2006/relationships/hyperlink" Target="https://login.consultant.ru/link/?req=doc&amp;base=OTN&amp;n=26841&amp;dst=100634" TargetMode = "External"/>
	<Relationship Id="rId610" Type="http://schemas.openxmlformats.org/officeDocument/2006/relationships/hyperlink" Target="https://login.consultant.ru/link/?req=doc&amp;base=OTN&amp;n=26841&amp;dst=100637" TargetMode = "External"/>
	<Relationship Id="rId611" Type="http://schemas.openxmlformats.org/officeDocument/2006/relationships/hyperlink" Target="https://login.consultant.ru/link/?req=doc&amp;base=OTN&amp;n=26841&amp;dst=100715" TargetMode = "External"/>
	<Relationship Id="rId612" Type="http://schemas.openxmlformats.org/officeDocument/2006/relationships/hyperlink" Target="https://login.consultant.ru/link/?req=doc&amp;base=OTN&amp;n=26841&amp;dst=100851" TargetMode = "External"/>
	<Relationship Id="rId613" Type="http://schemas.openxmlformats.org/officeDocument/2006/relationships/hyperlink" Target="https://login.consultant.ru/link/?req=doc&amp;base=OTN&amp;n=26841&amp;dst=100854" TargetMode = "External"/>
	<Relationship Id="rId614" Type="http://schemas.openxmlformats.org/officeDocument/2006/relationships/hyperlink" Target="https://login.consultant.ru/link/?req=doc&amp;base=OTN&amp;n=26841&amp;dst=100865" TargetMode = "External"/>
	<Relationship Id="rId615" Type="http://schemas.openxmlformats.org/officeDocument/2006/relationships/hyperlink" Target="https://login.consultant.ru/link/?req=doc&amp;base=OTN&amp;n=26841&amp;dst=103243" TargetMode = "External"/>
	<Relationship Id="rId616" Type="http://schemas.openxmlformats.org/officeDocument/2006/relationships/hyperlink" Target="https://login.consultant.ru/link/?req=doc&amp;base=OTN&amp;n=26841&amp;dst=103937" TargetMode = "External"/>
	<Relationship Id="rId617" Type="http://schemas.openxmlformats.org/officeDocument/2006/relationships/hyperlink" Target="https://login.consultant.ru/link/?req=doc&amp;base=OTN&amp;n=26841&amp;dst=100735" TargetMode = "External"/>
	<Relationship Id="rId618" Type="http://schemas.openxmlformats.org/officeDocument/2006/relationships/hyperlink" Target="https://login.consultant.ru/link/?req=doc&amp;base=OTN&amp;n=26841&amp;dst=100742" TargetMode = "External"/>
	<Relationship Id="rId619" Type="http://schemas.openxmlformats.org/officeDocument/2006/relationships/hyperlink" Target="https://login.consultant.ru/link/?req=doc&amp;base=OTN&amp;n=26841&amp;dst=100745" TargetMode = "External"/>
	<Relationship Id="rId620" Type="http://schemas.openxmlformats.org/officeDocument/2006/relationships/hyperlink" Target="https://login.consultant.ru/link/?req=doc&amp;base=OTN&amp;n=26841&amp;dst=103967" TargetMode = "External"/>
	<Relationship Id="rId621" Type="http://schemas.openxmlformats.org/officeDocument/2006/relationships/hyperlink" Target="https://login.consultant.ru/link/?req=doc&amp;base=OTN&amp;n=26841&amp;dst=104011" TargetMode = "External"/>
	<Relationship Id="rId622" Type="http://schemas.openxmlformats.org/officeDocument/2006/relationships/hyperlink" Target="https://login.consultant.ru/link/?req=doc&amp;base=OTN&amp;n=26841&amp;dst=101613" TargetMode = "External"/>
	<Relationship Id="rId623" Type="http://schemas.openxmlformats.org/officeDocument/2006/relationships/hyperlink" Target="https://login.consultant.ru/link/?req=doc&amp;base=OTN&amp;n=26841&amp;dst=101616" TargetMode = "External"/>
	<Relationship Id="rId624" Type="http://schemas.openxmlformats.org/officeDocument/2006/relationships/hyperlink" Target="https://login.consultant.ru/link/?req=doc&amp;base=OTN&amp;n=26841&amp;dst=101663" TargetMode = "External"/>
	<Relationship Id="rId625" Type="http://schemas.openxmlformats.org/officeDocument/2006/relationships/hyperlink" Target="https://login.consultant.ru/link/?req=doc&amp;base=OTN&amp;n=26841" TargetMode = "External"/>
	<Relationship Id="rId626" Type="http://schemas.openxmlformats.org/officeDocument/2006/relationships/hyperlink" Target="https://login.consultant.ru/link/?req=doc&amp;base=OTN&amp;n=26841&amp;dst=100944" TargetMode = "External"/>
	<Relationship Id="rId627" Type="http://schemas.openxmlformats.org/officeDocument/2006/relationships/hyperlink" Target="https://login.consultant.ru/link/?req=doc&amp;base=OTN&amp;n=26841&amp;dst=100848" TargetMode = "External"/>
	<Relationship Id="rId628" Type="http://schemas.openxmlformats.org/officeDocument/2006/relationships/hyperlink" Target="https://login.consultant.ru/link/?req=doc&amp;base=OTN&amp;n=26841&amp;dst=100857" TargetMode = "External"/>
	<Relationship Id="rId629" Type="http://schemas.openxmlformats.org/officeDocument/2006/relationships/hyperlink" Target="https://login.consultant.ru/link/?req=doc&amp;base=OTN&amp;n=26841&amp;dst=100862" TargetMode = "External"/>
	<Relationship Id="rId630" Type="http://schemas.openxmlformats.org/officeDocument/2006/relationships/hyperlink" Target="https://login.consultant.ru/link/?req=doc&amp;base=OTN&amp;n=26841&amp;dst=103952" TargetMode = "External"/>
	<Relationship Id="rId631" Type="http://schemas.openxmlformats.org/officeDocument/2006/relationships/hyperlink" Target="https://login.consultant.ru/link/?req=doc&amp;base=OTN&amp;n=26841&amp;dst=103959" TargetMode = "External"/>
	<Relationship Id="rId632" Type="http://schemas.openxmlformats.org/officeDocument/2006/relationships/hyperlink" Target="https://login.consultant.ru/link/?req=doc&amp;base=OTN&amp;n=26841&amp;dst=100634" TargetMode = "External"/>
	<Relationship Id="rId633" Type="http://schemas.openxmlformats.org/officeDocument/2006/relationships/hyperlink" Target="https://login.consultant.ru/link/?req=doc&amp;base=OTN&amp;n=26841&amp;dst=100637" TargetMode = "External"/>
	<Relationship Id="rId634" Type="http://schemas.openxmlformats.org/officeDocument/2006/relationships/hyperlink" Target="https://login.consultant.ru/link/?req=doc&amp;base=OTN&amp;n=26841&amp;dst=100715" TargetMode = "External"/>
	<Relationship Id="rId635" Type="http://schemas.openxmlformats.org/officeDocument/2006/relationships/hyperlink" Target="https://login.consultant.ru/link/?req=doc&amp;base=OTN&amp;n=26841&amp;dst=100846" TargetMode = "External"/>
	<Relationship Id="rId636" Type="http://schemas.openxmlformats.org/officeDocument/2006/relationships/hyperlink" Target="https://login.consultant.ru/link/?req=doc&amp;base=OTN&amp;n=26841&amp;dst=100848" TargetMode = "External"/>
	<Relationship Id="rId637" Type="http://schemas.openxmlformats.org/officeDocument/2006/relationships/hyperlink" Target="https://login.consultant.ru/link/?req=doc&amp;base=OTN&amp;n=26841&amp;dst=102542" TargetMode = "External"/>
	<Relationship Id="rId638" Type="http://schemas.openxmlformats.org/officeDocument/2006/relationships/hyperlink" Target="https://login.consultant.ru/link/?req=doc&amp;base=OTN&amp;n=26841&amp;dst=100854" TargetMode = "External"/>
	<Relationship Id="rId639" Type="http://schemas.openxmlformats.org/officeDocument/2006/relationships/hyperlink" Target="https://login.consultant.ru/link/?req=doc&amp;base=OTN&amp;n=26841&amp;dst=100860" TargetMode = "External"/>
	<Relationship Id="rId640" Type="http://schemas.openxmlformats.org/officeDocument/2006/relationships/hyperlink" Target="https://login.consultant.ru/link/?req=doc&amp;base=OTN&amp;n=26841&amp;dst=100862" TargetMode = "External"/>
	<Relationship Id="rId641" Type="http://schemas.openxmlformats.org/officeDocument/2006/relationships/hyperlink" Target="https://login.consultant.ru/link/?req=doc&amp;base=OTN&amp;n=26841&amp;dst=100865" TargetMode = "External"/>
	<Relationship Id="rId642" Type="http://schemas.openxmlformats.org/officeDocument/2006/relationships/hyperlink" Target="https://login.consultant.ru/link/?req=doc&amp;base=OTN&amp;n=26841&amp;dst=100922" TargetMode = "External"/>
	<Relationship Id="rId643" Type="http://schemas.openxmlformats.org/officeDocument/2006/relationships/hyperlink" Target="https://login.consultant.ru/link/?req=doc&amp;base=OTN&amp;n=26841&amp;dst=100926" TargetMode = "External"/>
	<Relationship Id="rId644" Type="http://schemas.openxmlformats.org/officeDocument/2006/relationships/hyperlink" Target="https://login.consultant.ru/link/?req=doc&amp;base=OTN&amp;n=26841&amp;dst=100931" TargetMode = "External"/>
	<Relationship Id="rId645" Type="http://schemas.openxmlformats.org/officeDocument/2006/relationships/hyperlink" Target="https://login.consultant.ru/link/?req=doc&amp;base=OTN&amp;n=26841&amp;dst=100937" TargetMode = "External"/>
	<Relationship Id="rId646" Type="http://schemas.openxmlformats.org/officeDocument/2006/relationships/hyperlink" Target="https://login.consultant.ru/link/?req=doc&amp;base=OTN&amp;n=26841&amp;dst=103057" TargetMode = "External"/>
	<Relationship Id="rId647" Type="http://schemas.openxmlformats.org/officeDocument/2006/relationships/hyperlink" Target="https://login.consultant.ru/link/?req=doc&amp;base=OTN&amp;n=26841&amp;dst=103949" TargetMode = "External"/>
	<Relationship Id="rId648" Type="http://schemas.openxmlformats.org/officeDocument/2006/relationships/hyperlink" Target="https://login.consultant.ru/link/?req=doc&amp;base=OTN&amp;n=26841&amp;dst=104048" TargetMode = "External"/>
	<Relationship Id="rId649" Type="http://schemas.openxmlformats.org/officeDocument/2006/relationships/hyperlink" Target="https://login.consultant.ru/link/?req=doc&amp;base=LAW&amp;n=399306&amp;dst=100014" TargetMode = "External"/>
	<Relationship Id="rId650" Type="http://schemas.openxmlformats.org/officeDocument/2006/relationships/hyperlink" Target="https://login.consultant.ru/link/?req=doc&amp;base=OTN&amp;n=26841&amp;dst=100634" TargetMode = "External"/>
	<Relationship Id="rId651" Type="http://schemas.openxmlformats.org/officeDocument/2006/relationships/hyperlink" Target="https://login.consultant.ru/link/?req=doc&amp;base=OTN&amp;n=26841&amp;dst=100637" TargetMode = "External"/>
	<Relationship Id="rId652" Type="http://schemas.openxmlformats.org/officeDocument/2006/relationships/hyperlink" Target="https://login.consultant.ru/link/?req=doc&amp;base=OTN&amp;n=26841&amp;dst=100715" TargetMode = "External"/>
	<Relationship Id="rId653" Type="http://schemas.openxmlformats.org/officeDocument/2006/relationships/hyperlink" Target="https://login.consultant.ru/link/?req=doc&amp;base=OTN&amp;n=26841&amp;dst=100851" TargetMode = "External"/>
	<Relationship Id="rId654" Type="http://schemas.openxmlformats.org/officeDocument/2006/relationships/hyperlink" Target="https://login.consultant.ru/link/?req=doc&amp;base=OTN&amp;n=26841&amp;dst=100854" TargetMode = "External"/>
	<Relationship Id="rId655" Type="http://schemas.openxmlformats.org/officeDocument/2006/relationships/hyperlink" Target="https://login.consultant.ru/link/?req=doc&amp;base=OTN&amp;n=26841&amp;dst=100865" TargetMode = "External"/>
	<Relationship Id="rId656" Type="http://schemas.openxmlformats.org/officeDocument/2006/relationships/hyperlink" Target="https://login.consultant.ru/link/?req=doc&amp;base=OTN&amp;n=26841&amp;dst=103243" TargetMode = "External"/>
	<Relationship Id="rId657" Type="http://schemas.openxmlformats.org/officeDocument/2006/relationships/hyperlink" Target="https://login.consultant.ru/link/?req=doc&amp;base=OTN&amp;n=26841&amp;dst=103937" TargetMode = "External"/>
	<Relationship Id="rId658" Type="http://schemas.openxmlformats.org/officeDocument/2006/relationships/hyperlink" Target="https://login.consultant.ru/link/?req=doc&amp;base=LAW&amp;n=323947" TargetMode = "External"/>
	<Relationship Id="rId659" Type="http://schemas.openxmlformats.org/officeDocument/2006/relationships/hyperlink" Target="https://login.consultant.ru/link/?req=doc&amp;base=OTN&amp;n=26841&amp;dst=100745" TargetMode = "External"/>
	<Relationship Id="rId660" Type="http://schemas.openxmlformats.org/officeDocument/2006/relationships/hyperlink" Target="https://login.consultant.ru/link/?req=doc&amp;base=OTN&amp;n=26841&amp;dst=104011" TargetMode = "External"/>
	<Relationship Id="rId661" Type="http://schemas.openxmlformats.org/officeDocument/2006/relationships/hyperlink" Target="https://login.consultant.ru/link/?req=doc&amp;base=OTN&amp;n=26841&amp;dst=100458" TargetMode = "External"/>
	<Relationship Id="rId662" Type="http://schemas.openxmlformats.org/officeDocument/2006/relationships/hyperlink" Target="https://login.consultant.ru/link/?req=doc&amp;base=OTN&amp;n=26841&amp;dst=100553" TargetMode = "External"/>
	<Relationship Id="rId663" Type="http://schemas.openxmlformats.org/officeDocument/2006/relationships/hyperlink" Target="https://login.consultant.ru/link/?req=doc&amp;base=OTN&amp;n=26841&amp;dst=100558" TargetMode = "External"/>
	<Relationship Id="rId664" Type="http://schemas.openxmlformats.org/officeDocument/2006/relationships/hyperlink" Target="https://login.consultant.ru/link/?req=doc&amp;base=OTN&amp;n=26841&amp;dst=100591" TargetMode = "External"/>
	<Relationship Id="rId665" Type="http://schemas.openxmlformats.org/officeDocument/2006/relationships/hyperlink" Target="https://login.consultant.ru/link/?req=doc&amp;base=OTN&amp;n=26841&amp;dst=100613" TargetMode = "External"/>
	<Relationship Id="rId666" Type="http://schemas.openxmlformats.org/officeDocument/2006/relationships/hyperlink" Target="https://login.consultant.ru/link/?req=doc&amp;base=OTN&amp;n=26841&amp;dst=100686" TargetMode = "External"/>
	<Relationship Id="rId667" Type="http://schemas.openxmlformats.org/officeDocument/2006/relationships/hyperlink" Target="https://login.consultant.ru/link/?req=doc&amp;base=OTN&amp;n=26841&amp;dst=100978" TargetMode = "External"/>
	<Relationship Id="rId668" Type="http://schemas.openxmlformats.org/officeDocument/2006/relationships/hyperlink" Target="https://login.consultant.ru/link/?req=doc&amp;base=OTN&amp;n=26841&amp;dst=100980" TargetMode = "External"/>
	<Relationship Id="rId669" Type="http://schemas.openxmlformats.org/officeDocument/2006/relationships/hyperlink" Target="https://login.consultant.ru/link/?req=doc&amp;base=OTN&amp;n=26841&amp;dst=100984" TargetMode = "External"/>
	<Relationship Id="rId670" Type="http://schemas.openxmlformats.org/officeDocument/2006/relationships/hyperlink" Target="https://login.consultant.ru/link/?req=doc&amp;base=OTN&amp;n=26841&amp;dst=101488" TargetMode = "External"/>
	<Relationship Id="rId671" Type="http://schemas.openxmlformats.org/officeDocument/2006/relationships/hyperlink" Target="https://login.consultant.ru/link/?req=doc&amp;base=OTN&amp;n=26841&amp;dst=101678" TargetMode = "External"/>
	<Relationship Id="rId672" Type="http://schemas.openxmlformats.org/officeDocument/2006/relationships/hyperlink" Target="https://login.consultant.ru/link/?req=doc&amp;base=OTN&amp;n=26841&amp;dst=101741" TargetMode = "External"/>
	<Relationship Id="rId673" Type="http://schemas.openxmlformats.org/officeDocument/2006/relationships/hyperlink" Target="https://login.consultant.ru/link/?req=doc&amp;base=OTN&amp;n=26841&amp;dst=102633" TargetMode = "External"/>
	<Relationship Id="rId674" Type="http://schemas.openxmlformats.org/officeDocument/2006/relationships/hyperlink" Target="https://login.consultant.ru/link/?req=doc&amp;base=OTN&amp;n=26841&amp;dst=102673" TargetMode = "External"/>
	<Relationship Id="rId675" Type="http://schemas.openxmlformats.org/officeDocument/2006/relationships/hyperlink" Target="https://login.consultant.ru/link/?req=doc&amp;base=OTN&amp;n=26841&amp;dst=102766" TargetMode = "External"/>
	<Relationship Id="rId676" Type="http://schemas.openxmlformats.org/officeDocument/2006/relationships/hyperlink" Target="https://login.consultant.ru/link/?req=doc&amp;base=OTN&amp;n=26841&amp;dst=102955" TargetMode = "External"/>
	<Relationship Id="rId677" Type="http://schemas.openxmlformats.org/officeDocument/2006/relationships/hyperlink" Target="https://login.consultant.ru/link/?req=doc&amp;base=OTN&amp;n=26841&amp;dst=103254" TargetMode = "External"/>
	<Relationship Id="rId678" Type="http://schemas.openxmlformats.org/officeDocument/2006/relationships/hyperlink" Target="https://login.consultant.ru/link/?req=doc&amp;base=OTN&amp;n=26841&amp;dst=103265" TargetMode = "External"/>
	<Relationship Id="rId679" Type="http://schemas.openxmlformats.org/officeDocument/2006/relationships/hyperlink" Target="https://login.consultant.ru/link/?req=doc&amp;base=OTN&amp;n=26841" TargetMode = "External"/>
	<Relationship Id="rId680" Type="http://schemas.openxmlformats.org/officeDocument/2006/relationships/hyperlink" Target="https://login.consultant.ru/link/?req=doc&amp;base=OTN&amp;n=26841&amp;dst=100719" TargetMode = "External"/>
	<Relationship Id="rId681" Type="http://schemas.openxmlformats.org/officeDocument/2006/relationships/hyperlink" Target="https://login.consultant.ru/link/?req=doc&amp;base=OTN&amp;n=26841&amp;dst=100827" TargetMode = "External"/>
	<Relationship Id="rId682" Type="http://schemas.openxmlformats.org/officeDocument/2006/relationships/hyperlink" Target="https://login.consultant.ru/link/?req=doc&amp;base=OTN&amp;n=26841&amp;dst=100948" TargetMode = "External"/>
	<Relationship Id="rId683" Type="http://schemas.openxmlformats.org/officeDocument/2006/relationships/hyperlink" Target="https://login.consultant.ru/link/?req=doc&amp;base=OTN&amp;n=26841&amp;dst=102430" TargetMode = "External"/>
	<Relationship Id="rId684" Type="http://schemas.openxmlformats.org/officeDocument/2006/relationships/hyperlink" Target="https://login.consultant.ru/link/?req=doc&amp;base=OTN&amp;n=26841&amp;dst=103078" TargetMode = "External"/>
	<Relationship Id="rId685" Type="http://schemas.openxmlformats.org/officeDocument/2006/relationships/hyperlink" Target="https://login.consultant.ru/link/?req=doc&amp;base=OTN&amp;n=26841&amp;dst=103238" TargetMode = "External"/>
	<Relationship Id="rId686" Type="http://schemas.openxmlformats.org/officeDocument/2006/relationships/hyperlink" Target="https://login.consultant.ru/link/?req=doc&amp;base=OTN&amp;n=26841&amp;dst=103247" TargetMode = "External"/>
	<Relationship Id="rId687" Type="http://schemas.openxmlformats.org/officeDocument/2006/relationships/hyperlink" Target="https://login.consultant.ru/link/?req=doc&amp;base=OTN&amp;n=26841&amp;dst=103254" TargetMode = "External"/>
	<Relationship Id="rId688" Type="http://schemas.openxmlformats.org/officeDocument/2006/relationships/hyperlink" Target="https://login.consultant.ru/link/?req=doc&amp;base=OTN&amp;n=26841&amp;dst=103258" TargetMode = "External"/>
	<Relationship Id="rId689" Type="http://schemas.openxmlformats.org/officeDocument/2006/relationships/hyperlink" Target="https://login.consultant.ru/link/?req=doc&amp;base=OTN&amp;n=26841&amp;dst=103265" TargetMode = "External"/>
	<Relationship Id="rId690" Type="http://schemas.openxmlformats.org/officeDocument/2006/relationships/hyperlink" Target="https://login.consultant.ru/link/?req=doc&amp;base=OTN&amp;n=26841&amp;dst=103312" TargetMode = "External"/>
	<Relationship Id="rId691" Type="http://schemas.openxmlformats.org/officeDocument/2006/relationships/hyperlink" Target="https://login.consultant.ru/link/?req=doc&amp;base=OTN&amp;n=26841&amp;dst=100666" TargetMode = "External"/>
	<Relationship Id="rId692" Type="http://schemas.openxmlformats.org/officeDocument/2006/relationships/hyperlink" Target="https://login.consultant.ru/link/?req=doc&amp;base=OTN&amp;n=26841&amp;dst=100742" TargetMode = "External"/>
	<Relationship Id="rId693" Type="http://schemas.openxmlformats.org/officeDocument/2006/relationships/hyperlink" Target="https://login.consultant.ru/link/?req=doc&amp;base=OTN&amp;n=26841&amp;dst=100792" TargetMode = "External"/>
	<Relationship Id="rId694" Type="http://schemas.openxmlformats.org/officeDocument/2006/relationships/hyperlink" Target="https://login.consultant.ru/link/?req=doc&amp;base=OTN&amp;n=26841&amp;dst=100870" TargetMode = "External"/>
	<Relationship Id="rId695" Type="http://schemas.openxmlformats.org/officeDocument/2006/relationships/hyperlink" Target="https://login.consultant.ru/link/?req=doc&amp;base=OTN&amp;n=26841&amp;dst=100879" TargetMode = "External"/>
	<Relationship Id="rId696" Type="http://schemas.openxmlformats.org/officeDocument/2006/relationships/hyperlink" Target="https://login.consultant.ru/link/?req=doc&amp;base=OTN&amp;n=26841&amp;dst=100941" TargetMode = "External"/>
	<Relationship Id="rId697" Type="http://schemas.openxmlformats.org/officeDocument/2006/relationships/hyperlink" Target="https://login.consultant.ru/link/?req=doc&amp;base=OTN&amp;n=26841&amp;dst=103098" TargetMode = "External"/>
	<Relationship Id="rId698" Type="http://schemas.openxmlformats.org/officeDocument/2006/relationships/hyperlink" Target="https://login.consultant.ru/link/?req=doc&amp;base=OTN&amp;n=26841&amp;dst=103952" TargetMode = "External"/>
	<Relationship Id="rId699" Type="http://schemas.openxmlformats.org/officeDocument/2006/relationships/hyperlink" Target="https://login.consultant.ru/link/?req=doc&amp;base=OTN&amp;n=26841&amp;dst=103959" TargetMode = "External"/>
	<Relationship Id="rId700" Type="http://schemas.openxmlformats.org/officeDocument/2006/relationships/hyperlink" Target="https://login.consultant.ru/link/?req=doc&amp;base=OTN&amp;n=26841&amp;dst=100634" TargetMode = "External"/>
	<Relationship Id="rId701" Type="http://schemas.openxmlformats.org/officeDocument/2006/relationships/hyperlink" Target="https://login.consultant.ru/link/?req=doc&amp;base=OTN&amp;n=26841&amp;dst=100715" TargetMode = "External"/>
	<Relationship Id="rId702" Type="http://schemas.openxmlformats.org/officeDocument/2006/relationships/hyperlink" Target="https://login.consultant.ru/link/?req=doc&amp;base=OTN&amp;n=26841&amp;dst=100719" TargetMode = "External"/>
	<Relationship Id="rId703" Type="http://schemas.openxmlformats.org/officeDocument/2006/relationships/hyperlink" Target="https://login.consultant.ru/link/?req=doc&amp;base=OTN&amp;n=26841&amp;dst=100723" TargetMode = "External"/>
	<Relationship Id="rId704" Type="http://schemas.openxmlformats.org/officeDocument/2006/relationships/hyperlink" Target="https://login.consultant.ru/link/?req=doc&amp;base=OTN&amp;n=26841&amp;dst=100742" TargetMode = "External"/>
	<Relationship Id="rId705" Type="http://schemas.openxmlformats.org/officeDocument/2006/relationships/hyperlink" Target="https://login.consultant.ru/link/?req=doc&amp;base=OTN&amp;n=26841&amp;dst=100745" TargetMode = "External"/>
	<Relationship Id="rId706" Type="http://schemas.openxmlformats.org/officeDocument/2006/relationships/hyperlink" Target="https://login.consultant.ru/link/?req=doc&amp;base=OTN&amp;n=26841&amp;dst=100752" TargetMode = "External"/>
	<Relationship Id="rId707" Type="http://schemas.openxmlformats.org/officeDocument/2006/relationships/hyperlink" Target="https://login.consultant.ru/link/?req=doc&amp;base=OTN&amp;n=26841&amp;dst=100842" TargetMode = "External"/>
	<Relationship Id="rId708" Type="http://schemas.openxmlformats.org/officeDocument/2006/relationships/hyperlink" Target="https://login.consultant.ru/link/?req=doc&amp;base=OTN&amp;n=26841&amp;dst=100941" TargetMode = "External"/>
	<Relationship Id="rId709" Type="http://schemas.openxmlformats.org/officeDocument/2006/relationships/hyperlink" Target="https://login.consultant.ru/link/?req=doc&amp;base=OTN&amp;n=26841&amp;dst=100922" TargetMode = "External"/>
	<Relationship Id="rId710" Type="http://schemas.openxmlformats.org/officeDocument/2006/relationships/hyperlink" Target="https://login.consultant.ru/link/?req=doc&amp;base=OTN&amp;n=26841&amp;dst=100926" TargetMode = "External"/>
	<Relationship Id="rId711" Type="http://schemas.openxmlformats.org/officeDocument/2006/relationships/hyperlink" Target="https://login.consultant.ru/link/?req=doc&amp;base=OTN&amp;n=26841&amp;dst=100931" TargetMode = "External"/>
	<Relationship Id="rId712" Type="http://schemas.openxmlformats.org/officeDocument/2006/relationships/hyperlink" Target="https://login.consultant.ru/link/?req=doc&amp;base=OTN&amp;n=26841&amp;dst=100937" TargetMode = "External"/>
	<Relationship Id="rId713" Type="http://schemas.openxmlformats.org/officeDocument/2006/relationships/hyperlink" Target="https://login.consultant.ru/link/?req=doc&amp;base=OTN&amp;n=26841&amp;dst=103057" TargetMode = "External"/>
	<Relationship Id="rId714" Type="http://schemas.openxmlformats.org/officeDocument/2006/relationships/hyperlink" Target="https://login.consultant.ru/link/?req=doc&amp;base=OTN&amp;n=26841&amp;dst=103114" TargetMode = "External"/>
	<Relationship Id="rId715" Type="http://schemas.openxmlformats.org/officeDocument/2006/relationships/hyperlink" Target="https://login.consultant.ru/link/?req=doc&amp;base=OTN&amp;n=26841&amp;dst=103125" TargetMode = "External"/>
	<Relationship Id="rId716" Type="http://schemas.openxmlformats.org/officeDocument/2006/relationships/hyperlink" Target="https://login.consultant.ru/link/?req=doc&amp;base=OTN&amp;n=26841&amp;dst=104013" TargetMode = "External"/>
	<Relationship Id="rId717" Type="http://schemas.openxmlformats.org/officeDocument/2006/relationships/hyperlink" Target="https://login.consultant.ru/link/?req=doc&amp;base=OTN&amp;n=26841&amp;dst=104048" TargetMode = "External"/>
	<Relationship Id="rId718" Type="http://schemas.openxmlformats.org/officeDocument/2006/relationships/hyperlink" Target="https://login.consultant.ru/link/?req=doc&amp;base=LAW&amp;n=399306&amp;dst=100014" TargetMode = "External"/>
	<Relationship Id="rId719" Type="http://schemas.openxmlformats.org/officeDocument/2006/relationships/hyperlink" Target="https://login.consultant.ru/link/?req=doc&amp;base=OTN&amp;n=26841&amp;dst=100634" TargetMode = "External"/>
	<Relationship Id="rId720" Type="http://schemas.openxmlformats.org/officeDocument/2006/relationships/hyperlink" Target="https://login.consultant.ru/link/?req=doc&amp;base=OTN&amp;n=26841&amp;dst=100715" TargetMode = "External"/>
	<Relationship Id="rId721" Type="http://schemas.openxmlformats.org/officeDocument/2006/relationships/hyperlink" Target="https://login.consultant.ru/link/?req=doc&amp;base=OTN&amp;n=26841&amp;dst=100842" TargetMode = "External"/>
	<Relationship Id="rId722" Type="http://schemas.openxmlformats.org/officeDocument/2006/relationships/hyperlink" Target="https://login.consultant.ru/link/?req=doc&amp;base=OTN&amp;n=26841&amp;dst=103891" TargetMode = "External"/>
	<Relationship Id="rId723" Type="http://schemas.openxmlformats.org/officeDocument/2006/relationships/hyperlink" Target="https://login.consultant.ru/link/?req=doc&amp;base=OTN&amp;n=26841&amp;dst=103906" TargetMode = "External"/>
	<Relationship Id="rId724" Type="http://schemas.openxmlformats.org/officeDocument/2006/relationships/hyperlink" Target="https://login.consultant.ru/link/?req=doc&amp;base=OTN&amp;n=26841&amp;dst=103930" TargetMode = "External"/>
	<Relationship Id="rId725" Type="http://schemas.openxmlformats.org/officeDocument/2006/relationships/hyperlink" Target="https://login.consultant.ru/link/?req=doc&amp;base=OTN&amp;n=26841&amp;dst=100735" TargetMode = "External"/>
	<Relationship Id="rId726" Type="http://schemas.openxmlformats.org/officeDocument/2006/relationships/hyperlink" Target="https://login.consultant.ru/link/?req=doc&amp;base=OTN&amp;n=26841&amp;dst=100742" TargetMode = "External"/>
	<Relationship Id="rId727" Type="http://schemas.openxmlformats.org/officeDocument/2006/relationships/hyperlink" Target="https://login.consultant.ru/link/?req=doc&amp;base=OTN&amp;n=26841&amp;dst=100745" TargetMode = "External"/>
	<Relationship Id="rId728" Type="http://schemas.openxmlformats.org/officeDocument/2006/relationships/hyperlink" Target="https://login.consultant.ru/link/?req=doc&amp;base=OTN&amp;n=26841&amp;dst=104011" TargetMode = "External"/>
	<Relationship Id="rId729" Type="http://schemas.openxmlformats.org/officeDocument/2006/relationships/hyperlink" Target="https://login.consultant.ru/link/?req=doc&amp;base=OTN&amp;n=26841&amp;dst=103967" TargetMode = "External"/>
	<Relationship Id="rId730" Type="http://schemas.openxmlformats.org/officeDocument/2006/relationships/hyperlink" Target="https://login.consultant.ru/link/?req=doc&amp;base=OTN&amp;n=26841&amp;dst=100458" TargetMode = "External"/>
	<Relationship Id="rId731" Type="http://schemas.openxmlformats.org/officeDocument/2006/relationships/hyperlink" Target="https://login.consultant.ru/link/?req=doc&amp;base=OTN&amp;n=26841&amp;dst=100558" TargetMode = "External"/>
	<Relationship Id="rId732" Type="http://schemas.openxmlformats.org/officeDocument/2006/relationships/hyperlink" Target="https://login.consultant.ru/link/?req=doc&amp;base=OTN&amp;n=26841&amp;dst=100591" TargetMode = "External"/>
	<Relationship Id="rId733" Type="http://schemas.openxmlformats.org/officeDocument/2006/relationships/hyperlink" Target="https://login.consultant.ru/link/?req=doc&amp;base=OTN&amp;n=26841&amp;dst=100613" TargetMode = "External"/>
	<Relationship Id="rId734" Type="http://schemas.openxmlformats.org/officeDocument/2006/relationships/hyperlink" Target="https://login.consultant.ru/link/?req=doc&amp;base=OTN&amp;n=26841&amp;dst=100686" TargetMode = "External"/>
	<Relationship Id="rId735" Type="http://schemas.openxmlformats.org/officeDocument/2006/relationships/hyperlink" Target="https://login.consultant.ru/link/?req=doc&amp;base=OTN&amp;n=26841&amp;dst=100978" TargetMode = "External"/>
	<Relationship Id="rId736" Type="http://schemas.openxmlformats.org/officeDocument/2006/relationships/hyperlink" Target="https://login.consultant.ru/link/?req=doc&amp;base=OTN&amp;n=26841&amp;dst=100980" TargetMode = "External"/>
	<Relationship Id="rId737" Type="http://schemas.openxmlformats.org/officeDocument/2006/relationships/hyperlink" Target="https://login.consultant.ru/link/?req=doc&amp;base=OTN&amp;n=26841&amp;dst=100984" TargetMode = "External"/>
	<Relationship Id="rId738" Type="http://schemas.openxmlformats.org/officeDocument/2006/relationships/hyperlink" Target="https://login.consultant.ru/link/?req=doc&amp;base=OTN&amp;n=26841&amp;dst=101463" TargetMode = "External"/>
	<Relationship Id="rId739" Type="http://schemas.openxmlformats.org/officeDocument/2006/relationships/hyperlink" Target="https://login.consultant.ru/link/?req=doc&amp;base=OTN&amp;n=26841&amp;dst=101488" TargetMode = "External"/>
	<Relationship Id="rId740" Type="http://schemas.openxmlformats.org/officeDocument/2006/relationships/hyperlink" Target="https://login.consultant.ru/link/?req=doc&amp;base=OTN&amp;n=26841&amp;dst=101678" TargetMode = "External"/>
	<Relationship Id="rId741" Type="http://schemas.openxmlformats.org/officeDocument/2006/relationships/hyperlink" Target="https://login.consultant.ru/link/?req=doc&amp;base=OTN&amp;n=26841&amp;dst=101741" TargetMode = "External"/>
	<Relationship Id="rId742" Type="http://schemas.openxmlformats.org/officeDocument/2006/relationships/hyperlink" Target="https://login.consultant.ru/link/?req=doc&amp;base=OTN&amp;n=26841&amp;dst=102445" TargetMode = "External"/>
	<Relationship Id="rId743" Type="http://schemas.openxmlformats.org/officeDocument/2006/relationships/hyperlink" Target="https://login.consultant.ru/link/?req=doc&amp;base=OTN&amp;n=26841&amp;dst=102756" TargetMode = "External"/>
	<Relationship Id="rId744" Type="http://schemas.openxmlformats.org/officeDocument/2006/relationships/hyperlink" Target="https://login.consultant.ru/link/?req=doc&amp;base=OTN&amp;n=26841&amp;dst=102766" TargetMode = "External"/>
	<Relationship Id="rId745" Type="http://schemas.openxmlformats.org/officeDocument/2006/relationships/hyperlink" Target="https://login.consultant.ru/link/?req=doc&amp;base=OTN&amp;n=26841&amp;dst=102955" TargetMode = "External"/>
	<Relationship Id="rId746" Type="http://schemas.openxmlformats.org/officeDocument/2006/relationships/hyperlink" Target="https://login.consultant.ru/link/?req=doc&amp;base=OTN&amp;n=26841&amp;dst=103607" TargetMode = "External"/>
	<Relationship Id="rId747" Type="http://schemas.openxmlformats.org/officeDocument/2006/relationships/hyperlink" Target="https://login.consultant.ru/link/?req=doc&amp;base=OTN&amp;n=26841&amp;dst=103611" TargetMode = "External"/>
	<Relationship Id="rId748" Type="http://schemas.openxmlformats.org/officeDocument/2006/relationships/hyperlink" Target="https://login.consultant.ru/link/?req=doc&amp;base=OTN&amp;n=26841&amp;dst=103630" TargetMode = "External"/>
	<Relationship Id="rId749" Type="http://schemas.openxmlformats.org/officeDocument/2006/relationships/hyperlink" Target="https://login.consultant.ru/link/?req=doc&amp;base=OTN&amp;n=26841&amp;dst=103254" TargetMode = "External"/>
	<Relationship Id="rId750" Type="http://schemas.openxmlformats.org/officeDocument/2006/relationships/hyperlink" Target="https://login.consultant.ru/link/?req=doc&amp;base=OTN&amp;n=26841&amp;dst=103265" TargetMode = "External"/>
	<Relationship Id="rId751" Type="http://schemas.openxmlformats.org/officeDocument/2006/relationships/hyperlink" Target="https://login.consultant.ru/link/?req=doc&amp;base=OTN&amp;n=26841" TargetMode = "External"/>
	<Relationship Id="rId752" Type="http://schemas.openxmlformats.org/officeDocument/2006/relationships/hyperlink" Target="https://login.consultant.ru/link/?req=doc&amp;base=OTN&amp;n=26841&amp;dst=100941" TargetMode = "External"/>
	<Relationship Id="rId753" Type="http://schemas.openxmlformats.org/officeDocument/2006/relationships/hyperlink" Target="https://login.consultant.ru/link/?req=doc&amp;base=OTN&amp;n=26841&amp;dst=100948" TargetMode = "External"/>
	<Relationship Id="rId754" Type="http://schemas.openxmlformats.org/officeDocument/2006/relationships/hyperlink" Target="https://login.consultant.ru/link/?req=doc&amp;base=OTN&amp;n=26841&amp;dst=101488" TargetMode = "External"/>
	<Relationship Id="rId755" Type="http://schemas.openxmlformats.org/officeDocument/2006/relationships/hyperlink" Target="https://login.consultant.ru/link/?req=doc&amp;base=OTN&amp;n=26841&amp;dst=101492" TargetMode = "External"/>
	<Relationship Id="rId756" Type="http://schemas.openxmlformats.org/officeDocument/2006/relationships/hyperlink" Target="https://login.consultant.ru/link/?req=doc&amp;base=OTN&amp;n=26841&amp;dst=101678" TargetMode = "External"/>
	<Relationship Id="rId757" Type="http://schemas.openxmlformats.org/officeDocument/2006/relationships/hyperlink" Target="https://login.consultant.ru/link/?req=doc&amp;base=OTN&amp;n=26841&amp;dst=101951" TargetMode = "External"/>
	<Relationship Id="rId758" Type="http://schemas.openxmlformats.org/officeDocument/2006/relationships/hyperlink" Target="https://login.consultant.ru/link/?req=doc&amp;base=OTN&amp;n=26841&amp;dst=102186" TargetMode = "External"/>
	<Relationship Id="rId759" Type="http://schemas.openxmlformats.org/officeDocument/2006/relationships/hyperlink" Target="https://login.consultant.ru/link/?req=doc&amp;base=OTN&amp;n=26841&amp;dst=102222" TargetMode = "External"/>
	<Relationship Id="rId760" Type="http://schemas.openxmlformats.org/officeDocument/2006/relationships/hyperlink" Target="https://login.consultant.ru/link/?req=doc&amp;base=OTN&amp;n=26841&amp;dst=100715" TargetMode = "External"/>
	<Relationship Id="rId761" Type="http://schemas.openxmlformats.org/officeDocument/2006/relationships/hyperlink" Target="https://login.consultant.ru/link/?req=doc&amp;base=OTN&amp;n=26841&amp;dst=100742" TargetMode = "External"/>
	<Relationship Id="rId762" Type="http://schemas.openxmlformats.org/officeDocument/2006/relationships/hyperlink" Target="https://login.consultant.ru/link/?req=doc&amp;base=OTN&amp;n=26841&amp;dst=100745" TargetMode = "External"/>
	<Relationship Id="rId763" Type="http://schemas.openxmlformats.org/officeDocument/2006/relationships/hyperlink" Target="https://login.consultant.ru/link/?req=doc&amp;base=OTN&amp;n=26841&amp;dst=100792" TargetMode = "External"/>
	<Relationship Id="rId764" Type="http://schemas.openxmlformats.org/officeDocument/2006/relationships/hyperlink" Target="https://login.consultant.ru/link/?req=doc&amp;base=OTN&amp;n=26841&amp;dst=100842" TargetMode = "External"/>
	<Relationship Id="rId765" Type="http://schemas.openxmlformats.org/officeDocument/2006/relationships/hyperlink" Target="https://login.consultant.ru/link/?req=doc&amp;base=OTN&amp;n=26841&amp;dst=100870" TargetMode = "External"/>
	<Relationship Id="rId766" Type="http://schemas.openxmlformats.org/officeDocument/2006/relationships/hyperlink" Target="https://login.consultant.ru/link/?req=doc&amp;base=OTN&amp;n=26841&amp;dst=100941" TargetMode = "External"/>
	<Relationship Id="rId767" Type="http://schemas.openxmlformats.org/officeDocument/2006/relationships/hyperlink" Target="https://login.consultant.ru/link/?req=doc&amp;base=OTN&amp;n=26841&amp;dst=103306" TargetMode = "External"/>
	<Relationship Id="rId768" Type="http://schemas.openxmlformats.org/officeDocument/2006/relationships/hyperlink" Target="https://login.consultant.ru/link/?req=doc&amp;base=OTN&amp;n=26841&amp;dst=103308" TargetMode = "External"/>
	<Relationship Id="rId769" Type="http://schemas.openxmlformats.org/officeDocument/2006/relationships/hyperlink" Target="https://login.consultant.ru/link/?req=doc&amp;base=OTN&amp;n=26841&amp;dst=103952" TargetMode = "External"/>
	<Relationship Id="rId770" Type="http://schemas.openxmlformats.org/officeDocument/2006/relationships/hyperlink" Target="https://login.consultant.ru/link/?req=doc&amp;base=OTN&amp;n=26841&amp;dst=103959" TargetMode = "External"/>
	<Relationship Id="rId771" Type="http://schemas.openxmlformats.org/officeDocument/2006/relationships/hyperlink" Target="https://login.consultant.ru/link/?req=doc&amp;base=OTN&amp;n=26841&amp;dst=100634" TargetMode = "External"/>
	<Relationship Id="rId772" Type="http://schemas.openxmlformats.org/officeDocument/2006/relationships/hyperlink" Target="https://login.consultant.ru/link/?req=doc&amp;base=OTN&amp;n=26841&amp;dst=100715" TargetMode = "External"/>
	<Relationship Id="rId773" Type="http://schemas.openxmlformats.org/officeDocument/2006/relationships/hyperlink" Target="https://login.consultant.ru/link/?req=doc&amp;base=OTN&amp;n=26841&amp;dst=100719" TargetMode = "External"/>
	<Relationship Id="rId774" Type="http://schemas.openxmlformats.org/officeDocument/2006/relationships/hyperlink" Target="https://login.consultant.ru/link/?req=doc&amp;base=OTN&amp;n=26841&amp;dst=100723" TargetMode = "External"/>
	<Relationship Id="rId775" Type="http://schemas.openxmlformats.org/officeDocument/2006/relationships/hyperlink" Target="https://login.consultant.ru/link/?req=doc&amp;base=OTN&amp;n=26841&amp;dst=100742" TargetMode = "External"/>
	<Relationship Id="rId776" Type="http://schemas.openxmlformats.org/officeDocument/2006/relationships/hyperlink" Target="https://login.consultant.ru/link/?req=doc&amp;base=OTN&amp;n=26841&amp;dst=100745" TargetMode = "External"/>
	<Relationship Id="rId777" Type="http://schemas.openxmlformats.org/officeDocument/2006/relationships/hyperlink" Target="https://login.consultant.ru/link/?req=doc&amp;base=OTN&amp;n=26841&amp;dst=100752" TargetMode = "External"/>
	<Relationship Id="rId778" Type="http://schemas.openxmlformats.org/officeDocument/2006/relationships/hyperlink" Target="https://login.consultant.ru/link/?req=doc&amp;base=OTN&amp;n=26841&amp;dst=100842" TargetMode = "External"/>
	<Relationship Id="rId779" Type="http://schemas.openxmlformats.org/officeDocument/2006/relationships/hyperlink" Target="https://login.consultant.ru/link/?req=doc&amp;base=OTN&amp;n=26841&amp;dst=100941" TargetMode = "External"/>
	<Relationship Id="rId780" Type="http://schemas.openxmlformats.org/officeDocument/2006/relationships/hyperlink" Target="https://login.consultant.ru/link/?req=doc&amp;base=OTN&amp;n=26841&amp;dst=100922" TargetMode = "External"/>
	<Relationship Id="rId781" Type="http://schemas.openxmlformats.org/officeDocument/2006/relationships/hyperlink" Target="https://login.consultant.ru/link/?req=doc&amp;base=OTN&amp;n=26841&amp;dst=100926" TargetMode = "External"/>
	<Relationship Id="rId782" Type="http://schemas.openxmlformats.org/officeDocument/2006/relationships/hyperlink" Target="https://login.consultant.ru/link/?req=doc&amp;base=OTN&amp;n=26841&amp;dst=100931" TargetMode = "External"/>
	<Relationship Id="rId783" Type="http://schemas.openxmlformats.org/officeDocument/2006/relationships/hyperlink" Target="https://login.consultant.ru/link/?req=doc&amp;base=OTN&amp;n=26841&amp;dst=100937" TargetMode = "External"/>
	<Relationship Id="rId784" Type="http://schemas.openxmlformats.org/officeDocument/2006/relationships/hyperlink" Target="https://login.consultant.ru/link/?req=doc&amp;base=OTN&amp;n=26841&amp;dst=103057" TargetMode = "External"/>
	<Relationship Id="rId785" Type="http://schemas.openxmlformats.org/officeDocument/2006/relationships/hyperlink" Target="https://login.consultant.ru/link/?req=doc&amp;base=OTN&amp;n=26841&amp;dst=103061" TargetMode = "External"/>
	<Relationship Id="rId786" Type="http://schemas.openxmlformats.org/officeDocument/2006/relationships/hyperlink" Target="https://login.consultant.ru/link/?req=doc&amp;base=OTN&amp;n=26841&amp;dst=103114" TargetMode = "External"/>
	<Relationship Id="rId787" Type="http://schemas.openxmlformats.org/officeDocument/2006/relationships/hyperlink" Target="https://login.consultant.ru/link/?req=doc&amp;base=OTN&amp;n=26841&amp;dst=103125" TargetMode = "External"/>
	<Relationship Id="rId788" Type="http://schemas.openxmlformats.org/officeDocument/2006/relationships/hyperlink" Target="https://login.consultant.ru/link/?req=doc&amp;base=OTN&amp;n=26841&amp;dst=103949" TargetMode = "External"/>
	<Relationship Id="rId789" Type="http://schemas.openxmlformats.org/officeDocument/2006/relationships/hyperlink" Target="https://login.consultant.ru/link/?req=doc&amp;base=OTN&amp;n=26841&amp;dst=104013" TargetMode = "External"/>
	<Relationship Id="rId790" Type="http://schemas.openxmlformats.org/officeDocument/2006/relationships/hyperlink" Target="https://login.consultant.ru/link/?req=doc&amp;base=OTN&amp;n=26841&amp;dst=104018" TargetMode = "External"/>
	<Relationship Id="rId791" Type="http://schemas.openxmlformats.org/officeDocument/2006/relationships/hyperlink" Target="https://login.consultant.ru/link/?req=doc&amp;base=OTN&amp;n=26841&amp;dst=104022" TargetMode = "External"/>
	<Relationship Id="rId792" Type="http://schemas.openxmlformats.org/officeDocument/2006/relationships/hyperlink" Target="https://login.consultant.ru/link/?req=doc&amp;base=LAW&amp;n=399306&amp;dst=100014" TargetMode = "External"/>
	<Relationship Id="rId793" Type="http://schemas.openxmlformats.org/officeDocument/2006/relationships/hyperlink" Target="https://login.consultant.ru/link/?req=doc&amp;base=OTN&amp;n=26841&amp;dst=100634" TargetMode = "External"/>
	<Relationship Id="rId794" Type="http://schemas.openxmlformats.org/officeDocument/2006/relationships/hyperlink" Target="https://login.consultant.ru/link/?req=doc&amp;base=OTN&amp;n=26841&amp;dst=100715" TargetMode = "External"/>
	<Relationship Id="rId795" Type="http://schemas.openxmlformats.org/officeDocument/2006/relationships/hyperlink" Target="https://login.consultant.ru/link/?req=doc&amp;base=OTN&amp;n=26841&amp;dst=100842" TargetMode = "External"/>
	<Relationship Id="rId796" Type="http://schemas.openxmlformats.org/officeDocument/2006/relationships/hyperlink" Target="https://login.consultant.ru/link/?req=doc&amp;base=OTN&amp;n=26841&amp;dst=103891" TargetMode = "External"/>
	<Relationship Id="rId797" Type="http://schemas.openxmlformats.org/officeDocument/2006/relationships/hyperlink" Target="https://login.consultant.ru/link/?req=doc&amp;base=OTN&amp;n=26841&amp;dst=103906" TargetMode = "External"/>
	<Relationship Id="rId798" Type="http://schemas.openxmlformats.org/officeDocument/2006/relationships/hyperlink" Target="https://login.consultant.ru/link/?req=doc&amp;base=OTN&amp;n=26841&amp;dst=103930" TargetMode = "External"/>
	<Relationship Id="rId799" Type="http://schemas.openxmlformats.org/officeDocument/2006/relationships/hyperlink" Target="https://login.consultant.ru/link/?req=doc&amp;base=OTN&amp;n=26841&amp;dst=100610" TargetMode = "External"/>
	<Relationship Id="rId800" Type="http://schemas.openxmlformats.org/officeDocument/2006/relationships/hyperlink" Target="https://login.consultant.ru/link/?req=doc&amp;base=OTN&amp;n=26841&amp;dst=100735" TargetMode = "External"/>
	<Relationship Id="rId801" Type="http://schemas.openxmlformats.org/officeDocument/2006/relationships/hyperlink" Target="https://login.consultant.ru/link/?req=doc&amp;base=OTN&amp;n=26841&amp;dst=100742" TargetMode = "External"/>
	<Relationship Id="rId802" Type="http://schemas.openxmlformats.org/officeDocument/2006/relationships/hyperlink" Target="https://login.consultant.ru/link/?req=doc&amp;base=OTN&amp;n=26841&amp;dst=100745" TargetMode = "External"/>
	<Relationship Id="rId803" Type="http://schemas.openxmlformats.org/officeDocument/2006/relationships/hyperlink" Target="https://login.consultant.ru/link/?req=doc&amp;base=OTN&amp;n=26841&amp;dst=103967" TargetMode = "External"/>
	<Relationship Id="rId804" Type="http://schemas.openxmlformats.org/officeDocument/2006/relationships/hyperlink" Target="https://login.consultant.ru/link/?req=doc&amp;base=OTN&amp;n=26841&amp;dst=104011" TargetMode = "External"/>
</Relationships>
</file>

<file path=word/_rels/footer1.xml.rels>&#65279;<?xml version="1.0" encoding="UTF-8" standalone="yes"?>
<Relationships xmlns="http://schemas.openxmlformats.org/package/2006/relationships">
	<Relationship Id="rId1" Type="http://schemas.openxmlformats.org/officeDocument/2006/relationships/hyperlink" Target="https://www.consultant.ru" TargetMode = "External"/>
</Relationships>
</file>

<file path=word/_rels/footer2.xml.rels>&#65279;<?xml version="1.0" encoding="UTF-8" standalone="yes"?>
<Relationships xmlns="http://schemas.openxmlformats.org/package/2006/relationships">
	<Relationship Id="rId1" Type="http://schemas.openxmlformats.org/officeDocument/2006/relationships/hyperlink" Target="https://www.consultant.ru" TargetMode = "External"/>
</Relationships>
</file>

<file path=word/_rels/header1.xml.rels>&#65279;<?xml version="1.0" encoding="UTF-8" standalone="yes"?>
<Relationships xmlns="http://schemas.openxmlformats.org/package/2006/relationships">
	<Relationship Id="rId1" Type="http://schemas.openxmlformats.org/officeDocument/2006/relationships/hyperlink" Target="https://www.consultant.ru" TargetMode = "External"/>
</Relationships>
</file>

<file path=word/_rels/header2.xml.rels>&#65279;<?xml version="1.0" encoding="UTF-8" standalone="yes"?>
<Relationships xmlns="http://schemas.openxmlformats.org/package/2006/relationships">
	<Relationship Id="rId1" Type="http://schemas.openxmlformats.org/officeDocument/2006/relationships/hyperlink" Target="https://www.consultant.ru" TargetMode = "External"/>
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КонсультантПлюс Версия 4024.00.32</Application>
  <Company>КонсультантПлюс Версия 4024.00.32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Приказ Минтруда России от 22.06.2023 N 541
"Об утверждении стандартов предоставления услуг по комплексной реабилитации и абилитации детей-инвалидов в стационарных условиях, включая проживание и питание детей-инвалидов и сопровождающих детей-инвалидов лиц"
(вместе со "Стандартом предоставления услуги по комплексной реабилитации и абилитации детей-инвалидов с преимущественными нарушениями психических функций в стационарных условиях, включая проживание и питание детей-инвалидов и сопровождающих детей-инвалидов</dc:title>
  <dcterms:created xsi:type="dcterms:W3CDTF">2024-09-25T07:00:57Z</dcterms:created>
</cp:coreProperties>
</file>